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69E" w:rsidRPr="00683E60" w:rsidRDefault="0050369E" w:rsidP="000A3051">
      <w:pPr>
        <w:widowControl w:val="0"/>
        <w:jc w:val="center"/>
        <w:rPr>
          <w:color w:val="222A35" w:themeColor="text2" w:themeShade="80"/>
        </w:rPr>
      </w:pPr>
      <w:r w:rsidRPr="00683E60">
        <w:rPr>
          <w:noProof/>
          <w:color w:val="222A35" w:themeColor="text2" w:themeShade="80"/>
        </w:rPr>
        <w:drawing>
          <wp:inline distT="0" distB="0" distL="0" distR="0" wp14:anchorId="1F001187" wp14:editId="60AD2DE0">
            <wp:extent cx="428625" cy="514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69E" w:rsidRPr="00683E60" w:rsidRDefault="00126D05" w:rsidP="0050369E">
      <w:pPr>
        <w:widowControl w:val="0"/>
        <w:jc w:val="center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>РОССИЙСКАЯ ФЕДЕРАЦИЯ</w:t>
      </w:r>
    </w:p>
    <w:p w:rsidR="0050369E" w:rsidRPr="00683E60" w:rsidRDefault="0050369E" w:rsidP="0050369E">
      <w:pPr>
        <w:widowControl w:val="0"/>
        <w:jc w:val="center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КРАСНОЯРСКИЙ КРАЙ</w:t>
      </w:r>
    </w:p>
    <w:p w:rsidR="0050369E" w:rsidRPr="00683E60" w:rsidRDefault="0050369E" w:rsidP="0050369E">
      <w:pPr>
        <w:widowControl w:val="0"/>
        <w:jc w:val="center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ТАЙМЫРСКИЙ ДОЛГАНО-НЕНЕЦКИЙ МУНИЦИПАЛЬНЫЙ РАЙОН</w:t>
      </w:r>
    </w:p>
    <w:p w:rsidR="0050369E" w:rsidRPr="00683E60" w:rsidRDefault="0050369E" w:rsidP="0050369E">
      <w:pPr>
        <w:widowControl w:val="0"/>
        <w:jc w:val="center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>АДМИНИСТРАЦИЯ СЕЛЬСКОГО ПОСЕЛЕНИЯ ХАТАНГА</w:t>
      </w:r>
    </w:p>
    <w:p w:rsidR="0050369E" w:rsidRPr="00683E60" w:rsidRDefault="0050369E" w:rsidP="0050369E">
      <w:pPr>
        <w:widowControl w:val="0"/>
        <w:rPr>
          <w:b/>
          <w:color w:val="222A35" w:themeColor="text2" w:themeShade="80"/>
        </w:rPr>
      </w:pPr>
    </w:p>
    <w:p w:rsidR="0050369E" w:rsidRPr="00683E60" w:rsidRDefault="0050369E" w:rsidP="0050369E">
      <w:pPr>
        <w:widowControl w:val="0"/>
        <w:jc w:val="center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>ПОСТАНОВЛЕНИЕ</w:t>
      </w:r>
    </w:p>
    <w:p w:rsidR="00405B20" w:rsidRPr="009C2A2F" w:rsidRDefault="0050369E" w:rsidP="00405B20">
      <w:pPr>
        <w:jc w:val="center"/>
        <w:rPr>
          <w:i/>
          <w:sz w:val="20"/>
          <w:szCs w:val="20"/>
        </w:rPr>
      </w:pPr>
      <w:r w:rsidRPr="00DE5637">
        <w:rPr>
          <w:i/>
          <w:color w:val="222A35" w:themeColor="text2" w:themeShade="80"/>
          <w:sz w:val="20"/>
        </w:rPr>
        <w:t>(в ред</w:t>
      </w:r>
      <w:r w:rsidR="00DE5637">
        <w:rPr>
          <w:i/>
          <w:color w:val="222A35" w:themeColor="text2" w:themeShade="80"/>
          <w:sz w:val="20"/>
        </w:rPr>
        <w:t>акции постановлени</w:t>
      </w:r>
      <w:r w:rsidR="00884C39">
        <w:rPr>
          <w:i/>
          <w:color w:val="222A35" w:themeColor="text2" w:themeShade="80"/>
          <w:sz w:val="20"/>
        </w:rPr>
        <w:t>й</w:t>
      </w:r>
      <w:r w:rsidR="00DE5637">
        <w:rPr>
          <w:i/>
          <w:color w:val="222A35" w:themeColor="text2" w:themeShade="80"/>
          <w:sz w:val="20"/>
        </w:rPr>
        <w:t xml:space="preserve"> Администрации сельского поселения Хатанга</w:t>
      </w:r>
      <w:r w:rsidRPr="00DE5637">
        <w:rPr>
          <w:i/>
          <w:color w:val="222A35" w:themeColor="text2" w:themeShade="80"/>
          <w:sz w:val="20"/>
        </w:rPr>
        <w:t xml:space="preserve"> от</w:t>
      </w:r>
      <w:r w:rsidR="00405B20">
        <w:rPr>
          <w:i/>
          <w:color w:val="222A35" w:themeColor="text2" w:themeShade="80"/>
          <w:sz w:val="20"/>
        </w:rPr>
        <w:t xml:space="preserve"> </w:t>
      </w:r>
      <w:r w:rsidR="00405B20" w:rsidRPr="009C2A2F">
        <w:rPr>
          <w:i/>
          <w:sz w:val="20"/>
          <w:szCs w:val="20"/>
        </w:rPr>
        <w:t>15.06.2012 г.</w:t>
      </w:r>
      <w:r w:rsidR="00405B20">
        <w:rPr>
          <w:i/>
          <w:sz w:val="20"/>
          <w:szCs w:val="20"/>
        </w:rPr>
        <w:t xml:space="preserve"> </w:t>
      </w:r>
      <w:r w:rsidR="00405B20" w:rsidRPr="009C2A2F">
        <w:rPr>
          <w:i/>
          <w:sz w:val="20"/>
          <w:szCs w:val="20"/>
        </w:rPr>
        <w:t>№ 098-</w:t>
      </w:r>
      <w:r w:rsidR="00126D05" w:rsidRPr="009C2A2F">
        <w:rPr>
          <w:i/>
          <w:sz w:val="20"/>
          <w:szCs w:val="20"/>
        </w:rPr>
        <w:t>П, от</w:t>
      </w:r>
      <w:r w:rsidR="00405B20" w:rsidRPr="009C2A2F">
        <w:rPr>
          <w:i/>
          <w:sz w:val="20"/>
          <w:szCs w:val="20"/>
        </w:rPr>
        <w:t xml:space="preserve"> 10.05.2016 г. № 067-П, от 27.11.2017 г. № 161-П, от 23.01.2019 г. № 006-П,</w:t>
      </w:r>
    </w:p>
    <w:p w:rsidR="0050369E" w:rsidRPr="00DE5637" w:rsidRDefault="00405B20" w:rsidP="00405B20">
      <w:pPr>
        <w:widowControl w:val="0"/>
        <w:jc w:val="center"/>
        <w:rPr>
          <w:i/>
          <w:color w:val="222A35" w:themeColor="text2" w:themeShade="80"/>
          <w:sz w:val="20"/>
        </w:rPr>
      </w:pPr>
      <w:r w:rsidRPr="009C2A2F">
        <w:rPr>
          <w:i/>
          <w:sz w:val="20"/>
          <w:szCs w:val="20"/>
        </w:rPr>
        <w:t>26.02.2019 г. № 045-П</w:t>
      </w:r>
      <w:r w:rsidR="0050369E" w:rsidRPr="00DE5637">
        <w:rPr>
          <w:i/>
          <w:color w:val="222A35" w:themeColor="text2" w:themeShade="80"/>
          <w:sz w:val="20"/>
        </w:rPr>
        <w:t xml:space="preserve"> 19.05.2020 г. № 078 – П)</w:t>
      </w:r>
    </w:p>
    <w:p w:rsidR="0050369E" w:rsidRPr="00683E60" w:rsidRDefault="0050369E" w:rsidP="0050369E">
      <w:pPr>
        <w:widowControl w:val="0"/>
        <w:rPr>
          <w:b/>
          <w:color w:val="222A35" w:themeColor="text2" w:themeShade="8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7"/>
        <w:gridCol w:w="4668"/>
      </w:tblGrid>
      <w:tr w:rsidR="00683E60" w:rsidRPr="00683E60" w:rsidTr="00AD3CC0">
        <w:tc>
          <w:tcPr>
            <w:tcW w:w="4785" w:type="dxa"/>
          </w:tcPr>
          <w:p w:rsidR="0050369E" w:rsidRPr="00683E60" w:rsidRDefault="0050369E" w:rsidP="00AD3CC0">
            <w:pPr>
              <w:widowControl w:val="0"/>
              <w:rPr>
                <w:color w:val="222A35" w:themeColor="text2" w:themeShade="80"/>
              </w:rPr>
            </w:pPr>
            <w:r w:rsidRPr="00683E60">
              <w:rPr>
                <w:color w:val="222A35" w:themeColor="text2" w:themeShade="80"/>
              </w:rPr>
              <w:t xml:space="preserve">18.05.2011 г. </w:t>
            </w:r>
          </w:p>
        </w:tc>
        <w:tc>
          <w:tcPr>
            <w:tcW w:w="4786" w:type="dxa"/>
          </w:tcPr>
          <w:p w:rsidR="0050369E" w:rsidRPr="00683E60" w:rsidRDefault="0050369E" w:rsidP="00AD3CC0">
            <w:pPr>
              <w:widowControl w:val="0"/>
              <w:jc w:val="right"/>
              <w:rPr>
                <w:color w:val="222A35" w:themeColor="text2" w:themeShade="80"/>
              </w:rPr>
            </w:pPr>
            <w:r w:rsidRPr="00683E60">
              <w:rPr>
                <w:color w:val="222A35" w:themeColor="text2" w:themeShade="80"/>
              </w:rPr>
              <w:t>№ 071 - П</w:t>
            </w:r>
          </w:p>
        </w:tc>
      </w:tr>
    </w:tbl>
    <w:p w:rsidR="0050369E" w:rsidRPr="00683E60" w:rsidRDefault="0050369E" w:rsidP="0050369E">
      <w:pPr>
        <w:widowControl w:val="0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ind w:right="4135"/>
        <w:jc w:val="both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>Об утверждении административного регламента предоставления муниципальной услуги «Предоставление информации об организации дополнительного образования в муниципальных образовательных учреждениях дополнительного образования детей в области культуры»</w:t>
      </w:r>
    </w:p>
    <w:p w:rsidR="0050369E" w:rsidRPr="00683E60" w:rsidRDefault="0050369E" w:rsidP="0050369E">
      <w:pPr>
        <w:widowControl w:val="0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ind w:firstLine="360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    В соответствии с п. 5.1. раздела Постановления администрации сельского поселения Хатанга от 23.11.2010 года № 135-П «Об утверждении порядка разработки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учреждениями», на основании заключения комиссии, осуществляющей функции уполномоченного органа по экспертизе проектов административных регламентов предоставления муниципальных услуг органами местного самоуправления сельского поселения Хатанга от 19.05.2011 № 12/2, </w:t>
      </w:r>
    </w:p>
    <w:p w:rsidR="0050369E" w:rsidRPr="00683E60" w:rsidRDefault="0050369E" w:rsidP="0050369E">
      <w:pPr>
        <w:widowControl w:val="0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jc w:val="center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>ПОСТАНОВЛЯЮ:</w:t>
      </w:r>
    </w:p>
    <w:p w:rsidR="0050369E" w:rsidRPr="00683E60" w:rsidRDefault="0050369E" w:rsidP="0050369E">
      <w:pPr>
        <w:widowControl w:val="0"/>
        <w:jc w:val="center"/>
        <w:rPr>
          <w:b/>
          <w:color w:val="222A35" w:themeColor="text2" w:themeShade="80"/>
        </w:rPr>
      </w:pPr>
    </w:p>
    <w:p w:rsidR="0050369E" w:rsidRPr="00683E60" w:rsidRDefault="0050369E" w:rsidP="0050369E">
      <w:pPr>
        <w:widowControl w:val="0"/>
        <w:numPr>
          <w:ilvl w:val="0"/>
          <w:numId w:val="1"/>
        </w:numPr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Утвердить административный регламент предоставления муниципальной услуги «Предоставление информации об организации дополнительного образования </w:t>
      </w:r>
      <w:proofErr w:type="gramStart"/>
      <w:r w:rsidRPr="00683E60">
        <w:rPr>
          <w:color w:val="222A35" w:themeColor="text2" w:themeShade="80"/>
        </w:rPr>
        <w:t>в  муниципальных</w:t>
      </w:r>
      <w:proofErr w:type="gramEnd"/>
      <w:r w:rsidRPr="00683E60">
        <w:rPr>
          <w:color w:val="222A35" w:themeColor="text2" w:themeShade="80"/>
        </w:rPr>
        <w:t xml:space="preserve"> образовательных учреждениях дополнительного образования детей в области культуры», согласно приложению № 1 к настоящему постановлению.</w:t>
      </w:r>
    </w:p>
    <w:p w:rsidR="0050369E" w:rsidRPr="00683E60" w:rsidRDefault="0050369E" w:rsidP="0050369E">
      <w:pPr>
        <w:widowControl w:val="0"/>
        <w:ind w:left="360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numPr>
          <w:ilvl w:val="0"/>
          <w:numId w:val="1"/>
        </w:numPr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Определить органом, ответственным за предоставление муниципальной услуги, Муниципальное казенное образовательное учреждение дополнительного образования детей «Детская школа искусств» сельского поселения Хатанга.</w:t>
      </w:r>
    </w:p>
    <w:p w:rsidR="0050369E" w:rsidRPr="00683E60" w:rsidRDefault="0050369E" w:rsidP="00126D05">
      <w:pPr>
        <w:widowControl w:val="0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numPr>
          <w:ilvl w:val="0"/>
          <w:numId w:val="1"/>
        </w:numPr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Настоящее постановление вступает в силу со дня подписания и подлежит обязательному официальному опубликованию.</w:t>
      </w:r>
    </w:p>
    <w:p w:rsidR="0050369E" w:rsidRPr="00683E60" w:rsidRDefault="0050369E" w:rsidP="0050369E">
      <w:pPr>
        <w:widowControl w:val="0"/>
        <w:ind w:left="360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numPr>
          <w:ilvl w:val="0"/>
          <w:numId w:val="1"/>
        </w:numPr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Контроль за исполнением настоящего постановления возлагаю на Попову О. В., заместителя Руководителя администрации сельского поселения Хатанга.</w:t>
      </w:r>
    </w:p>
    <w:p w:rsidR="0050369E" w:rsidRPr="00683E60" w:rsidRDefault="0050369E" w:rsidP="0050369E">
      <w:pPr>
        <w:widowControl w:val="0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Руководитель администрации</w:t>
      </w:r>
    </w:p>
    <w:p w:rsidR="0050369E" w:rsidRPr="00683E60" w:rsidRDefault="0050369E" w:rsidP="0050369E">
      <w:pPr>
        <w:widowControl w:val="0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сельского поселения Хатанга                                                                          Н. А. Клыгина </w:t>
      </w:r>
    </w:p>
    <w:p w:rsidR="0050369E" w:rsidRPr="00683E60" w:rsidRDefault="0050369E" w:rsidP="0050369E">
      <w:pPr>
        <w:widowControl w:val="0"/>
        <w:jc w:val="both"/>
        <w:rPr>
          <w:color w:val="222A35" w:themeColor="text2" w:themeShade="80"/>
        </w:rPr>
      </w:pPr>
    </w:p>
    <w:p w:rsidR="000A3051" w:rsidRDefault="000A3051" w:rsidP="0050369E">
      <w:pPr>
        <w:widowControl w:val="0"/>
        <w:ind w:left="6480"/>
        <w:rPr>
          <w:b/>
          <w:color w:val="222A35" w:themeColor="text2" w:themeShade="80"/>
        </w:rPr>
      </w:pPr>
    </w:p>
    <w:p w:rsidR="000A3051" w:rsidRDefault="000A3051" w:rsidP="0050369E">
      <w:pPr>
        <w:widowControl w:val="0"/>
        <w:ind w:left="6480"/>
        <w:rPr>
          <w:b/>
          <w:color w:val="222A35" w:themeColor="text2" w:themeShade="80"/>
        </w:rPr>
      </w:pPr>
    </w:p>
    <w:p w:rsidR="000A3051" w:rsidRDefault="000A3051" w:rsidP="0050369E">
      <w:pPr>
        <w:widowControl w:val="0"/>
        <w:ind w:left="6480"/>
        <w:rPr>
          <w:b/>
          <w:color w:val="222A35" w:themeColor="text2" w:themeShade="80"/>
        </w:rPr>
      </w:pPr>
    </w:p>
    <w:p w:rsidR="00126D05" w:rsidRDefault="00126D05" w:rsidP="0050369E">
      <w:pPr>
        <w:widowControl w:val="0"/>
        <w:ind w:left="6480"/>
        <w:rPr>
          <w:b/>
          <w:color w:val="222A35" w:themeColor="text2" w:themeShade="80"/>
        </w:rPr>
      </w:pPr>
    </w:p>
    <w:p w:rsidR="0050369E" w:rsidRPr="00683E60" w:rsidRDefault="0050369E" w:rsidP="0050369E">
      <w:pPr>
        <w:widowControl w:val="0"/>
        <w:ind w:left="6480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lastRenderedPageBreak/>
        <w:t>Приложение 1</w:t>
      </w:r>
    </w:p>
    <w:p w:rsidR="00F53D0D" w:rsidRDefault="0050369E" w:rsidP="0050369E">
      <w:pPr>
        <w:widowControl w:val="0"/>
        <w:ind w:left="6480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к постановлению администрации сельского поселения Хатанга </w:t>
      </w:r>
    </w:p>
    <w:p w:rsidR="0050369E" w:rsidRPr="00683E60" w:rsidRDefault="0050369E" w:rsidP="0050369E">
      <w:pPr>
        <w:widowControl w:val="0"/>
        <w:ind w:left="6480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от 18.05.2011 г. № 071-П</w:t>
      </w:r>
    </w:p>
    <w:p w:rsidR="0050369E" w:rsidRPr="00F53D0D" w:rsidRDefault="0050369E" w:rsidP="00F53D0D">
      <w:pPr>
        <w:widowControl w:val="0"/>
        <w:ind w:left="6379" w:right="-143"/>
        <w:rPr>
          <w:i/>
          <w:sz w:val="20"/>
          <w:szCs w:val="20"/>
        </w:rPr>
      </w:pPr>
      <w:r w:rsidRPr="00683E60">
        <w:rPr>
          <w:i/>
          <w:color w:val="222A35" w:themeColor="text2" w:themeShade="80"/>
          <w:sz w:val="20"/>
          <w:szCs w:val="20"/>
        </w:rPr>
        <w:t>(</w:t>
      </w:r>
      <w:r w:rsidR="00126D05" w:rsidRPr="00683E60">
        <w:rPr>
          <w:i/>
          <w:color w:val="222A35" w:themeColor="text2" w:themeShade="80"/>
          <w:sz w:val="20"/>
          <w:szCs w:val="20"/>
        </w:rPr>
        <w:t xml:space="preserve">в </w:t>
      </w:r>
      <w:r w:rsidR="00126D05" w:rsidRPr="00DE5637">
        <w:rPr>
          <w:i/>
          <w:color w:val="222A35" w:themeColor="text2" w:themeShade="80"/>
          <w:sz w:val="20"/>
        </w:rPr>
        <w:t>редакции</w:t>
      </w:r>
      <w:r w:rsidR="00F53D0D">
        <w:rPr>
          <w:i/>
          <w:color w:val="222A35" w:themeColor="text2" w:themeShade="80"/>
          <w:sz w:val="20"/>
        </w:rPr>
        <w:t xml:space="preserve"> постановлений                            </w:t>
      </w:r>
      <w:r w:rsidR="00DE5637">
        <w:rPr>
          <w:i/>
          <w:color w:val="222A35" w:themeColor="text2" w:themeShade="80"/>
          <w:sz w:val="20"/>
        </w:rPr>
        <w:t xml:space="preserve">Администрации сельского </w:t>
      </w:r>
      <w:r w:rsidR="00F53D0D">
        <w:rPr>
          <w:i/>
          <w:color w:val="222A35" w:themeColor="text2" w:themeShade="80"/>
          <w:sz w:val="20"/>
        </w:rPr>
        <w:t xml:space="preserve">  </w:t>
      </w:r>
      <w:r w:rsidR="00DE5637">
        <w:rPr>
          <w:i/>
          <w:color w:val="222A35" w:themeColor="text2" w:themeShade="80"/>
          <w:sz w:val="20"/>
        </w:rPr>
        <w:t>поселения Хатанга</w:t>
      </w:r>
      <w:r w:rsidR="00AE09B6">
        <w:rPr>
          <w:i/>
          <w:color w:val="222A35" w:themeColor="text2" w:themeShade="80"/>
          <w:sz w:val="20"/>
          <w:szCs w:val="20"/>
        </w:rPr>
        <w:t>.</w:t>
      </w:r>
      <w:r w:rsidRPr="00683E60">
        <w:rPr>
          <w:i/>
          <w:color w:val="222A35" w:themeColor="text2" w:themeShade="80"/>
          <w:sz w:val="20"/>
          <w:szCs w:val="20"/>
        </w:rPr>
        <w:t xml:space="preserve"> от </w:t>
      </w:r>
      <w:r w:rsidR="00126D05" w:rsidRPr="009C2A2F">
        <w:rPr>
          <w:i/>
          <w:sz w:val="20"/>
          <w:szCs w:val="20"/>
        </w:rPr>
        <w:t>10.05.2016</w:t>
      </w:r>
      <w:r w:rsidR="00126D05">
        <w:rPr>
          <w:i/>
          <w:sz w:val="20"/>
          <w:szCs w:val="20"/>
        </w:rPr>
        <w:t xml:space="preserve"> </w:t>
      </w:r>
      <w:r w:rsidR="00126D05" w:rsidRPr="009C2A2F">
        <w:rPr>
          <w:i/>
          <w:sz w:val="20"/>
          <w:szCs w:val="20"/>
        </w:rPr>
        <w:t xml:space="preserve">г </w:t>
      </w:r>
      <w:r w:rsidR="00126D05">
        <w:rPr>
          <w:i/>
          <w:sz w:val="20"/>
          <w:szCs w:val="20"/>
        </w:rPr>
        <w:t>№</w:t>
      </w:r>
      <w:r w:rsidR="00F53D0D" w:rsidRPr="009C2A2F">
        <w:rPr>
          <w:i/>
          <w:sz w:val="20"/>
          <w:szCs w:val="20"/>
        </w:rPr>
        <w:t xml:space="preserve"> 067-П, от 27.11.20174 г. № 161-</w:t>
      </w:r>
      <w:r w:rsidR="00F53D0D">
        <w:rPr>
          <w:i/>
          <w:sz w:val="20"/>
          <w:szCs w:val="20"/>
        </w:rPr>
        <w:t xml:space="preserve"> </w:t>
      </w:r>
      <w:r w:rsidR="00F53D0D" w:rsidRPr="009C2A2F">
        <w:rPr>
          <w:i/>
          <w:sz w:val="20"/>
          <w:szCs w:val="20"/>
        </w:rPr>
        <w:t>П, от 23.01.2019 г. № 006-</w:t>
      </w:r>
      <w:r w:rsidR="00126D05" w:rsidRPr="009C2A2F">
        <w:rPr>
          <w:i/>
          <w:sz w:val="20"/>
          <w:szCs w:val="20"/>
        </w:rPr>
        <w:t>П, от</w:t>
      </w:r>
      <w:r w:rsidR="00F53D0D">
        <w:rPr>
          <w:i/>
          <w:sz w:val="20"/>
          <w:szCs w:val="20"/>
        </w:rPr>
        <w:t xml:space="preserve"> </w:t>
      </w:r>
      <w:r w:rsidR="00F53D0D" w:rsidRPr="009C2A2F">
        <w:rPr>
          <w:i/>
          <w:sz w:val="20"/>
          <w:szCs w:val="20"/>
        </w:rPr>
        <w:t>26.02.2019 г. № 045 – П</w:t>
      </w:r>
      <w:r w:rsidR="00F53D0D">
        <w:rPr>
          <w:i/>
          <w:sz w:val="20"/>
          <w:szCs w:val="20"/>
        </w:rPr>
        <w:t>, от</w:t>
      </w:r>
      <w:r w:rsidR="00F53D0D" w:rsidRPr="00683E60">
        <w:rPr>
          <w:i/>
          <w:color w:val="222A35" w:themeColor="text2" w:themeShade="80"/>
          <w:sz w:val="20"/>
          <w:szCs w:val="20"/>
        </w:rPr>
        <w:t xml:space="preserve"> </w:t>
      </w:r>
      <w:r w:rsidRPr="00683E60">
        <w:rPr>
          <w:i/>
          <w:color w:val="222A35" w:themeColor="text2" w:themeShade="80"/>
          <w:sz w:val="20"/>
          <w:szCs w:val="20"/>
        </w:rPr>
        <w:t>19.05.2020г. №078-П)</w:t>
      </w:r>
    </w:p>
    <w:p w:rsidR="0050369E" w:rsidRPr="00683E60" w:rsidRDefault="0050369E" w:rsidP="0050369E">
      <w:pPr>
        <w:widowControl w:val="0"/>
        <w:jc w:val="center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jc w:val="center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Административный регламент</w:t>
      </w:r>
    </w:p>
    <w:p w:rsidR="0050369E" w:rsidRPr="00683E60" w:rsidRDefault="0050369E" w:rsidP="0050369E">
      <w:pPr>
        <w:widowControl w:val="0"/>
        <w:jc w:val="center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предоставления муниципальной услуги</w:t>
      </w:r>
    </w:p>
    <w:p w:rsidR="0050369E" w:rsidRPr="00683E60" w:rsidRDefault="0050369E" w:rsidP="0050369E">
      <w:pPr>
        <w:widowControl w:val="0"/>
        <w:jc w:val="center"/>
        <w:rPr>
          <w:b/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 </w:t>
      </w:r>
      <w:r w:rsidRPr="00683E60">
        <w:rPr>
          <w:b/>
          <w:color w:val="222A35" w:themeColor="text2" w:themeShade="80"/>
        </w:rPr>
        <w:t>«Предоставление информации об организации дополнительного образования в муниципальных учреждениях дополнительного образования в области культуры»</w:t>
      </w:r>
    </w:p>
    <w:p w:rsidR="0050369E" w:rsidRPr="00683E60" w:rsidRDefault="0050369E" w:rsidP="0050369E">
      <w:pPr>
        <w:widowControl w:val="0"/>
        <w:jc w:val="center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jc w:val="center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>1. Общие положения</w:t>
      </w:r>
    </w:p>
    <w:p w:rsidR="0050369E" w:rsidRPr="00683E60" w:rsidRDefault="0050369E" w:rsidP="0050369E">
      <w:pPr>
        <w:widowControl w:val="0"/>
        <w:jc w:val="center"/>
        <w:rPr>
          <w:b/>
          <w:color w:val="222A35" w:themeColor="text2" w:themeShade="80"/>
        </w:rPr>
      </w:pP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качества предоставления и доступности муниципальной услуги «Предоставление информации об организации дополнительного образования в муниципальных учреждениях дополнительного образования в области культуры» (далее – муниципальная услуга) и определяет сроки и последовательность действий при осуществлении полномочий по предоставлению муниципальной услуги.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1.1.Ответственный исполнитель по предоставлению муниципальной услуги – Муниципальное казенное учреждение дополнительного образования «Детская школа искусств» сельского поселения Хатанга (МКУ ДО «ДШИ»).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1.2. Получателями муниципальной услуги являются любые физические и юридические лица (в лице их уполномоченных представителей), в том числе: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российские, иностранные граждане, лица без гражданства;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организации и общественные объединения;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органы местного самоуправления.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Отдельные категории получателей муниципальной услуги, их возраст определены Уставом муниципального казенного учреждения дополнительного образования «Детская школа искусств», приоритетами деятельности, целями и задачами учреждения.</w:t>
      </w:r>
    </w:p>
    <w:p w:rsidR="0050369E" w:rsidRPr="00683E60" w:rsidRDefault="0050369E" w:rsidP="0050369E">
      <w:pPr>
        <w:widowControl w:val="0"/>
        <w:ind w:firstLine="426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ind w:firstLine="426"/>
        <w:jc w:val="center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 xml:space="preserve">2. Стандарт предоставления муниципальной услуги </w:t>
      </w:r>
    </w:p>
    <w:p w:rsidR="0050369E" w:rsidRPr="00683E60" w:rsidRDefault="0050369E" w:rsidP="0050369E">
      <w:pPr>
        <w:widowControl w:val="0"/>
        <w:ind w:firstLine="426"/>
        <w:jc w:val="center"/>
        <w:rPr>
          <w:b/>
          <w:color w:val="222A35" w:themeColor="text2" w:themeShade="80"/>
        </w:rPr>
      </w:pP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2.1. Наименование муниципальной услуги: «Предоставление информации об организации дополнительного образования в муниципальных учреждениях дополнительного образования в области культуры».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2.2. Предоставление муниципальной услуги непосредственно осуществляет Муниципальное казенное учреждение дополнительного образования «Детская школа искусств» сельского поселения Хатанга.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2.3. Результатом предоставления муниципальной услуги является свободный и равный доступ получателей муниципальной услуги к информации об организации дополнительного образования в Муниципальном казенном учреждении дополнительного образования «Детская школа искусств» сельского поселения Хатанга (далее - МКУ ДО «ДШИ»).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2.4.Правовые основания предоставления муниципальной услуги: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rFonts w:eastAsiaTheme="minorHAnsi"/>
          <w:color w:val="222A35" w:themeColor="text2" w:themeShade="80"/>
          <w:lang w:eastAsia="en-US"/>
        </w:rPr>
        <w:t>Конституция Российской Федерации;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rFonts w:eastAsiaTheme="minorHAnsi"/>
          <w:color w:val="222A35" w:themeColor="text2" w:themeShade="80"/>
          <w:lang w:eastAsia="en-US"/>
        </w:rPr>
        <w:t xml:space="preserve">Гражданский кодекс Российской Федерации; </w:t>
      </w:r>
    </w:p>
    <w:p w:rsidR="0050369E" w:rsidRPr="00DF3B8B" w:rsidRDefault="0050369E" w:rsidP="00DF3B8B">
      <w:pPr>
        <w:rPr>
          <w:i/>
          <w:sz w:val="20"/>
          <w:szCs w:val="20"/>
        </w:rPr>
      </w:pPr>
      <w:r w:rsidRPr="00683E60">
        <w:rPr>
          <w:color w:val="222A35" w:themeColor="text2" w:themeShade="80"/>
        </w:rPr>
        <w:t xml:space="preserve">Закон Российской Федерации от 10.07.92 г. № 3266-1 </w:t>
      </w:r>
      <w:r w:rsidR="00DF3B8B">
        <w:rPr>
          <w:i/>
          <w:sz w:val="20"/>
          <w:szCs w:val="20"/>
        </w:rPr>
        <w:t>(в редакции постановлени</w:t>
      </w:r>
      <w:r w:rsidR="00884C39">
        <w:rPr>
          <w:i/>
          <w:sz w:val="20"/>
          <w:szCs w:val="20"/>
        </w:rPr>
        <w:t>я</w:t>
      </w:r>
      <w:r w:rsidR="00DF3B8B" w:rsidRPr="009C2A2F">
        <w:rPr>
          <w:i/>
          <w:sz w:val="20"/>
          <w:szCs w:val="20"/>
        </w:rPr>
        <w:t xml:space="preserve"> </w:t>
      </w:r>
      <w:r w:rsidR="00DF3B8B">
        <w:rPr>
          <w:i/>
          <w:sz w:val="20"/>
          <w:szCs w:val="20"/>
        </w:rPr>
        <w:t>А</w:t>
      </w:r>
      <w:r w:rsidR="00DF3B8B" w:rsidRPr="009C2A2F">
        <w:rPr>
          <w:i/>
          <w:sz w:val="20"/>
          <w:szCs w:val="20"/>
        </w:rPr>
        <w:t xml:space="preserve">дминистрации сельского поселения Хатанга </w:t>
      </w:r>
      <w:r w:rsidRPr="00DF3B8B">
        <w:rPr>
          <w:color w:val="222A35" w:themeColor="text2" w:themeShade="80"/>
          <w:sz w:val="20"/>
          <w:szCs w:val="20"/>
        </w:rPr>
        <w:t>от 12.11.2012 г.)</w:t>
      </w:r>
      <w:r w:rsidRPr="00683E60">
        <w:rPr>
          <w:color w:val="222A35" w:themeColor="text2" w:themeShade="80"/>
        </w:rPr>
        <w:t xml:space="preserve"> «Об образовании»;</w:t>
      </w:r>
    </w:p>
    <w:p w:rsidR="0050369E" w:rsidRPr="00683E60" w:rsidRDefault="0050369E" w:rsidP="0050369E">
      <w:pPr>
        <w:widowControl w:val="0"/>
        <w:autoSpaceDE w:val="0"/>
        <w:autoSpaceDN w:val="0"/>
        <w:adjustRightInd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Федеральный закон от 24.07.1998 г. № 124-ФЗ (</w:t>
      </w:r>
      <w:r w:rsidR="00DF3B8B">
        <w:rPr>
          <w:i/>
          <w:sz w:val="20"/>
          <w:szCs w:val="20"/>
        </w:rPr>
        <w:t>в редакции постановлений</w:t>
      </w:r>
      <w:r w:rsidR="00DF3B8B" w:rsidRPr="009C2A2F">
        <w:rPr>
          <w:i/>
          <w:sz w:val="20"/>
          <w:szCs w:val="20"/>
        </w:rPr>
        <w:t xml:space="preserve"> </w:t>
      </w:r>
      <w:r w:rsidR="00DF3B8B">
        <w:rPr>
          <w:i/>
          <w:sz w:val="20"/>
          <w:szCs w:val="20"/>
        </w:rPr>
        <w:t>А</w:t>
      </w:r>
      <w:r w:rsidR="00DF3B8B" w:rsidRPr="009C2A2F">
        <w:rPr>
          <w:i/>
          <w:sz w:val="20"/>
          <w:szCs w:val="20"/>
        </w:rPr>
        <w:t xml:space="preserve">дминистрации </w:t>
      </w:r>
      <w:r w:rsidR="00DF3B8B" w:rsidRPr="009C2A2F">
        <w:rPr>
          <w:i/>
          <w:sz w:val="20"/>
          <w:szCs w:val="20"/>
        </w:rPr>
        <w:lastRenderedPageBreak/>
        <w:t>сельского поселения Хатанга</w:t>
      </w:r>
      <w:r w:rsidRPr="00683E60">
        <w:rPr>
          <w:color w:val="222A35" w:themeColor="text2" w:themeShade="80"/>
        </w:rPr>
        <w:t xml:space="preserve"> от 27.12.2019 г.) «Об основных гарантиях прав ребенка в Российской Федерации»;</w:t>
      </w:r>
    </w:p>
    <w:p w:rsidR="0050369E" w:rsidRPr="00683E60" w:rsidRDefault="0050369E" w:rsidP="0050369E">
      <w:pPr>
        <w:widowControl w:val="0"/>
        <w:autoSpaceDE w:val="0"/>
        <w:autoSpaceDN w:val="0"/>
        <w:adjustRightInd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Федеральный закон от 02.05.2006 г. № 59-ФЗ (</w:t>
      </w:r>
      <w:r w:rsidR="00DF3B8B">
        <w:rPr>
          <w:i/>
          <w:sz w:val="20"/>
          <w:szCs w:val="20"/>
        </w:rPr>
        <w:t>в редакции постановлени</w:t>
      </w:r>
      <w:r w:rsidR="00884C39">
        <w:rPr>
          <w:i/>
          <w:sz w:val="20"/>
          <w:szCs w:val="20"/>
        </w:rPr>
        <w:t>я</w:t>
      </w:r>
      <w:r w:rsidR="00DF3B8B" w:rsidRPr="009C2A2F">
        <w:rPr>
          <w:i/>
          <w:sz w:val="20"/>
          <w:szCs w:val="20"/>
        </w:rPr>
        <w:t xml:space="preserve"> </w:t>
      </w:r>
      <w:r w:rsidR="00DF3B8B">
        <w:rPr>
          <w:i/>
          <w:sz w:val="20"/>
          <w:szCs w:val="20"/>
        </w:rPr>
        <w:t>А</w:t>
      </w:r>
      <w:r w:rsidR="00DF3B8B" w:rsidRPr="009C2A2F">
        <w:rPr>
          <w:i/>
          <w:sz w:val="20"/>
          <w:szCs w:val="20"/>
        </w:rPr>
        <w:t xml:space="preserve">дминистрации сельского поселения Хатанга </w:t>
      </w:r>
      <w:r w:rsidRPr="00683E60">
        <w:rPr>
          <w:color w:val="222A35" w:themeColor="text2" w:themeShade="80"/>
        </w:rPr>
        <w:t>ред. от 27.12.2018 г.) «О порядке рассмотрения обращений граждан Российской Федерации»;</w:t>
      </w:r>
    </w:p>
    <w:p w:rsidR="0050369E" w:rsidRPr="00683E60" w:rsidRDefault="0050369E" w:rsidP="0050369E">
      <w:pPr>
        <w:widowControl w:val="0"/>
        <w:autoSpaceDE w:val="0"/>
        <w:autoSpaceDN w:val="0"/>
        <w:adjustRightInd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Федеральный закон от 27.07.2010 г. № 210-ФЗ (</w:t>
      </w:r>
      <w:r w:rsidR="00DF3B8B">
        <w:rPr>
          <w:i/>
          <w:sz w:val="20"/>
          <w:szCs w:val="20"/>
        </w:rPr>
        <w:t>в редакции постановлени</w:t>
      </w:r>
      <w:r w:rsidR="00884C39">
        <w:rPr>
          <w:i/>
          <w:sz w:val="20"/>
          <w:szCs w:val="20"/>
        </w:rPr>
        <w:t>я</w:t>
      </w:r>
      <w:r w:rsidR="00DF3B8B" w:rsidRPr="009C2A2F">
        <w:rPr>
          <w:i/>
          <w:sz w:val="20"/>
          <w:szCs w:val="20"/>
        </w:rPr>
        <w:t xml:space="preserve"> </w:t>
      </w:r>
      <w:r w:rsidR="00DF3B8B">
        <w:rPr>
          <w:i/>
          <w:sz w:val="20"/>
          <w:szCs w:val="20"/>
        </w:rPr>
        <w:t>А</w:t>
      </w:r>
      <w:r w:rsidR="00DF3B8B" w:rsidRPr="009C2A2F">
        <w:rPr>
          <w:i/>
          <w:sz w:val="20"/>
          <w:szCs w:val="20"/>
        </w:rPr>
        <w:t>дминистрации сельского поселения Хатанга</w:t>
      </w:r>
      <w:r w:rsidR="00DF3B8B">
        <w:rPr>
          <w:color w:val="222A35" w:themeColor="text2" w:themeShade="80"/>
        </w:rPr>
        <w:t xml:space="preserve"> </w:t>
      </w:r>
      <w:r w:rsidRPr="00683E60">
        <w:rPr>
          <w:color w:val="222A35" w:themeColor="text2" w:themeShade="80"/>
        </w:rPr>
        <w:t>от 27.12.2019 г.) «Об общих принципах организации предоставления государственных и муниципальных услуг»;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rFonts w:eastAsiaTheme="minorHAnsi"/>
          <w:color w:val="222A35" w:themeColor="text2" w:themeShade="80"/>
          <w:lang w:eastAsia="en-US"/>
        </w:rPr>
        <w:t>Приказ Минпросвещения России от 09.11.2018 г. № 196 (</w:t>
      </w:r>
      <w:r w:rsidR="00DF3B8B">
        <w:rPr>
          <w:i/>
          <w:sz w:val="20"/>
          <w:szCs w:val="20"/>
        </w:rPr>
        <w:t>в редакции постановлени</w:t>
      </w:r>
      <w:r w:rsidR="00884C39">
        <w:rPr>
          <w:i/>
          <w:sz w:val="20"/>
          <w:szCs w:val="20"/>
        </w:rPr>
        <w:t>я</w:t>
      </w:r>
      <w:bookmarkStart w:id="0" w:name="_GoBack"/>
      <w:bookmarkEnd w:id="0"/>
      <w:r w:rsidR="00DF3B8B" w:rsidRPr="009C2A2F">
        <w:rPr>
          <w:i/>
          <w:sz w:val="20"/>
          <w:szCs w:val="20"/>
        </w:rPr>
        <w:t xml:space="preserve"> </w:t>
      </w:r>
      <w:r w:rsidR="00DF3B8B">
        <w:rPr>
          <w:i/>
          <w:sz w:val="20"/>
          <w:szCs w:val="20"/>
        </w:rPr>
        <w:t>А</w:t>
      </w:r>
      <w:r w:rsidR="00DF3B8B" w:rsidRPr="009C2A2F">
        <w:rPr>
          <w:i/>
          <w:sz w:val="20"/>
          <w:szCs w:val="20"/>
        </w:rPr>
        <w:t>дминистрации сельского поселения Хатанга</w:t>
      </w:r>
      <w:r w:rsidR="00DF3B8B">
        <w:rPr>
          <w:rFonts w:eastAsiaTheme="minorHAnsi"/>
          <w:color w:val="222A35" w:themeColor="text2" w:themeShade="80"/>
          <w:lang w:eastAsia="en-US"/>
        </w:rPr>
        <w:t xml:space="preserve"> </w:t>
      </w:r>
      <w:r w:rsidRPr="00683E60">
        <w:rPr>
          <w:rFonts w:eastAsiaTheme="minorHAnsi"/>
          <w:color w:val="222A35" w:themeColor="text2" w:themeShade="80"/>
          <w:lang w:eastAsia="en-US"/>
        </w:rPr>
        <w:t>от 05.09.2019 г.)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683E60">
        <w:rPr>
          <w:color w:val="222A35" w:themeColor="text2" w:themeShade="80"/>
        </w:rPr>
        <w:t>;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Устав учреждения МКУ ДО «ДШИ».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2.5. Перечень документов, необходимых для получения муниципальной услуги: 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- заявление (Приложение №1), поданное в устном, письменном либо электронном виде. 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2.6. Перечень оснований для отказа в предоставлении муниципальной услуги: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подача запроса в некорректной форме.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2.7. Предоставление муниципальной услуги осуществляется без взимания платы. 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2.8. Максимальный срок ожидания при подаче запроса в устной либо в электронной форме не должен превышать 1 часа; при подаче запроса в письменной форме – 10 календарных дней. 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2.9. Регистрация запроса осуществляется в течение 15 минут с момента его поступления. 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2.10. Требования к месту предоставления муниципальной услуги в помещении МКУ ДО «ДШИ»: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место предоставления муниципальной услуги в помещении МКУ ДО «ДШИ» должно быть оборудовано мебелью (стол, стул), информационным стендом, канцелярскими принадлежностями для составления письменного обращения;</w:t>
      </w:r>
    </w:p>
    <w:p w:rsidR="0050369E" w:rsidRPr="00683E60" w:rsidRDefault="0050369E" w:rsidP="0050369E">
      <w:pPr>
        <w:pStyle w:val="ConsPlusNormal"/>
        <w:ind w:firstLine="709"/>
        <w:jc w:val="both"/>
        <w:rPr>
          <w:rFonts w:ascii="Times New Roman" w:eastAsiaTheme="minorHAnsi" w:hAnsi="Times New Roman" w:cs="Times New Roman"/>
          <w:color w:val="222A35" w:themeColor="text2" w:themeShade="80"/>
          <w:sz w:val="24"/>
          <w:szCs w:val="24"/>
          <w:lang w:eastAsia="en-US"/>
        </w:rPr>
      </w:pPr>
      <w:r w:rsidRPr="00683E6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 xml:space="preserve">- в здании, помещениях и местах ожидания должны быть созданы условия для обслуживания инвалидов, в соответствии с </w:t>
      </w:r>
      <w:r w:rsidRPr="00683E60">
        <w:rPr>
          <w:rFonts w:ascii="Times New Roman" w:eastAsiaTheme="minorHAnsi" w:hAnsi="Times New Roman" w:cs="Times New Roman"/>
          <w:color w:val="222A35" w:themeColor="text2" w:themeShade="80"/>
          <w:sz w:val="24"/>
          <w:szCs w:val="24"/>
          <w:lang w:eastAsia="en-US"/>
        </w:rPr>
        <w:t>законодательством Российской Федерации о социальной защите</w:t>
      </w:r>
      <w:r w:rsidRPr="00683E6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.</w:t>
      </w:r>
    </w:p>
    <w:p w:rsidR="0050369E" w:rsidRPr="00683E60" w:rsidRDefault="0050369E" w:rsidP="0050369E">
      <w:pPr>
        <w:widowControl w:val="0"/>
        <w:ind w:firstLine="709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2.11. Показатели доступности предоставления муниципальной услуги: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50369E" w:rsidRPr="00683E60" w:rsidRDefault="0050369E" w:rsidP="0050369E">
      <w:pPr>
        <w:widowControl w:val="0"/>
        <w:ind w:firstLine="709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Показатели качества предоставления муниципальной услуги: 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соблюдение требований к графику (режиму) работы МКУ ДО «ДШИ»;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соблюдение требований к объему предоставления муниципальной услуги;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соблюдение требований к срокам предоставления муниципальной услуги.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ind w:firstLine="426"/>
        <w:jc w:val="center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в электронной форме, а также особенности выполнения административных процедур в многофункциональных центрах</w:t>
      </w:r>
    </w:p>
    <w:p w:rsidR="0050369E" w:rsidRPr="00683E60" w:rsidRDefault="0050369E" w:rsidP="0050369E">
      <w:pPr>
        <w:widowControl w:val="0"/>
        <w:ind w:firstLine="426"/>
        <w:jc w:val="center"/>
        <w:rPr>
          <w:b/>
          <w:color w:val="222A35" w:themeColor="text2" w:themeShade="80"/>
        </w:rPr>
      </w:pPr>
    </w:p>
    <w:p w:rsidR="0050369E" w:rsidRPr="00683E60" w:rsidRDefault="0050369E" w:rsidP="0050369E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83E6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0369E" w:rsidRPr="00683E60" w:rsidRDefault="0050369E" w:rsidP="0050369E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83E6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принятие документов;</w:t>
      </w:r>
    </w:p>
    <w:p w:rsidR="0050369E" w:rsidRPr="00683E60" w:rsidRDefault="0050369E" w:rsidP="0050369E">
      <w:pPr>
        <w:pStyle w:val="ConsPlusNormal"/>
        <w:ind w:firstLine="709"/>
        <w:jc w:val="both"/>
        <w:rPr>
          <w:rFonts w:ascii="Times New Roman" w:hAnsi="Times New Roman" w:cs="Times New Roman"/>
          <w:iCs/>
          <w:color w:val="222A35" w:themeColor="text2" w:themeShade="80"/>
          <w:sz w:val="24"/>
          <w:szCs w:val="24"/>
        </w:rPr>
      </w:pPr>
      <w:r w:rsidRPr="00683E6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 рассмотрение заявления, принятие решения и выдача результата предоставления муниципальной услуги</w:t>
      </w:r>
      <w:r w:rsidRPr="00683E60">
        <w:rPr>
          <w:rFonts w:ascii="Times New Roman" w:hAnsi="Times New Roman" w:cs="Times New Roman"/>
          <w:i/>
          <w:iCs/>
          <w:color w:val="222A35" w:themeColor="text2" w:themeShade="80"/>
          <w:sz w:val="24"/>
          <w:szCs w:val="24"/>
        </w:rPr>
        <w:t>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3.1. Административная процедура «Принятие документов о предоставлении информации».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Основанием для начала административной процедуры является поступление в учреждение от получателя муниципальной услуги заявления, поданного в устном, письменном либо электронном виде.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Принятие заявлений на предоставление муниципальной услуги осуществляется </w:t>
      </w:r>
      <w:r w:rsidRPr="00683E60">
        <w:rPr>
          <w:color w:val="222A35" w:themeColor="text2" w:themeShade="80"/>
        </w:rPr>
        <w:lastRenderedPageBreak/>
        <w:t>должностным лицом учреждения, ответственным за предоставление муниципальной услуги в соответствии с его должностной инструкцией (далее – должностное лицо учреждения).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Продолжительность и максимальный срок регистрации запроса на предоставление информации от 5 до 15 минут.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системах: регистрация запроса в журнале регистрации запросов (входящих документов), с указанием данных получателя муниципальной услуги (фамилия, инициалы, адрес, контактный телефон).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Результат выполнения административной процедуры - регистрация предоставленной информации в журнале регистрации исходящей корреспонденции.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3.2. Административная процедура «Рассмотрение заявления, принятие решения и выдача результата предоставления муниципальной услуги».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Основанием для начала административной процедуры является зарегистрированное должностным лицом учреждения заявление о предоставлении информации.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Максимальный срок выполнения административной процедуры: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при подаче запроса в устной либо в электронной форме не должен превышать 1 часа;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при подаче запроса в письменной форме – 10 календарных дней.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В случае полноты и правильности составления заявления, должностное лицо учреждения готовит сведения по предоставлению информации об организации дополнительного образования в муниципальных учреждениях дополнительного образования в области культуры.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По желанию заявителя должностное лицо учреждения выдает подготовленную информацию в письменной, устной форме или в электронном виде.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Основанием для отказа в выполнении административной процедуры служит подача запроса в некорректной форме.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Способ фиксации результата выполнения административного действия, в том числе в электронной форме, содержащий указание на формат обязательного отображения административного действия, в том числе в электронных системах - регистрация предоставленной информации в журнале регистрации исходящей корреспонденции.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Результат выполнения административной процедуры - свободный и равный доступ получателей муниципальной услуги к информации об организации дополнительного образования в муниципальном учреждении дополнительного образования в области культуры в сельском поселении Хатанга.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3.3. Информация об исполнителе, предоставляющем муниципальную услугу: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647460, Красноярский край, Таймырский Долгано-Ненецкий муниципальный район, с. Хатанга, ул. Советская, 26А.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График работы: понедельник – суббота, с 10-00 ч. до 19 -00 ч.; обед с 13-00 до     14-00 ч.; выходной день – воскресенье. 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Справочный телефон: 8 (39176) 2 19 03.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Адрес электронной почты: </w:t>
      </w:r>
      <w:hyperlink r:id="rId6" w:history="1">
        <w:r w:rsidRPr="00683E60">
          <w:rPr>
            <w:rStyle w:val="a3"/>
            <w:color w:val="222A35" w:themeColor="text2" w:themeShade="80"/>
          </w:rPr>
          <w:t>dshi-hatanga@mail.ru</w:t>
        </w:r>
      </w:hyperlink>
      <w:r w:rsidRPr="00683E60">
        <w:rPr>
          <w:color w:val="222A35" w:themeColor="text2" w:themeShade="80"/>
        </w:rPr>
        <w:t>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3.4. Информирование о процедуре предоставления муниципальной услуги осуществляется в рабочие дни в соответствии с графиком работы МКУ ДО «ДШИ» устно и по справочным телефонам. Продолжительность разговора – не более 5 минут. При ответах на телефонные и устные обращения должностное лицо учреждения подробно и в корректной форме информирует обратившегося по вопросам предоставления муниципальной услуги. Ответ должен содержать полную информацию по вопросу предоставления муниципальной услуги с указанием фамилии должностного лица, принявшего запрос. </w:t>
      </w:r>
    </w:p>
    <w:p w:rsidR="0050369E" w:rsidRPr="00683E60" w:rsidRDefault="0050369E" w:rsidP="0050369E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83E6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Если должностное лицо учреждения, осуществляющее прием и консультирование, не может дать ответ самостоятельно, либо подготовка ответа требует продолжительного времени, он обязан предложить заявителю один из вариантов дальнейших действий:</w:t>
      </w:r>
    </w:p>
    <w:p w:rsidR="0050369E" w:rsidRPr="00683E60" w:rsidRDefault="0050369E" w:rsidP="0050369E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83E6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lastRenderedPageBreak/>
        <w:t>-изложить суть обращения в письменной форме;</w:t>
      </w:r>
    </w:p>
    <w:p w:rsidR="0050369E" w:rsidRPr="00683E60" w:rsidRDefault="0050369E" w:rsidP="0050369E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83E6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-назначить другое удобное для заявителя время для консультации;</w:t>
      </w:r>
    </w:p>
    <w:p w:rsidR="0050369E" w:rsidRPr="00683E60" w:rsidRDefault="0050369E" w:rsidP="0050369E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</w:rPr>
      </w:pPr>
      <w:r w:rsidRPr="00683E6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-дать консультацию в двухдневный срок по контактному телефону, указанному заявителем</w:t>
      </w:r>
      <w:r w:rsidRPr="00683E60">
        <w:rPr>
          <w:rFonts w:ascii="Times New Roman" w:hAnsi="Times New Roman" w:cs="Times New Roman"/>
          <w:color w:val="222A35" w:themeColor="text2" w:themeShade="80"/>
        </w:rPr>
        <w:t>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3.5. Форма и место размещения информации по оказанию муниципальной услуги.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В помещении МКУ ДО «ДШИ» на информационном стенде должны быть представлены текст настоящего административного регламента; график работы учреждения; номера телефонов, адреса, адреса электронной почты, адреса сайтов учредителя и вышестоящих организаций. 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3.6. На </w:t>
      </w:r>
      <w:r w:rsidRPr="00683E60">
        <w:rPr>
          <w:color w:val="222A35" w:themeColor="text2" w:themeShade="80"/>
          <w:lang w:eastAsia="ar-SA"/>
        </w:rPr>
        <w:t xml:space="preserve">официальном сайте органов местного самоуправления сельского поселения Хатанга </w:t>
      </w:r>
      <w:hyperlink r:id="rId7" w:history="1">
        <w:r w:rsidRPr="00683E60">
          <w:rPr>
            <w:rStyle w:val="a3"/>
            <w:color w:val="222A35" w:themeColor="text2" w:themeShade="80"/>
            <w:lang w:val="en-US" w:eastAsia="ar-SA"/>
          </w:rPr>
          <w:t>www</w:t>
        </w:r>
        <w:r w:rsidRPr="00683E60">
          <w:rPr>
            <w:rStyle w:val="a3"/>
            <w:color w:val="222A35" w:themeColor="text2" w:themeShade="80"/>
            <w:lang w:eastAsia="ar-SA"/>
          </w:rPr>
          <w:t>.</w:t>
        </w:r>
        <w:proofErr w:type="spellStart"/>
        <w:r w:rsidRPr="00683E60">
          <w:rPr>
            <w:rStyle w:val="a3"/>
            <w:color w:val="222A35" w:themeColor="text2" w:themeShade="80"/>
            <w:lang w:val="en-US" w:eastAsia="ar-SA"/>
          </w:rPr>
          <w:t>hatanga</w:t>
        </w:r>
        <w:proofErr w:type="spellEnd"/>
        <w:r w:rsidRPr="00683E60">
          <w:rPr>
            <w:rStyle w:val="a3"/>
            <w:color w:val="222A35" w:themeColor="text2" w:themeShade="80"/>
            <w:lang w:eastAsia="ar-SA"/>
          </w:rPr>
          <w:t>24.</w:t>
        </w:r>
        <w:proofErr w:type="spellStart"/>
        <w:r w:rsidRPr="00683E60">
          <w:rPr>
            <w:rStyle w:val="a3"/>
            <w:color w:val="222A35" w:themeColor="text2" w:themeShade="80"/>
            <w:lang w:val="en-US" w:eastAsia="ar-SA"/>
          </w:rPr>
          <w:t>ru</w:t>
        </w:r>
        <w:proofErr w:type="spellEnd"/>
      </w:hyperlink>
      <w:r w:rsidRPr="00683E60">
        <w:rPr>
          <w:color w:val="222A35" w:themeColor="text2" w:themeShade="80"/>
        </w:rPr>
        <w:t xml:space="preserve"> размещается следующая информация: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текст настоящего Административного регламента;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режим работы администрации;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 - номера телефонов, факсов, адреса электронной почты администрации.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3.7. Особенности предоставления муниципальной услуги в многофункциональных центрах.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Предоставление муниципальной услуги посредством многофункциональных центров осуществляется в Территориально обособленном структурном подразделении Многофункциональный центр предоставления государственных и муниципальных услуг в с. Хатанга (далее – МФЦ) на основании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г. Красноярска (далее – КГБУ «МФЦ») и Администрацией сельского поселения Хатанга (далее – Администрация). Предоставление муниципальной услуги в иных МФЦ осуществляется на основании соглашения о взаимодействии между КГБУ «МФЦ» и иным МФЦ.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3.7.1. МФЦ осуществляет: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взаимодействие с территориальными органами федеральных органов исполнительной власти, органами исполнительной власти Красноярского края, органами местного самоуправления сельского поселения Хатанга и организациями, участвующими в предоставлении муниципальных услуг в рамках заключенных соглашений о взаимодействии;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информирование граждан и организаций по вопросам предоставления муниципальных услуг;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прием и выдачу документов, необходимых для предоставления муниципальных услуг, либо являющихся результатом предоставления муниципальных услуг;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обработку персональных данных, связанных с предоставлением муниципальных услуг.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3.7.2. В случае подачи документов в Администрацию 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а) определяет предмет обращения;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б) проводит проверку полномочий лица, подающего документы;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в) проводит проверку правильности заполнения запроса;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г)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д) заверяет электронное дело своей электронной подписью (далее — ЭП);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е) направляет копии документов и реестр документов в Администрацию: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- на бумажных носителях (в случае необходимости обязательного предоставления оригиналов документов) — в течение 3 рабочих дней со дня обращения заявителя в МФЦ посредством курьерской связи, с составлением описи передаваемых документов, с </w:t>
      </w:r>
      <w:r w:rsidRPr="00683E60">
        <w:rPr>
          <w:color w:val="222A35" w:themeColor="text2" w:themeShade="80"/>
        </w:rPr>
        <w:lastRenderedPageBreak/>
        <w:t>указанием даты, количества листов, фамилии, должности и подписанные уполномоченным специалистом МФЦ.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По окончании приема документов специалист МФЦ выдает заявителю расписку в приеме документов.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3.7.3.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направляет необходимые документы (справки, письма, решения и другие документы) в МФЦ для их последующей передачи заявителю: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в электронном виде в течение 1 рабочего дня со дня принятия решения о предоставлении (отказе в предоставлении) заявителю услуги;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- на бумажном носителе — в срок не более 3 дней со дня принятия решения о предоставлении (отказе в предоставлении) заявителю услуги.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Указанные в настоящем пункте документы направляются в МФЦ не позднее двух рабочих дней до окончания срока предоставления муниципальной услуги.</w:t>
      </w:r>
    </w:p>
    <w:p w:rsidR="0050369E" w:rsidRPr="00683E60" w:rsidRDefault="0050369E" w:rsidP="0050369E">
      <w:pPr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в день их получения от Администрации сообщает заявителю о принятом решении по телефону (с записью даты и времени телефонного звонка), а также о возможности получения документов в МФЦ.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widowControl w:val="0"/>
        <w:ind w:firstLine="426"/>
        <w:jc w:val="center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>4. Формы контроля за предоставлением</w:t>
      </w:r>
      <w:r w:rsidRPr="00683E60">
        <w:rPr>
          <w:color w:val="222A35" w:themeColor="text2" w:themeShade="80"/>
        </w:rPr>
        <w:t xml:space="preserve"> </w:t>
      </w:r>
      <w:r w:rsidRPr="00683E60">
        <w:rPr>
          <w:b/>
          <w:color w:val="222A35" w:themeColor="text2" w:themeShade="80"/>
        </w:rPr>
        <w:t>муниципальной услуги</w:t>
      </w:r>
    </w:p>
    <w:p w:rsidR="0050369E" w:rsidRPr="00683E60" w:rsidRDefault="0050369E" w:rsidP="0050369E">
      <w:pPr>
        <w:widowControl w:val="0"/>
        <w:ind w:firstLine="426"/>
        <w:jc w:val="center"/>
        <w:rPr>
          <w:b/>
          <w:color w:val="222A35" w:themeColor="text2" w:themeShade="80"/>
        </w:rPr>
      </w:pP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4.1. Общий контроль за полнотой и качеством предоставления муниципальной услуги осуществляет руководитель учреждения в соответствии с должностным регламентом. 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По требованию руководителя учреждения должностное лицо, ответственное за предоставление муниципальной услуги, обязано предоставить отчеты о предоставлении муниципальной услуги.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4.2. Текущий контроль за соблюдением последовательности и своевременности действий в рамках административных процедур, определенных Регламентом, осуществляет должностное лицо, ответственное за предоставление муниципальной услуги, в соответствии со своей должностной инструкцией.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Полномочия должностных лиц на осуществление текущего контроля определяются в должностных регламентах специалистов учреждения.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 4.3. Должностное лицо, ответственное за предоставление муниципальной услуги, несет персональную ответственность за соблюдение сроков и порядка приема, регистрации и отправки документов, правильность и своевременность внесения записей в журнал учета заявлений, своевременность передачи информации, за нарушение сроков рассмотрения.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4.4. Персональная ответственность должностных лиц учреждения закрепляется в их должностных регламентах в соответствии с требованиями законодательства.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4.5. Текущий контроль осуществляется путем проведения проверок соблюдения и исполнения должностными лицами учреждения положений действующего законодательства по предоставлению муниципальной услуги и Регламента.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Периодичность осуществления текущего контроля составляет 1 раз в квартал. 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4.6.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лиц, ответственных за предоставление муниципальной услуги.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50369E" w:rsidRPr="00683E60" w:rsidRDefault="0050369E" w:rsidP="0050369E">
      <w:pPr>
        <w:widowControl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4.7. Проверки полноты и качества предоставления муниципальной услуги осуществляются на основании индивидуальных правовых актов (приказов) директора учреждения.</w:t>
      </w:r>
    </w:p>
    <w:p w:rsidR="0050369E" w:rsidRPr="00683E60" w:rsidRDefault="0050369E" w:rsidP="0050369E">
      <w:pPr>
        <w:widowControl w:val="0"/>
        <w:ind w:firstLine="426"/>
        <w:jc w:val="both"/>
        <w:rPr>
          <w:color w:val="222A35" w:themeColor="text2" w:themeShade="80"/>
        </w:rPr>
      </w:pPr>
    </w:p>
    <w:p w:rsidR="0050369E" w:rsidRPr="00683E60" w:rsidRDefault="0050369E" w:rsidP="0050369E">
      <w:pPr>
        <w:pStyle w:val="a4"/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 xml:space="preserve">Досудебное (внесудебное) обжалование заявителем решений </w:t>
      </w:r>
    </w:p>
    <w:p w:rsidR="0050369E" w:rsidRPr="00683E60" w:rsidRDefault="0050369E" w:rsidP="0050369E">
      <w:pPr>
        <w:pStyle w:val="a4"/>
        <w:autoSpaceDE w:val="0"/>
        <w:autoSpaceDN w:val="0"/>
        <w:adjustRightInd w:val="0"/>
        <w:ind w:left="360"/>
        <w:jc w:val="center"/>
        <w:outlineLvl w:val="1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 xml:space="preserve">и действий (бездействия) органа, предоставляющего муниципальную </w:t>
      </w:r>
    </w:p>
    <w:p w:rsidR="0050369E" w:rsidRPr="00683E60" w:rsidRDefault="0050369E" w:rsidP="0050369E">
      <w:pPr>
        <w:pStyle w:val="a4"/>
        <w:autoSpaceDE w:val="0"/>
        <w:autoSpaceDN w:val="0"/>
        <w:adjustRightInd w:val="0"/>
        <w:ind w:left="360"/>
        <w:jc w:val="center"/>
        <w:outlineLvl w:val="1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 xml:space="preserve">услугу, должностного лица органа, предоставляющего муниципальную </w:t>
      </w:r>
    </w:p>
    <w:p w:rsidR="0050369E" w:rsidRPr="00683E60" w:rsidRDefault="0050369E" w:rsidP="0050369E">
      <w:pPr>
        <w:pStyle w:val="a4"/>
        <w:autoSpaceDE w:val="0"/>
        <w:autoSpaceDN w:val="0"/>
        <w:adjustRightInd w:val="0"/>
        <w:ind w:left="360"/>
        <w:jc w:val="center"/>
        <w:outlineLvl w:val="1"/>
        <w:rPr>
          <w:b/>
          <w:color w:val="222A35" w:themeColor="text2" w:themeShade="80"/>
        </w:rPr>
      </w:pPr>
      <w:r w:rsidRPr="00683E60">
        <w:rPr>
          <w:b/>
          <w:color w:val="222A35" w:themeColor="text2" w:themeShade="80"/>
        </w:rPr>
        <w:t>услугу, либо муниципального служащего</w:t>
      </w:r>
    </w:p>
    <w:p w:rsidR="0050369E" w:rsidRPr="00683E60" w:rsidRDefault="0050369E" w:rsidP="0050369E">
      <w:pPr>
        <w:pStyle w:val="ConsPlusNormal"/>
        <w:widowControl/>
        <w:ind w:firstLine="426"/>
        <w:jc w:val="center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5.1. Заявитель вправе обжаловать действия или бездействие должностных лиц, ответственных за предоставление муниципальной услуги, при предоставлении ими муниципальной услуги по предоставлению информации об организации дополнительного образования в муниципальных учреждениях дополнительного образования в области культуры в досудебном и судебном порядке и может</w:t>
      </w:r>
      <w:r w:rsidRPr="00683E60">
        <w:rPr>
          <w:rFonts w:ascii="Calibri" w:hAnsi="Calibri" w:cs="Calibri"/>
          <w:color w:val="222A35" w:themeColor="text2" w:themeShade="80"/>
        </w:rPr>
        <w:t xml:space="preserve"> </w:t>
      </w:r>
      <w:r w:rsidRPr="00683E60">
        <w:rPr>
          <w:color w:val="222A35" w:themeColor="text2" w:themeShade="80"/>
        </w:rPr>
        <w:t>обратиться с жалобой, в том числе в следующих случаях: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color w:val="222A35" w:themeColor="text2" w:themeShade="80"/>
        </w:rPr>
        <w:t xml:space="preserve">1) </w:t>
      </w:r>
      <w:r w:rsidRPr="00683E60">
        <w:rPr>
          <w:rFonts w:eastAsiaTheme="minorHAnsi"/>
          <w:color w:val="222A35" w:themeColor="text2" w:themeShade="80"/>
          <w:lang w:eastAsia="en-US"/>
        </w:rPr>
        <w:t>нарушение срока регистрации запроса о предоставлении государственной или муниципальной услуги, запроса</w:t>
      </w:r>
      <w:r w:rsidRPr="00683E60">
        <w:rPr>
          <w:color w:val="222A35" w:themeColor="text2" w:themeShade="80"/>
        </w:rPr>
        <w:t>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color w:val="222A35" w:themeColor="text2" w:themeShade="80"/>
        </w:rPr>
        <w:t xml:space="preserve">2) нарушение срока предоставления муниципальной услуги. </w:t>
      </w:r>
      <w:r w:rsidRPr="00683E60">
        <w:rPr>
          <w:rFonts w:eastAsiaTheme="minorHAnsi"/>
          <w:color w:val="222A35" w:themeColor="text2" w:themeShade="80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8" w:history="1">
        <w:r w:rsidRPr="00683E60">
          <w:rPr>
            <w:rFonts w:eastAsiaTheme="minorHAnsi"/>
            <w:color w:val="222A35" w:themeColor="text2" w:themeShade="80"/>
            <w:lang w:eastAsia="en-US"/>
          </w:rPr>
          <w:t>частью 1.3 статьи 16</w:t>
        </w:r>
      </w:hyperlink>
      <w:r w:rsidRPr="00683E60">
        <w:rPr>
          <w:rFonts w:eastAsiaTheme="minorHAnsi"/>
          <w:color w:val="222A35" w:themeColor="text2" w:themeShade="80"/>
          <w:lang w:eastAsia="en-US"/>
        </w:rPr>
        <w:t xml:space="preserve"> </w:t>
      </w:r>
      <w:r w:rsidRPr="00683E60">
        <w:rPr>
          <w:color w:val="222A35" w:themeColor="text2" w:themeShade="80"/>
        </w:rPr>
        <w:t>Федерального закона от 19.07.2018 N 204-ФЗ;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color w:val="222A35" w:themeColor="text2" w:themeShade="80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актами. </w:t>
      </w:r>
      <w:r w:rsidRPr="00683E60">
        <w:rPr>
          <w:rFonts w:eastAsiaTheme="minorHAnsi"/>
          <w:color w:val="222A35" w:themeColor="text2" w:themeShade="80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9" w:history="1">
        <w:r w:rsidRPr="00683E60">
          <w:rPr>
            <w:rFonts w:eastAsiaTheme="minorHAnsi"/>
            <w:color w:val="222A35" w:themeColor="text2" w:themeShade="80"/>
            <w:lang w:eastAsia="en-US"/>
          </w:rPr>
          <w:t>частью 1.3 статьи 16</w:t>
        </w:r>
      </w:hyperlink>
      <w:r w:rsidRPr="00683E60">
        <w:rPr>
          <w:rFonts w:eastAsiaTheme="minorHAnsi"/>
          <w:color w:val="222A35" w:themeColor="text2" w:themeShade="80"/>
          <w:lang w:eastAsia="en-US"/>
        </w:rPr>
        <w:t xml:space="preserve"> </w:t>
      </w:r>
      <w:r w:rsidRPr="00683E60">
        <w:rPr>
          <w:color w:val="222A35" w:themeColor="text2" w:themeShade="80"/>
        </w:rPr>
        <w:t>Федерального закона от 19.07.2018 N 204-ФЗ;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кая, муниципальными правовыми актами;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7) </w:t>
      </w:r>
      <w:r w:rsidRPr="00683E60">
        <w:rPr>
          <w:rFonts w:eastAsiaTheme="minorHAnsi"/>
          <w:color w:val="222A35" w:themeColor="text2" w:themeShade="80"/>
          <w:lang w:eastAsia="en-US"/>
        </w:rPr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683E60">
          <w:rPr>
            <w:rFonts w:eastAsiaTheme="minorHAnsi"/>
            <w:color w:val="222A35" w:themeColor="text2" w:themeShade="80"/>
            <w:lang w:eastAsia="en-US"/>
          </w:rPr>
          <w:t>частью 1.1 статьи 16</w:t>
        </w:r>
      </w:hyperlink>
      <w:r w:rsidRPr="00683E60">
        <w:rPr>
          <w:rFonts w:eastAsiaTheme="minorHAnsi"/>
          <w:color w:val="222A35" w:themeColor="text2" w:themeShade="80"/>
          <w:lang w:eastAsia="en-US"/>
        </w:rPr>
        <w:t xml:space="preserve"> </w:t>
      </w:r>
      <w:r w:rsidRPr="00683E60">
        <w:rPr>
          <w:color w:val="222A35" w:themeColor="text2" w:themeShade="80"/>
        </w:rPr>
        <w:t>Федерального закона от 19.07.2018 N 204-ФЗ</w:t>
      </w:r>
      <w:r w:rsidRPr="00683E60">
        <w:rPr>
          <w:rFonts w:eastAsiaTheme="minorHAnsi"/>
          <w:color w:val="222A35" w:themeColor="text2" w:themeShade="80"/>
          <w:lang w:eastAsia="en-US"/>
        </w:rPr>
        <w:t xml:space="preserve">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</w:t>
      </w:r>
      <w:r w:rsidRPr="00683E60">
        <w:rPr>
          <w:rFonts w:eastAsiaTheme="minorHAnsi"/>
          <w:color w:val="222A35" w:themeColor="text2" w:themeShade="80"/>
          <w:lang w:eastAsia="en-US"/>
        </w:rPr>
        <w:lastRenderedPageBreak/>
        <w:t xml:space="preserve">муниципальных услуг в полном объеме в порядке, определенном </w:t>
      </w:r>
      <w:hyperlink r:id="rId11" w:history="1">
        <w:r w:rsidRPr="00683E60">
          <w:rPr>
            <w:rFonts w:eastAsiaTheme="minorHAnsi"/>
            <w:color w:val="222A35" w:themeColor="text2" w:themeShade="80"/>
            <w:lang w:eastAsia="en-US"/>
          </w:rPr>
          <w:t>частью 1.3 статьи 16</w:t>
        </w:r>
      </w:hyperlink>
      <w:r w:rsidRPr="00683E60">
        <w:rPr>
          <w:rFonts w:eastAsiaTheme="minorHAnsi"/>
          <w:color w:val="222A35" w:themeColor="text2" w:themeShade="80"/>
          <w:lang w:eastAsia="en-US"/>
        </w:rPr>
        <w:t xml:space="preserve"> </w:t>
      </w:r>
      <w:r w:rsidRPr="00683E60">
        <w:rPr>
          <w:color w:val="222A35" w:themeColor="text2" w:themeShade="80"/>
        </w:rPr>
        <w:t>Федерального закона от 19.07.2018 N 204-ФЗ;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rFonts w:eastAsiaTheme="minorHAnsi"/>
          <w:color w:val="222A35" w:themeColor="text2" w:themeShade="80"/>
          <w:lang w:eastAsia="en-US"/>
        </w:rPr>
        <w:t>8) нарушение срока или порядка выдачи документов по результатам предоставления государственной или муниципальной услуги;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color w:val="222A35" w:themeColor="text2" w:themeShade="80"/>
        </w:rPr>
      </w:pPr>
      <w:r w:rsidRPr="00683E60">
        <w:rPr>
          <w:rFonts w:eastAsiaTheme="minorHAnsi"/>
          <w:color w:val="222A35" w:themeColor="text2" w:themeShade="80"/>
          <w:lang w:eastAsia="en-US"/>
        </w:rPr>
        <w:t xml:space="preserve">9) 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683E60">
          <w:rPr>
            <w:rFonts w:eastAsiaTheme="minorHAnsi"/>
            <w:color w:val="222A35" w:themeColor="text2" w:themeShade="80"/>
            <w:lang w:eastAsia="en-US"/>
          </w:rPr>
          <w:t>частью 1.3 статьи 16</w:t>
        </w:r>
      </w:hyperlink>
      <w:r w:rsidRPr="00683E60">
        <w:rPr>
          <w:rFonts w:eastAsiaTheme="minorHAnsi"/>
          <w:color w:val="222A35" w:themeColor="text2" w:themeShade="80"/>
          <w:lang w:eastAsia="en-US"/>
        </w:rPr>
        <w:t xml:space="preserve"> </w:t>
      </w:r>
      <w:r w:rsidRPr="00683E60">
        <w:rPr>
          <w:color w:val="222A35" w:themeColor="text2" w:themeShade="80"/>
        </w:rPr>
        <w:t>Федерального закона от 19.07.2018 N 204-ФЗ;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rFonts w:eastAsiaTheme="minorHAnsi"/>
          <w:color w:val="222A35" w:themeColor="text2" w:themeShade="80"/>
          <w:lang w:eastAsia="en-US"/>
        </w:rPr>
        <w:t xml:space="preserve">10) 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13" w:history="1">
        <w:r w:rsidRPr="00683E60">
          <w:rPr>
            <w:rFonts w:eastAsiaTheme="minorHAnsi"/>
            <w:color w:val="222A35" w:themeColor="text2" w:themeShade="80"/>
            <w:lang w:eastAsia="en-US"/>
          </w:rPr>
          <w:t>пунктом 4 части 1 статьи 7</w:t>
        </w:r>
      </w:hyperlink>
      <w:r w:rsidRPr="00683E60">
        <w:rPr>
          <w:rFonts w:eastAsiaTheme="minorHAnsi"/>
          <w:color w:val="222A35" w:themeColor="text2" w:themeShade="80"/>
          <w:lang w:eastAsia="en-US"/>
        </w:rPr>
        <w:t xml:space="preserve"> </w:t>
      </w:r>
      <w:r w:rsidRPr="00683E60">
        <w:rPr>
          <w:color w:val="222A35" w:themeColor="text2" w:themeShade="80"/>
        </w:rPr>
        <w:t>Федерального закона от 19.07.2018 N 204-ФЗ</w:t>
      </w:r>
      <w:r w:rsidRPr="00683E60">
        <w:rPr>
          <w:rFonts w:eastAsiaTheme="minorHAnsi"/>
          <w:color w:val="222A35" w:themeColor="text2" w:themeShade="80"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4" w:history="1">
        <w:r w:rsidRPr="00683E60">
          <w:rPr>
            <w:rFonts w:eastAsiaTheme="minorHAnsi"/>
            <w:color w:val="222A35" w:themeColor="text2" w:themeShade="80"/>
            <w:lang w:eastAsia="en-US"/>
          </w:rPr>
          <w:t>частью 1.3 статьи 16</w:t>
        </w:r>
      </w:hyperlink>
      <w:r w:rsidRPr="00683E60">
        <w:rPr>
          <w:rFonts w:eastAsiaTheme="minorHAnsi"/>
          <w:color w:val="222A35" w:themeColor="text2" w:themeShade="80"/>
          <w:lang w:eastAsia="en-US"/>
        </w:rPr>
        <w:t xml:space="preserve"> </w:t>
      </w:r>
      <w:r w:rsidRPr="00683E60">
        <w:rPr>
          <w:color w:val="222A35" w:themeColor="text2" w:themeShade="80"/>
        </w:rPr>
        <w:t>Федерального закона от 19.07.2018 N 204-ФЗ</w:t>
      </w:r>
      <w:r w:rsidRPr="00683E60">
        <w:rPr>
          <w:rFonts w:eastAsiaTheme="minorHAnsi"/>
          <w:color w:val="222A35" w:themeColor="text2" w:themeShade="80"/>
          <w:lang w:eastAsia="en-US"/>
        </w:rPr>
        <w:t>.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5.2. Общие требования к порядку подачи и рассмотрения жалобы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1. Жалоба подается в письменной форме на бумажном носителе, в электронной форме в Муниципальное казенное учреждение дополнительного образования «Детская школа искусств». Жалобы на решения, принятые директором Муниципального казенного учреждения дополнительного образования «Детская школа искусств», предоставляющего муниципальную услугу, подаются в администрацию сельского поселения Хатанга.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2.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3.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муниципальными правовыми актами.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4. Жалоба должна содержать: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1) наименование органа, предоставляющего муниципальную услугу, должностного лица органа, предоставляющего муниципальную услугу, или органа, предоставляющего муниципальную услугу, либо служащего, решения и действия (бездействие) которых обжалуются;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</w:t>
      </w:r>
      <w:r w:rsidRPr="00683E60">
        <w:rPr>
          <w:color w:val="222A35" w:themeColor="text2" w:themeShade="80"/>
        </w:rPr>
        <w:lastRenderedPageBreak/>
        <w:t>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6. Жалоба, поступившая в орган, указанный в ч. 1 настоящего пункта,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7. По результатам рассмотрения жалобы орган, указанный в ч. 1 настоящего пункта, принимает одно из следующих решений: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rFonts w:eastAsiaTheme="minorHAnsi"/>
          <w:color w:val="222A35" w:themeColor="text2" w:themeShade="80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rFonts w:eastAsiaTheme="minorHAnsi"/>
          <w:color w:val="222A35" w:themeColor="text2" w:themeShade="80"/>
          <w:lang w:eastAsia="en-US"/>
        </w:rPr>
        <w:t>2) в удовлетворении жалобы отказывается</w:t>
      </w:r>
      <w:r w:rsidRPr="00683E60">
        <w:rPr>
          <w:color w:val="222A35" w:themeColor="text2" w:themeShade="80"/>
        </w:rPr>
        <w:t>.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outlineLvl w:val="1"/>
        <w:rPr>
          <w:color w:val="222A35" w:themeColor="text2" w:themeShade="80"/>
        </w:rPr>
      </w:pPr>
      <w:r w:rsidRPr="00683E60">
        <w:rPr>
          <w:color w:val="222A35" w:themeColor="text2" w:themeShade="80"/>
        </w:rPr>
        <w:t>8. Не позднее дня, следующего за днем принятия решения,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rFonts w:eastAsiaTheme="minorHAnsi"/>
          <w:color w:val="222A35" w:themeColor="text2" w:themeShade="80"/>
          <w:lang w:eastAsia="en-US"/>
        </w:rPr>
        <w:t xml:space="preserve">8.1. В случае признания жалобы подлежащей удовлетворению в ответе заявителю, указанном </w:t>
      </w:r>
      <w:hyperlink r:id="rId15" w:history="1">
        <w:r w:rsidRPr="00683E60">
          <w:rPr>
            <w:color w:val="222A35" w:themeColor="text2" w:themeShade="80"/>
          </w:rPr>
          <w:t>пункте</w:t>
        </w:r>
      </w:hyperlink>
      <w:r w:rsidRPr="00683E60">
        <w:rPr>
          <w:color w:val="222A35" w:themeColor="text2" w:themeShade="80"/>
        </w:rPr>
        <w:t xml:space="preserve"> 8 настоящего административного регламента</w:t>
      </w:r>
      <w:r w:rsidRPr="00683E60">
        <w:rPr>
          <w:rFonts w:eastAsiaTheme="minorHAnsi"/>
          <w:color w:val="222A35" w:themeColor="text2" w:themeShade="80"/>
          <w:lang w:eastAsia="en-US"/>
        </w:rPr>
        <w:t xml:space="preserve">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 </w:t>
      </w:r>
      <w:hyperlink r:id="rId16" w:history="1">
        <w:r w:rsidRPr="00683E60">
          <w:rPr>
            <w:rFonts w:eastAsiaTheme="minorHAnsi"/>
            <w:color w:val="222A35" w:themeColor="text2" w:themeShade="80"/>
            <w:lang w:eastAsia="en-US"/>
          </w:rPr>
          <w:t>частью 1.1 статьи 16</w:t>
        </w:r>
      </w:hyperlink>
      <w:r w:rsidRPr="00683E60">
        <w:rPr>
          <w:rFonts w:eastAsiaTheme="minorHAnsi"/>
          <w:color w:val="222A35" w:themeColor="text2" w:themeShade="80"/>
          <w:lang w:eastAsia="en-US"/>
        </w:rPr>
        <w:t xml:space="preserve"> </w:t>
      </w:r>
      <w:r w:rsidRPr="00683E60">
        <w:rPr>
          <w:color w:val="222A35" w:themeColor="text2" w:themeShade="80"/>
        </w:rPr>
        <w:t>Федерального закона от 19.07.2018 N 204-ФЗ</w:t>
      </w:r>
      <w:r w:rsidRPr="00683E60">
        <w:rPr>
          <w:rFonts w:eastAsiaTheme="minorHAnsi"/>
          <w:color w:val="222A35" w:themeColor="text2" w:themeShade="80"/>
          <w:lang w:eastAsia="en-US"/>
        </w:rPr>
        <w:t>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0369E" w:rsidRPr="00683E60" w:rsidRDefault="0050369E" w:rsidP="0050369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222A35" w:themeColor="text2" w:themeShade="80"/>
          <w:lang w:eastAsia="en-US"/>
        </w:rPr>
      </w:pPr>
      <w:r w:rsidRPr="00683E60">
        <w:rPr>
          <w:rFonts w:eastAsiaTheme="minorHAnsi"/>
          <w:color w:val="222A35" w:themeColor="text2" w:themeShade="80"/>
          <w:lang w:eastAsia="en-US"/>
        </w:rPr>
        <w:t xml:space="preserve">8.2. В случае признания жалобы не подлежащей удовлетворению в ответе заявителю, указанном в </w:t>
      </w:r>
      <w:hyperlink r:id="rId17" w:history="1">
        <w:r w:rsidRPr="00683E60">
          <w:rPr>
            <w:rFonts w:eastAsiaTheme="minorHAnsi"/>
            <w:color w:val="222A35" w:themeColor="text2" w:themeShade="80"/>
            <w:lang w:eastAsia="en-US"/>
          </w:rPr>
          <w:t>части 8</w:t>
        </w:r>
      </w:hyperlink>
      <w:r w:rsidRPr="00683E60">
        <w:rPr>
          <w:rFonts w:eastAsiaTheme="minorHAnsi"/>
          <w:color w:val="222A35" w:themeColor="text2" w:themeShade="80"/>
          <w:lang w:eastAsia="en-US"/>
        </w:rPr>
        <w:t xml:space="preserve"> </w:t>
      </w:r>
      <w:r w:rsidRPr="00683E60">
        <w:rPr>
          <w:color w:val="222A35" w:themeColor="text2" w:themeShade="80"/>
        </w:rPr>
        <w:t>настоящего административного регламента</w:t>
      </w:r>
      <w:r w:rsidRPr="00683E60">
        <w:rPr>
          <w:rFonts w:eastAsiaTheme="minorHAnsi"/>
          <w:color w:val="222A35" w:themeColor="text2" w:themeShade="80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</w:t>
      </w:r>
    </w:p>
    <w:p w:rsidR="0050369E" w:rsidRPr="00683E60" w:rsidRDefault="0050369E" w:rsidP="0050369E">
      <w:pPr>
        <w:pStyle w:val="ConsPlusNormal"/>
        <w:ind w:firstLine="709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83E6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>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50369E" w:rsidRPr="00683E60" w:rsidRDefault="0050369E" w:rsidP="0050369E">
      <w:pPr>
        <w:pStyle w:val="ConsPlusNormal"/>
        <w:tabs>
          <w:tab w:val="left" w:pos="2364"/>
        </w:tabs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  <w:r w:rsidRPr="00683E60">
        <w:rPr>
          <w:rFonts w:ascii="Times New Roman" w:hAnsi="Times New Roman" w:cs="Times New Roman"/>
          <w:color w:val="222A35" w:themeColor="text2" w:themeShade="80"/>
          <w:sz w:val="24"/>
          <w:szCs w:val="24"/>
        </w:rPr>
        <w:tab/>
      </w:r>
    </w:p>
    <w:p w:rsidR="0050369E" w:rsidRDefault="0050369E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9C2416" w:rsidRDefault="009C2416" w:rsidP="0050369E">
      <w:pPr>
        <w:pStyle w:val="ConsPlusNormal"/>
        <w:ind w:firstLine="426"/>
        <w:jc w:val="both"/>
        <w:rPr>
          <w:rFonts w:ascii="Times New Roman" w:hAnsi="Times New Roman" w:cs="Times New Roman"/>
          <w:color w:val="222A35" w:themeColor="text2" w:themeShade="80"/>
          <w:sz w:val="24"/>
          <w:szCs w:val="24"/>
        </w:rPr>
      </w:pPr>
    </w:p>
    <w:p w:rsidR="0050369E" w:rsidRPr="00683E60" w:rsidRDefault="0050369E" w:rsidP="0050369E">
      <w:pPr>
        <w:pStyle w:val="ConsPlusNormal"/>
        <w:ind w:firstLine="0"/>
        <w:rPr>
          <w:rFonts w:ascii="Times New Roman" w:hAnsi="Times New Roman" w:cs="Times New Roman"/>
          <w:color w:val="222A35" w:themeColor="text2" w:themeShade="80"/>
        </w:rPr>
      </w:pPr>
    </w:p>
    <w:p w:rsidR="009C2416" w:rsidRPr="00687E16" w:rsidRDefault="009C2416" w:rsidP="009C2416">
      <w:pPr>
        <w:pStyle w:val="ConsPlusNormal"/>
        <w:ind w:firstLine="5103"/>
        <w:rPr>
          <w:rFonts w:ascii="Times New Roman" w:hAnsi="Times New Roman" w:cs="Times New Roman"/>
          <w:b/>
          <w:color w:val="000000" w:themeColor="text1"/>
        </w:rPr>
      </w:pPr>
      <w:r w:rsidRPr="00687E16">
        <w:rPr>
          <w:rFonts w:ascii="Times New Roman" w:hAnsi="Times New Roman" w:cs="Times New Roman"/>
          <w:b/>
          <w:color w:val="000000" w:themeColor="text1"/>
        </w:rPr>
        <w:lastRenderedPageBreak/>
        <w:t>Приложение 2</w:t>
      </w:r>
    </w:p>
    <w:p w:rsidR="009C2416" w:rsidRPr="00687E16" w:rsidRDefault="009C2416" w:rsidP="009C2416">
      <w:pPr>
        <w:pStyle w:val="ConsPlusNormal"/>
        <w:ind w:firstLine="5103"/>
        <w:rPr>
          <w:rFonts w:ascii="Times New Roman" w:hAnsi="Times New Roman" w:cs="Times New Roman"/>
          <w:color w:val="000000" w:themeColor="text1"/>
        </w:rPr>
      </w:pPr>
      <w:r w:rsidRPr="00687E16">
        <w:rPr>
          <w:rFonts w:ascii="Times New Roman" w:hAnsi="Times New Roman" w:cs="Times New Roman"/>
          <w:color w:val="000000" w:themeColor="text1"/>
        </w:rPr>
        <w:t xml:space="preserve">к Административному регламенту </w:t>
      </w:r>
    </w:p>
    <w:p w:rsidR="009C2416" w:rsidRPr="00687E16" w:rsidRDefault="009C2416" w:rsidP="009C2416">
      <w:pPr>
        <w:pStyle w:val="ConsPlusNormal"/>
        <w:ind w:firstLine="5103"/>
        <w:rPr>
          <w:rFonts w:ascii="Times New Roman" w:hAnsi="Times New Roman" w:cs="Times New Roman"/>
          <w:color w:val="000000" w:themeColor="text1"/>
        </w:rPr>
      </w:pPr>
      <w:r w:rsidRPr="00687E16">
        <w:rPr>
          <w:rFonts w:ascii="Times New Roman" w:hAnsi="Times New Roman" w:cs="Times New Roman"/>
          <w:color w:val="000000" w:themeColor="text1"/>
        </w:rPr>
        <w:t xml:space="preserve">предоставления муниципальной услуги </w:t>
      </w:r>
    </w:p>
    <w:p w:rsidR="009C2416" w:rsidRPr="00687E16" w:rsidRDefault="009C2416" w:rsidP="009C2416">
      <w:pPr>
        <w:pStyle w:val="ConsPlusNormal"/>
        <w:ind w:firstLine="5103"/>
        <w:rPr>
          <w:rFonts w:ascii="Times New Roman" w:hAnsi="Times New Roman" w:cs="Times New Roman"/>
          <w:color w:val="000000" w:themeColor="text1"/>
        </w:rPr>
      </w:pPr>
      <w:r w:rsidRPr="00687E16">
        <w:rPr>
          <w:rFonts w:ascii="Times New Roman" w:hAnsi="Times New Roman" w:cs="Times New Roman"/>
          <w:color w:val="000000" w:themeColor="text1"/>
        </w:rPr>
        <w:t xml:space="preserve">«Предоставление информации об </w:t>
      </w:r>
    </w:p>
    <w:p w:rsidR="009C2416" w:rsidRPr="00687E16" w:rsidRDefault="009C2416" w:rsidP="009C2416">
      <w:pPr>
        <w:pStyle w:val="ConsPlusNormal"/>
        <w:ind w:firstLine="5103"/>
        <w:rPr>
          <w:rFonts w:ascii="Times New Roman" w:hAnsi="Times New Roman" w:cs="Times New Roman"/>
          <w:color w:val="000000" w:themeColor="text1"/>
        </w:rPr>
      </w:pPr>
      <w:r w:rsidRPr="00687E16">
        <w:rPr>
          <w:rFonts w:ascii="Times New Roman" w:hAnsi="Times New Roman" w:cs="Times New Roman"/>
          <w:color w:val="000000" w:themeColor="text1"/>
        </w:rPr>
        <w:t xml:space="preserve">организации дополнительного образования </w:t>
      </w:r>
    </w:p>
    <w:p w:rsidR="009C2416" w:rsidRPr="00687E16" w:rsidRDefault="009C2416" w:rsidP="009C2416">
      <w:pPr>
        <w:pStyle w:val="ConsPlusNormal"/>
        <w:ind w:firstLine="5103"/>
        <w:rPr>
          <w:rFonts w:ascii="Times New Roman" w:hAnsi="Times New Roman" w:cs="Times New Roman"/>
          <w:color w:val="000000" w:themeColor="text1"/>
        </w:rPr>
      </w:pPr>
      <w:r w:rsidRPr="00687E16">
        <w:rPr>
          <w:rFonts w:ascii="Times New Roman" w:hAnsi="Times New Roman" w:cs="Times New Roman"/>
          <w:color w:val="000000" w:themeColor="text1"/>
        </w:rPr>
        <w:t xml:space="preserve">в муниципальных учреждениях дополнительного </w:t>
      </w:r>
    </w:p>
    <w:p w:rsidR="009C2416" w:rsidRPr="00687E16" w:rsidRDefault="009C2416" w:rsidP="009C2416">
      <w:pPr>
        <w:pStyle w:val="ConsPlusNormal"/>
        <w:ind w:firstLine="5103"/>
        <w:rPr>
          <w:rFonts w:ascii="Times New Roman" w:hAnsi="Times New Roman" w:cs="Times New Roman"/>
          <w:color w:val="000000" w:themeColor="text1"/>
        </w:rPr>
      </w:pPr>
      <w:r w:rsidRPr="00687E16">
        <w:rPr>
          <w:rFonts w:ascii="Times New Roman" w:hAnsi="Times New Roman" w:cs="Times New Roman"/>
          <w:color w:val="000000" w:themeColor="text1"/>
        </w:rPr>
        <w:t xml:space="preserve">образования в области культуры» </w:t>
      </w:r>
    </w:p>
    <w:p w:rsidR="009C2416" w:rsidRPr="00687E16" w:rsidRDefault="009C2416" w:rsidP="009C2416">
      <w:pPr>
        <w:pStyle w:val="ConsPlusNormal"/>
        <w:ind w:firstLine="5103"/>
        <w:rPr>
          <w:rFonts w:ascii="Times New Roman" w:hAnsi="Times New Roman" w:cs="Times New Roman"/>
          <w:color w:val="000000" w:themeColor="text1"/>
        </w:rPr>
      </w:pPr>
      <w:r w:rsidRPr="00687E16">
        <w:rPr>
          <w:rFonts w:ascii="Times New Roman" w:hAnsi="Times New Roman" w:cs="Times New Roman"/>
          <w:color w:val="000000" w:themeColor="text1"/>
        </w:rPr>
        <w:t>Администрацией сельского поселения Хатанга</w:t>
      </w:r>
    </w:p>
    <w:p w:rsidR="009C2416" w:rsidRPr="00687E16" w:rsidRDefault="009C2416" w:rsidP="009C241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Ind w:w="6768" w:type="dxa"/>
        <w:tblLook w:val="01E0" w:firstRow="1" w:lastRow="1" w:firstColumn="1" w:lastColumn="1" w:noHBand="0" w:noVBand="0"/>
      </w:tblPr>
      <w:tblGrid>
        <w:gridCol w:w="2587"/>
      </w:tblGrid>
      <w:tr w:rsidR="00687E16" w:rsidRPr="00687E16" w:rsidTr="00AC1780">
        <w:tc>
          <w:tcPr>
            <w:tcW w:w="3780" w:type="dxa"/>
          </w:tcPr>
          <w:p w:rsidR="009C2416" w:rsidRPr="00687E16" w:rsidRDefault="009C2416" w:rsidP="008F76DD">
            <w:pPr>
              <w:widowControl w:val="0"/>
              <w:ind w:firstLine="70"/>
              <w:jc w:val="right"/>
              <w:rPr>
                <w:color w:val="000000" w:themeColor="text1"/>
                <w:lang w:eastAsia="en-US"/>
              </w:rPr>
            </w:pPr>
            <w:r w:rsidRPr="00687E16">
              <w:rPr>
                <w:color w:val="000000" w:themeColor="text1"/>
                <w:lang w:eastAsia="en-US"/>
              </w:rPr>
              <w:t>Директору</w:t>
            </w:r>
          </w:p>
          <w:p w:rsidR="009C2416" w:rsidRPr="00687E16" w:rsidRDefault="009C2416" w:rsidP="00AC1780">
            <w:pPr>
              <w:widowControl w:val="0"/>
              <w:ind w:firstLine="426"/>
              <w:jc w:val="right"/>
              <w:rPr>
                <w:color w:val="000000" w:themeColor="text1"/>
                <w:lang w:eastAsia="en-US"/>
              </w:rPr>
            </w:pPr>
            <w:r w:rsidRPr="00687E16">
              <w:rPr>
                <w:color w:val="000000" w:themeColor="text1"/>
                <w:lang w:eastAsia="en-US"/>
              </w:rPr>
              <w:t xml:space="preserve">МКУ ДО «Детская школа искусств» </w:t>
            </w:r>
          </w:p>
          <w:p w:rsidR="009C2416" w:rsidRPr="00687E16" w:rsidRDefault="009C2416" w:rsidP="00AC1780">
            <w:pPr>
              <w:widowControl w:val="0"/>
              <w:ind w:firstLine="426"/>
              <w:jc w:val="right"/>
              <w:rPr>
                <w:color w:val="000000" w:themeColor="text1"/>
                <w:lang w:eastAsia="en-US"/>
              </w:rPr>
            </w:pPr>
            <w:r w:rsidRPr="00687E16">
              <w:rPr>
                <w:color w:val="000000" w:themeColor="text1"/>
                <w:lang w:eastAsia="en-US"/>
              </w:rPr>
              <w:t>сельского поселения Хатанга</w:t>
            </w:r>
          </w:p>
          <w:p w:rsidR="009C2416" w:rsidRPr="00687E16" w:rsidRDefault="009C2416" w:rsidP="00AC1780">
            <w:pPr>
              <w:widowControl w:val="0"/>
              <w:pBdr>
                <w:bottom w:val="single" w:sz="12" w:space="1" w:color="auto"/>
              </w:pBdr>
              <w:ind w:firstLine="426"/>
              <w:rPr>
                <w:color w:val="000000" w:themeColor="text1"/>
                <w:lang w:eastAsia="en-US"/>
              </w:rPr>
            </w:pPr>
          </w:p>
          <w:p w:rsidR="009C2416" w:rsidRPr="00687E16" w:rsidRDefault="009C2416" w:rsidP="00AC1780">
            <w:pPr>
              <w:widowControl w:val="0"/>
              <w:ind w:firstLine="426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7E16">
              <w:rPr>
                <w:color w:val="000000" w:themeColor="text1"/>
                <w:sz w:val="16"/>
                <w:szCs w:val="16"/>
                <w:lang w:eastAsia="en-US"/>
              </w:rPr>
              <w:t xml:space="preserve"> (ФИО руководителя)</w:t>
            </w:r>
          </w:p>
          <w:p w:rsidR="009C2416" w:rsidRPr="00687E16" w:rsidRDefault="009C2416" w:rsidP="00AC1780">
            <w:pPr>
              <w:widowControl w:val="0"/>
              <w:rPr>
                <w:color w:val="000000" w:themeColor="text1"/>
                <w:lang w:eastAsia="en-US"/>
              </w:rPr>
            </w:pPr>
            <w:r w:rsidRPr="00687E16">
              <w:rPr>
                <w:color w:val="000000" w:themeColor="text1"/>
                <w:lang w:eastAsia="en-US"/>
              </w:rPr>
              <w:t>от___________________</w:t>
            </w:r>
          </w:p>
          <w:p w:rsidR="009C2416" w:rsidRPr="00687E16" w:rsidRDefault="009C2416" w:rsidP="00AC1780">
            <w:pPr>
              <w:widowControl w:val="0"/>
              <w:ind w:firstLine="426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687E16">
              <w:rPr>
                <w:color w:val="000000" w:themeColor="text1"/>
                <w:sz w:val="16"/>
                <w:szCs w:val="16"/>
                <w:lang w:eastAsia="en-US"/>
              </w:rPr>
              <w:t>(ФИО заявителя)</w:t>
            </w:r>
          </w:p>
          <w:p w:rsidR="009C2416" w:rsidRPr="00687E16" w:rsidRDefault="009C2416" w:rsidP="00AC1780">
            <w:pPr>
              <w:widowControl w:val="0"/>
              <w:ind w:firstLine="426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</w:p>
        </w:tc>
      </w:tr>
    </w:tbl>
    <w:p w:rsidR="009C2416" w:rsidRPr="00687E16" w:rsidRDefault="009C2416" w:rsidP="009C2416">
      <w:pPr>
        <w:widowControl w:val="0"/>
        <w:ind w:firstLine="426"/>
        <w:jc w:val="right"/>
        <w:rPr>
          <w:color w:val="000000" w:themeColor="text1"/>
        </w:rPr>
      </w:pPr>
    </w:p>
    <w:p w:rsidR="009C2416" w:rsidRPr="00687E16" w:rsidRDefault="009C2416" w:rsidP="009C2416">
      <w:pPr>
        <w:widowControl w:val="0"/>
        <w:ind w:firstLine="426"/>
        <w:jc w:val="right"/>
        <w:rPr>
          <w:color w:val="000000" w:themeColor="text1"/>
        </w:rPr>
      </w:pPr>
    </w:p>
    <w:p w:rsidR="009C2416" w:rsidRPr="00687E16" w:rsidRDefault="009C2416" w:rsidP="009C2416">
      <w:pPr>
        <w:widowControl w:val="0"/>
        <w:ind w:firstLine="426"/>
        <w:jc w:val="right"/>
        <w:rPr>
          <w:color w:val="000000" w:themeColor="text1"/>
        </w:rPr>
      </w:pPr>
    </w:p>
    <w:p w:rsidR="009C2416" w:rsidRPr="00687E16" w:rsidRDefault="009C2416" w:rsidP="009C2416">
      <w:pPr>
        <w:widowControl w:val="0"/>
        <w:ind w:firstLine="426"/>
        <w:jc w:val="right"/>
        <w:rPr>
          <w:color w:val="000000" w:themeColor="text1"/>
        </w:rPr>
      </w:pPr>
    </w:p>
    <w:p w:rsidR="009C2416" w:rsidRPr="00687E16" w:rsidRDefault="009C2416" w:rsidP="009C2416">
      <w:pPr>
        <w:widowControl w:val="0"/>
        <w:ind w:firstLine="426"/>
        <w:jc w:val="center"/>
        <w:rPr>
          <w:color w:val="000000" w:themeColor="text1"/>
        </w:rPr>
      </w:pPr>
      <w:r w:rsidRPr="00687E16">
        <w:rPr>
          <w:color w:val="000000" w:themeColor="text1"/>
        </w:rPr>
        <w:t>ЗАЯВЛЕНИЕ</w:t>
      </w:r>
    </w:p>
    <w:p w:rsidR="009C2416" w:rsidRPr="00687E16" w:rsidRDefault="009C2416" w:rsidP="009C2416">
      <w:pPr>
        <w:widowControl w:val="0"/>
        <w:ind w:firstLine="426"/>
        <w:jc w:val="center"/>
        <w:rPr>
          <w:color w:val="000000" w:themeColor="text1"/>
        </w:rPr>
      </w:pPr>
    </w:p>
    <w:p w:rsidR="009C2416" w:rsidRPr="00687E16" w:rsidRDefault="009C2416" w:rsidP="009C2416">
      <w:pPr>
        <w:widowControl w:val="0"/>
        <w:ind w:firstLine="426"/>
        <w:jc w:val="both"/>
        <w:rPr>
          <w:color w:val="000000" w:themeColor="text1"/>
        </w:rPr>
      </w:pPr>
      <w:r w:rsidRPr="00687E16">
        <w:rPr>
          <w:color w:val="000000" w:themeColor="text1"/>
        </w:rPr>
        <w:t xml:space="preserve"> Прошу предоставить следующую информацию об организации дополнительного образования в муниципальных учреждениях дополнительного образования в области культуры:</w:t>
      </w:r>
    </w:p>
    <w:p w:rsidR="009C2416" w:rsidRPr="00687E16" w:rsidRDefault="009C2416" w:rsidP="009C2416">
      <w:pPr>
        <w:widowControl w:val="0"/>
        <w:ind w:firstLine="426"/>
        <w:jc w:val="both"/>
        <w:rPr>
          <w:color w:val="000000" w:themeColor="text1"/>
        </w:rPr>
      </w:pPr>
    </w:p>
    <w:p w:rsidR="009C2416" w:rsidRPr="00687E16" w:rsidRDefault="009C2416" w:rsidP="009C2416">
      <w:pPr>
        <w:widowControl w:val="0"/>
        <w:jc w:val="both"/>
        <w:rPr>
          <w:color w:val="000000" w:themeColor="text1"/>
        </w:rPr>
      </w:pPr>
      <w:r w:rsidRPr="00687E16">
        <w:rPr>
          <w:color w:val="000000" w:themeColor="text1"/>
        </w:rPr>
        <w:t>__________________________________________________________________________________________________________________________________________________________</w:t>
      </w:r>
    </w:p>
    <w:p w:rsidR="009C2416" w:rsidRPr="00687E16" w:rsidRDefault="009C2416" w:rsidP="009C2416">
      <w:pPr>
        <w:widowControl w:val="0"/>
        <w:ind w:firstLine="426"/>
        <w:rPr>
          <w:color w:val="000000" w:themeColor="text1"/>
        </w:rPr>
      </w:pPr>
    </w:p>
    <w:p w:rsidR="009C2416" w:rsidRPr="00687E16" w:rsidRDefault="009C2416" w:rsidP="009C2416">
      <w:pPr>
        <w:widowControl w:val="0"/>
        <w:ind w:firstLine="426"/>
        <w:rPr>
          <w:color w:val="000000" w:themeColor="text1"/>
        </w:rPr>
      </w:pPr>
    </w:p>
    <w:p w:rsidR="009C2416" w:rsidRPr="00687E16" w:rsidRDefault="009C2416" w:rsidP="009C2416">
      <w:pPr>
        <w:widowControl w:val="0"/>
        <w:ind w:firstLine="426"/>
        <w:rPr>
          <w:color w:val="000000" w:themeColor="text1"/>
        </w:rPr>
      </w:pPr>
    </w:p>
    <w:p w:rsidR="009C2416" w:rsidRPr="00687E16" w:rsidRDefault="009C2416" w:rsidP="009C2416">
      <w:pPr>
        <w:widowControl w:val="0"/>
        <w:ind w:firstLine="426"/>
        <w:rPr>
          <w:color w:val="000000" w:themeColor="text1"/>
        </w:rPr>
      </w:pPr>
      <w:r w:rsidRPr="00687E16">
        <w:rPr>
          <w:color w:val="000000" w:themeColor="text1"/>
        </w:rPr>
        <w:t xml:space="preserve"> _______________________________ ______________________ </w:t>
      </w:r>
    </w:p>
    <w:p w:rsidR="009C2416" w:rsidRPr="00687E16" w:rsidRDefault="009C2416" w:rsidP="009C2416">
      <w:pPr>
        <w:widowControl w:val="0"/>
        <w:ind w:firstLine="426"/>
        <w:rPr>
          <w:color w:val="000000" w:themeColor="text1"/>
          <w:sz w:val="18"/>
          <w:szCs w:val="18"/>
        </w:rPr>
      </w:pPr>
      <w:r w:rsidRPr="00687E16">
        <w:rPr>
          <w:color w:val="000000" w:themeColor="text1"/>
        </w:rPr>
        <w:t xml:space="preserve"> п</w:t>
      </w:r>
      <w:r w:rsidRPr="00687E16">
        <w:rPr>
          <w:color w:val="000000" w:themeColor="text1"/>
          <w:sz w:val="18"/>
          <w:szCs w:val="18"/>
        </w:rPr>
        <w:t>одпись расшифровка подписи</w:t>
      </w:r>
    </w:p>
    <w:p w:rsidR="009C2416" w:rsidRPr="00687E16" w:rsidRDefault="009C2416" w:rsidP="009C2416">
      <w:pPr>
        <w:widowControl w:val="0"/>
        <w:ind w:firstLine="426"/>
        <w:rPr>
          <w:color w:val="000000" w:themeColor="text1"/>
          <w:sz w:val="18"/>
          <w:szCs w:val="18"/>
        </w:rPr>
      </w:pPr>
    </w:p>
    <w:p w:rsidR="009C2416" w:rsidRPr="00687E16" w:rsidRDefault="009C2416" w:rsidP="009C2416">
      <w:pPr>
        <w:widowControl w:val="0"/>
        <w:ind w:firstLine="426"/>
        <w:rPr>
          <w:color w:val="000000" w:themeColor="text1"/>
          <w:sz w:val="18"/>
          <w:szCs w:val="18"/>
        </w:rPr>
      </w:pPr>
    </w:p>
    <w:p w:rsidR="009C2416" w:rsidRPr="00687E16" w:rsidRDefault="009C2416" w:rsidP="009C2416">
      <w:pPr>
        <w:widowControl w:val="0"/>
        <w:ind w:firstLine="426"/>
        <w:rPr>
          <w:color w:val="000000" w:themeColor="text1"/>
          <w:sz w:val="18"/>
          <w:szCs w:val="18"/>
        </w:rPr>
      </w:pPr>
    </w:p>
    <w:p w:rsidR="009C2416" w:rsidRPr="00687E16" w:rsidRDefault="009C2416" w:rsidP="009C2416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E16">
        <w:rPr>
          <w:rFonts w:ascii="Times New Roman" w:hAnsi="Times New Roman" w:cs="Times New Roman"/>
          <w:color w:val="000000" w:themeColor="text1"/>
        </w:rPr>
        <w:t>«___» _________________ _________г.</w:t>
      </w:r>
    </w:p>
    <w:p w:rsidR="009C2416" w:rsidRPr="00687E16" w:rsidRDefault="009C2416" w:rsidP="009C2416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416" w:rsidRPr="00687E16" w:rsidRDefault="009C2416" w:rsidP="009C2416">
      <w:pPr>
        <w:pStyle w:val="ConsPlusNormal"/>
        <w:tabs>
          <w:tab w:val="left" w:pos="236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7E1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C2416" w:rsidRPr="00687E16" w:rsidRDefault="009C2416" w:rsidP="009C24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416" w:rsidRPr="00687E16" w:rsidRDefault="009C2416" w:rsidP="009C24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2416" w:rsidRPr="00687E16" w:rsidRDefault="009C2416" w:rsidP="009C241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631C" w:rsidRPr="00687E16" w:rsidRDefault="00884C39">
      <w:pPr>
        <w:rPr>
          <w:i/>
          <w:color w:val="000000" w:themeColor="text1"/>
        </w:rPr>
      </w:pPr>
    </w:p>
    <w:sectPr w:rsidR="00A6631C" w:rsidRPr="00687E16" w:rsidSect="0050369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1E3B2E"/>
    <w:multiLevelType w:val="multilevel"/>
    <w:tmpl w:val="1602D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73571022"/>
    <w:multiLevelType w:val="hybridMultilevel"/>
    <w:tmpl w:val="C3C6FA20"/>
    <w:lvl w:ilvl="0" w:tplc="01BAA6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9E"/>
    <w:rsid w:val="000A3051"/>
    <w:rsid w:val="000E7187"/>
    <w:rsid w:val="00126D05"/>
    <w:rsid w:val="00365A1B"/>
    <w:rsid w:val="00405B20"/>
    <w:rsid w:val="0050369E"/>
    <w:rsid w:val="00683E60"/>
    <w:rsid w:val="00687E16"/>
    <w:rsid w:val="00884C39"/>
    <w:rsid w:val="008F76DD"/>
    <w:rsid w:val="009C2416"/>
    <w:rsid w:val="00AE09B6"/>
    <w:rsid w:val="00DE5637"/>
    <w:rsid w:val="00DF3B8B"/>
    <w:rsid w:val="00F5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BB7EF-47DD-4CFF-A7EE-3F46A0BC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0369E"/>
    <w:rPr>
      <w:color w:val="0000FF"/>
      <w:u w:val="single"/>
    </w:rPr>
  </w:style>
  <w:style w:type="paragraph" w:customStyle="1" w:styleId="ConsPlusNormal">
    <w:name w:val="ConsPlusNormal"/>
    <w:link w:val="ConsPlusNormal0"/>
    <w:rsid w:val="005036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0369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5036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C51853318D156BD868A575AF89F2B2EBEF4F05BF2815A6DBFE615B6374CB492AA04E7A17ECC770EC47D926962DD2DA117A21433C64739DL8x3F" TargetMode="External"/><Relationship Id="rId13" Type="http://schemas.openxmlformats.org/officeDocument/2006/relationships/hyperlink" Target="consultantplus://offline/ref=E66AF6CD0BFAF858E0B8C3C2528A451F71DD859D7672B8480E8E6462054C64E18C51CD230E060F889D4F8E657E324F5D28C1E3D832C244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atanga24.ru" TargetMode="External"/><Relationship Id="rId12" Type="http://schemas.openxmlformats.org/officeDocument/2006/relationships/hyperlink" Target="consultantplus://offline/ref=A441E35AFC5E29604F9528330C82692C74891B4CE770DC2663642BB6F2FF8B1ECCAAC42E04C74D311D3AA5BFB1735F56482515EA4E5D4F69YC3FF" TargetMode="External"/><Relationship Id="rId17" Type="http://schemas.openxmlformats.org/officeDocument/2006/relationships/hyperlink" Target="consultantplus://offline/ref=2EBF3D344CF7206788BADBD6E3D0FF6FA300369310EAE126908162781CD9AC16BA11FF03EFDB8D6D67610DB38F20B37F1E68FFF9B579C8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1FC467E613A17E834F70768E244FE2362CBA282C0EAB860FDC889DE79A51A908E9814875334F0DF60C2F913835E5851CE6A241B2300BF49FDBFH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dshi-hatanga@mail.ru" TargetMode="External"/><Relationship Id="rId11" Type="http://schemas.openxmlformats.org/officeDocument/2006/relationships/hyperlink" Target="consultantplus://offline/ref=A62AE6316D3D74BBB885C69AE4870D167FA538B0EE5C64CDCEC78900284D0C07C41EE3B00669651880FE1EB2B985425CD84A7C5413ACAB19D91CF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3BDAF1AF63E4FF0F341EC888C06489BC4CD1F7F7C4E1CD7B08B0B9B05755D88A1875110CE6E33F9CA7963388CC2B74E052462909A8YBf7C" TargetMode="External"/><Relationship Id="rId10" Type="http://schemas.openxmlformats.org/officeDocument/2006/relationships/hyperlink" Target="consultantplus://offline/ref=A62AE6316D3D74BBB885C69AE4870D167FA538B0EE5C64CDCEC78900284D0C07C41EE3B00669651886FE1EB2B985425CD84A7C5413ACAB19D91C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2A59BF3E09B866634876346FEE250F994DE51A90F5F36AE3FF570153B44B67D89EB1C955F6B516AF4A1346E4D89B63AE1D881656983CC3kEz2F" TargetMode="External"/><Relationship Id="rId14" Type="http://schemas.openxmlformats.org/officeDocument/2006/relationships/hyperlink" Target="consultantplus://offline/ref=E66AF6CD0BFAF858E0B8C3C2528A451F71DD859D7672B8480E8E6462054C64E18C51CD20070607D9C8008F3938675C5F2AC1E1DA2D2FE00BCA4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4786</Words>
  <Characters>27284</Characters>
  <Application>Microsoft Office Word</Application>
  <DocSecurity>0</DocSecurity>
  <Lines>227</Lines>
  <Paragraphs>64</Paragraphs>
  <ScaleCrop>false</ScaleCrop>
  <Company>SPecialiST RePack</Company>
  <LinksUpToDate>false</LinksUpToDate>
  <CharactersWithSpaces>32006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Михайлов</dc:creator>
  <cp:keywords/>
  <dc:description/>
  <cp:lastModifiedBy>Татьяна Ильина</cp:lastModifiedBy>
  <cp:revision>17</cp:revision>
  <dcterms:created xsi:type="dcterms:W3CDTF">2021-01-27T10:00:00Z</dcterms:created>
  <dcterms:modified xsi:type="dcterms:W3CDTF">2021-04-02T03:21:00Z</dcterms:modified>
</cp:coreProperties>
</file>