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Default="00874646" w:rsidP="00AB5EA1">
      <w:pPr>
        <w:ind w:firstLine="709"/>
        <w:jc w:val="both"/>
        <w:rPr>
          <w:b/>
        </w:rPr>
      </w:pPr>
      <w:r>
        <w:rPr>
          <w:b/>
        </w:rPr>
        <w:t>Норильская</w:t>
      </w:r>
      <w:r w:rsidR="00AB5EA1" w:rsidRPr="002F1F05">
        <w:rPr>
          <w:b/>
        </w:rPr>
        <w:t xml:space="preserve"> транспортная прокуратура разъясняет: </w:t>
      </w:r>
      <w:r w:rsidR="004819E4">
        <w:rPr>
          <w:b/>
        </w:rPr>
        <w:t>О</w:t>
      </w:r>
      <w:r w:rsidR="004819E4" w:rsidRPr="004819E4">
        <w:rPr>
          <w:b/>
        </w:rPr>
        <w:t>б административной ответственности за нарушение авиационной безопасности</w:t>
      </w:r>
    </w:p>
    <w:p w:rsidR="004819E4" w:rsidRDefault="004819E4" w:rsidP="004819E4">
      <w:pPr>
        <w:pStyle w:val="a3"/>
        <w:ind w:firstLine="709"/>
      </w:pPr>
      <w:r>
        <w:t>Аэропорт и территории в районе аэродрома являются объектами повышенной опасности, на которых действуют специальные правила и ограничения.</w:t>
      </w:r>
    </w:p>
    <w:p w:rsidR="004819E4" w:rsidRDefault="004819E4" w:rsidP="004819E4">
      <w:pPr>
        <w:pStyle w:val="a3"/>
        <w:ind w:firstLine="709"/>
      </w:pPr>
      <w:r>
        <w:t>В соответствии со статьей 19 Воздушного кодекса Российской Федерации за нарушение федеральных правил использования воздушного пространства наступает ответственность в соответствии с законодательством Российской Федерации.</w:t>
      </w:r>
    </w:p>
    <w:p w:rsidR="004819E4" w:rsidRDefault="004819E4" w:rsidP="004819E4">
      <w:pPr>
        <w:pStyle w:val="a3"/>
        <w:ind w:firstLine="709"/>
      </w:pPr>
      <w:r>
        <w:t>Правила поведения для пассажиров, принимаются воздушными перевозчиками в целях соблюдения безопасности полетов, повышения качества предоставляемых услуг, предупреждения нарушений общественного порядка и других правонарушений, совершаемых на борту воздушных судов и на территории наземных объектов гражданской авиации,</w:t>
      </w:r>
    </w:p>
    <w:p w:rsidR="004819E4" w:rsidRDefault="004819E4" w:rsidP="004819E4">
      <w:pPr>
        <w:pStyle w:val="a3"/>
        <w:ind w:firstLine="709"/>
      </w:pPr>
      <w:r>
        <w:t xml:space="preserve">Так, за проход либо проезд без разрешения по территории аэропорта (за исключением аэровокзала) или аэродрома либо объекта радио- или </w:t>
      </w:r>
      <w:proofErr w:type="spellStart"/>
      <w:r>
        <w:t>светообеспечения</w:t>
      </w:r>
      <w:proofErr w:type="spellEnd"/>
      <w:r>
        <w:t xml:space="preserve"> полетов предусмотрена административная ответственность по части 4 статьи 11.3 </w:t>
      </w:r>
      <w:proofErr w:type="spellStart"/>
      <w:r>
        <w:t>КоАПРФ</w:t>
      </w:r>
      <w:proofErr w:type="spellEnd"/>
      <w:r>
        <w:t xml:space="preserve"> в виде штрафа в размере от 500 до 1 тысячи рублей.</w:t>
      </w:r>
    </w:p>
    <w:p w:rsidR="00AB5EA1" w:rsidRPr="00F73DE9" w:rsidRDefault="004819E4" w:rsidP="004819E4">
      <w:pPr>
        <w:pStyle w:val="a3"/>
        <w:spacing w:before="0" w:beforeAutospacing="0" w:after="0"/>
        <w:ind w:firstLine="709"/>
      </w:pPr>
      <w:r>
        <w:t>За невыполнение правил размещения на зданиях, сооружениях, линиях связи, линиях электропередачи, радиотехническом оборудовании или других объектах дневных и ночных маркировочных знаков и устройств, устанавливаемых в целях обеспечения безопасности полетов воздушных судов наступает административная ответственность по части 5 статьи 11.3 КоАП РФ в виде штрафа на граждан в размере до 2 тысяч рублей; на должностных лиц - до 5 тысяч рублей; на юридических лиц - до 20 тысяч рублей.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  <w:bookmarkStart w:id="0" w:name="_GoBack"/>
      <w:bookmarkEnd w:id="0"/>
    </w:p>
    <w:sectPr w:rsidR="00AB5EA1" w:rsidRPr="002F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2E"/>
    <w:rsid w:val="00301711"/>
    <w:rsid w:val="00352382"/>
    <w:rsid w:val="003B5942"/>
    <w:rsid w:val="004819E4"/>
    <w:rsid w:val="00535E91"/>
    <w:rsid w:val="00666BCF"/>
    <w:rsid w:val="006A6FDC"/>
    <w:rsid w:val="00751EA7"/>
    <w:rsid w:val="00874646"/>
    <w:rsid w:val="00897A2A"/>
    <w:rsid w:val="008F546A"/>
    <w:rsid w:val="00AB5EA1"/>
    <w:rsid w:val="00B55E0B"/>
    <w:rsid w:val="00BB0BC2"/>
    <w:rsid w:val="00F1042E"/>
    <w:rsid w:val="00F73DE9"/>
    <w:rsid w:val="00F85433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5A75-6D04-4922-8B10-0090407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A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Антонов</cp:lastModifiedBy>
  <cp:revision>3</cp:revision>
  <cp:lastPrinted>2022-05-13T10:58:00Z</cp:lastPrinted>
  <dcterms:created xsi:type="dcterms:W3CDTF">2023-08-15T15:55:00Z</dcterms:created>
  <dcterms:modified xsi:type="dcterms:W3CDTF">2023-08-16T07:35:00Z</dcterms:modified>
</cp:coreProperties>
</file>