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33321" w:rsidRPr="00F02D48" w:rsidRDefault="00B33321" w:rsidP="00B33321">
      <w:pPr>
        <w:ind w:firstLine="709"/>
        <w:jc w:val="both"/>
        <w:rPr>
          <w:szCs w:val="28"/>
        </w:rPr>
      </w:pPr>
      <w:bookmarkStart w:id="0" w:name="_GoBack"/>
      <w:r w:rsidRPr="00F02D48">
        <w:rPr>
          <w:szCs w:val="28"/>
        </w:rPr>
        <w:t>В Красноярском крае осужден бра</w:t>
      </w:r>
      <w:r w:rsidR="00F02D48" w:rsidRPr="00F02D48">
        <w:rPr>
          <w:szCs w:val="28"/>
        </w:rPr>
        <w:t>коньер за незаконный вылов рыбы</w:t>
      </w:r>
    </w:p>
    <w:bookmarkEnd w:id="0"/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Дудинский районный суд Красноярского края постановил приговор в отношении местного жителя. Он признан виновным по ч. 3 ст. 256 УК РФ (незаконная добыча (вылов) водных биологических ресурсов).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в октябре 2024 года подсудимый, находясь в акватории реки Енисей вблизи г. Дудинка Таймырского Долгано-Ненецкого района Красноярского края, незаконно выловил с использованием двух ставных рыболовных сетей 221 экземпляр рыбы рода «сиг обыкновенный», причинив ущерб водным биологическим ресурсам государства на сумму более 800 тыс. рублей.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С участием государственного обвинителя Норильской транспортной прокуратуры суд назначил виновному наказание в виде 2 лет лишения свободы условно с испытательным сроком 1 год.</w:t>
      </w:r>
    </w:p>
    <w:p w:rsidR="00B33321" w:rsidRDefault="00B33321" w:rsidP="00B33321">
      <w:pPr>
        <w:ind w:firstLine="709"/>
        <w:jc w:val="both"/>
        <w:rPr>
          <w:szCs w:val="28"/>
        </w:rPr>
      </w:pPr>
      <w:r>
        <w:rPr>
          <w:szCs w:val="28"/>
        </w:rPr>
        <w:t>По иску Норильского транспортного прокурора суд обязал виновного возместить причиненный государству ущерб.</w:t>
      </w:r>
    </w:p>
    <w:p w:rsidR="00B642E6" w:rsidRDefault="00B33321" w:rsidP="00B33321">
      <w:pPr>
        <w:ind w:firstLine="709"/>
        <w:jc w:val="both"/>
      </w:pPr>
      <w:r>
        <w:rPr>
          <w:szCs w:val="28"/>
        </w:rPr>
        <w:t>В целях исполнения приговора в части разрешенного гражданского иска суд сохранил арест на имущество (снегоход)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50" w:rsidRDefault="00286C50" w:rsidP="00B12256">
      <w:r>
        <w:separator/>
      </w:r>
    </w:p>
  </w:endnote>
  <w:endnote w:type="continuationSeparator" w:id="0">
    <w:p w:rsidR="00286C50" w:rsidRDefault="00286C50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50" w:rsidRDefault="00286C50" w:rsidP="00B12256">
      <w:r>
        <w:separator/>
      </w:r>
    </w:p>
  </w:footnote>
  <w:footnote w:type="continuationSeparator" w:id="0">
    <w:p w:rsidR="00286C50" w:rsidRDefault="00286C50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86C50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26E2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72922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33321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02D48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2025-03-19T14:35:00Z</dcterms:created>
  <dcterms:modified xsi:type="dcterms:W3CDTF">2025-03-20T08:57:00Z</dcterms:modified>
</cp:coreProperties>
</file>