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4D" w:rsidRPr="0026764D" w:rsidRDefault="00D047EA" w:rsidP="0026764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</w:t>
      </w:r>
      <w:r w:rsidR="0026764D">
        <w:rPr>
          <w:rFonts w:ascii="Times New Roman" w:hAnsi="Times New Roman" w:cs="Times New Roman"/>
          <w:b/>
          <w:sz w:val="28"/>
          <w:szCs w:val="28"/>
        </w:rPr>
        <w:t>разъясняет</w:t>
      </w:r>
      <w:r w:rsidR="00536E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764D" w:rsidRPr="0026764D">
        <w:rPr>
          <w:rFonts w:ascii="Times New Roman" w:hAnsi="Times New Roman" w:cs="Times New Roman"/>
          <w:b/>
          <w:sz w:val="28"/>
          <w:szCs w:val="28"/>
        </w:rPr>
        <w:t>«Изменения в законодательстве о противодействии коррупции»</w:t>
      </w:r>
      <w:r w:rsidR="0026764D" w:rsidRPr="0026764D">
        <w:rPr>
          <w:rFonts w:ascii="Times New Roman" w:hAnsi="Times New Roman" w:cs="Times New Roman"/>
          <w:b/>
          <w:sz w:val="28"/>
          <w:szCs w:val="28"/>
        </w:rPr>
        <w:t>.</w:t>
      </w:r>
    </w:p>
    <w:p w:rsidR="00536EDE" w:rsidRPr="000B6AF1" w:rsidRDefault="00536EDE" w:rsidP="002676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26764D" w:rsidRPr="0026764D" w:rsidRDefault="0026764D" w:rsidP="0026764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4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РФ от 18.07.2022 № 472, вступившим в силу в тот же день, установлена обязанность лица, декларирующего сведения о доходах, имуществе и обязательствах имущественного характера по требованию проверяющего представить в течение 15 рабочих дней документы, подтверждающие законность получения денежных средств.</w:t>
      </w:r>
    </w:p>
    <w:p w:rsidR="0026764D" w:rsidRPr="0026764D" w:rsidRDefault="0026764D" w:rsidP="0026764D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внесены изменения в форму справки о доходах, утвержденную Указом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езидента РФ от 23 июня 2014 г. №</w:t>
      </w:r>
      <w:r w:rsidRPr="0026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2676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01.07.2023</w:t>
      </w:r>
      <w:r w:rsidRPr="0026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267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нее должны включаться суммы денег, поступившие на счета за отчетный период, если их общая сумма превышает общий доход лица, его супруги (супруга) и несовершеннолетних детей за прошедший и предшествующие два года с приложением выписки о движении денежных средств по счетам за отчетный период.</w:t>
      </w:r>
    </w:p>
    <w:p w:rsidR="00961CD5" w:rsidRPr="002D3B24" w:rsidRDefault="00961CD5" w:rsidP="0026764D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B6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3"/>
    <w:rsid w:val="00080D64"/>
    <w:rsid w:val="000A737B"/>
    <w:rsid w:val="000C4320"/>
    <w:rsid w:val="00150D47"/>
    <w:rsid w:val="001E1A98"/>
    <w:rsid w:val="0026764D"/>
    <w:rsid w:val="002A0477"/>
    <w:rsid w:val="002D3B24"/>
    <w:rsid w:val="003146DA"/>
    <w:rsid w:val="0044384A"/>
    <w:rsid w:val="00470FD0"/>
    <w:rsid w:val="00494B76"/>
    <w:rsid w:val="004B2F58"/>
    <w:rsid w:val="005064C3"/>
    <w:rsid w:val="005266BA"/>
    <w:rsid w:val="00536EDE"/>
    <w:rsid w:val="00542333"/>
    <w:rsid w:val="006125B7"/>
    <w:rsid w:val="00624C81"/>
    <w:rsid w:val="006B4C70"/>
    <w:rsid w:val="00774819"/>
    <w:rsid w:val="008227C2"/>
    <w:rsid w:val="00961CD5"/>
    <w:rsid w:val="00A31F9F"/>
    <w:rsid w:val="00A50970"/>
    <w:rsid w:val="00A74BC3"/>
    <w:rsid w:val="00AC272E"/>
    <w:rsid w:val="00AF3B4A"/>
    <w:rsid w:val="00AF68D4"/>
    <w:rsid w:val="00B64DB0"/>
    <w:rsid w:val="00C3449B"/>
    <w:rsid w:val="00C55B53"/>
    <w:rsid w:val="00C6741E"/>
    <w:rsid w:val="00CB6E18"/>
    <w:rsid w:val="00D047EA"/>
    <w:rsid w:val="00D049D5"/>
    <w:rsid w:val="00D92A45"/>
    <w:rsid w:val="00DF5749"/>
    <w:rsid w:val="00E16AF6"/>
    <w:rsid w:val="00F73A24"/>
    <w:rsid w:val="00FB2A65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A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norilsk tp</cp:lastModifiedBy>
  <cp:revision>2</cp:revision>
  <cp:lastPrinted>2022-12-16T03:22:00Z</cp:lastPrinted>
  <dcterms:created xsi:type="dcterms:W3CDTF">2022-12-16T04:56:00Z</dcterms:created>
  <dcterms:modified xsi:type="dcterms:W3CDTF">2022-12-16T04:56:00Z</dcterms:modified>
</cp:coreProperties>
</file>