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DB" w:rsidRPr="00BC65DB" w:rsidRDefault="00BC65DB" w:rsidP="00BC65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«Агентство стратегических инициатив по продвижению новых проектов» (далее – АСИ) и АО «Корпорация «МСП» проводят федеральный конкурс по молодежному предпринимательству «Создай НАШЕ» (далее – Конкурс).</w:t>
      </w:r>
    </w:p>
    <w:p w:rsidR="00BC65DB" w:rsidRPr="00BC65DB" w:rsidRDefault="00BC65DB" w:rsidP="00BC65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направлен на развитие молодежного предпринимательства в Российской Федерации и оказание помощи молодежи в продвижении собственного бизнеса.</w:t>
      </w:r>
    </w:p>
    <w:p w:rsidR="00BC65DB" w:rsidRPr="00BC65DB" w:rsidRDefault="00BC65DB" w:rsidP="00BC65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конкурсного отбора будут выбраны 30 человек, которые получат грант в размере 1 000 000 рублей для развития своего предпринимательского проекта. Помимо финансовой поддержки победителям Конкурса будет предоставлена возможность бесплатного участия в акселерационной программе АО «Корпорация «МСП», поддержка со стороны АСИ, информационное продвижение проекта в СМИ и социальных сетях, помощь в получении государственных мер поддержки и поиске дополнительных инвестиций для развития проекта.</w:t>
      </w:r>
    </w:p>
    <w:p w:rsidR="00BC65DB" w:rsidRPr="00BC65DB" w:rsidRDefault="00BC65DB" w:rsidP="00BC65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DB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допускаются граждане Российской Федерации в возрасте от 14 до 28 лет включительно.</w:t>
      </w:r>
    </w:p>
    <w:p w:rsidR="00BC65DB" w:rsidRPr="00BC65DB" w:rsidRDefault="00BC65DB" w:rsidP="00BC65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могут принять участие молодые люди как без зарегистрированного на данный момент бизнеса, так и действующие предприниматели до 28 лет включительно, которые состоят в едином реестре СМСП и ведут бизнес не более двух лет.</w:t>
      </w:r>
    </w:p>
    <w:p w:rsidR="00BC65DB" w:rsidRPr="00BC65DB" w:rsidRDefault="00BC65DB" w:rsidP="00BC65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пройдет на Цифровой платформе МСП.РФ. Полная информация о Конкурсе и условиях участия размещена на странице Конкурса https://мсп</w:t>
      </w:r>
      <w:proofErr w:type="gramStart"/>
      <w:r w:rsidRPr="00BC65D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C65DB">
        <w:rPr>
          <w:rFonts w:ascii="Times New Roman" w:eastAsia="Times New Roman" w:hAnsi="Times New Roman" w:cs="Times New Roman"/>
          <w:sz w:val="24"/>
          <w:szCs w:val="24"/>
          <w:lang w:eastAsia="ru-RU"/>
        </w:rPr>
        <w:t>ф/services/sozdaj-nashe/promo.</w:t>
      </w:r>
    </w:p>
    <w:p w:rsidR="00BC65DB" w:rsidRPr="00BC65DB" w:rsidRDefault="00BC65DB" w:rsidP="00BC65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заявку на участие можно на странице Конкурса на Цифровой платформе МСП</w:t>
      </w:r>
      <w:proofErr w:type="gramStart"/>
      <w:r w:rsidRPr="00BC65D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C65DB">
        <w:rPr>
          <w:rFonts w:ascii="Times New Roman" w:eastAsia="Times New Roman" w:hAnsi="Times New Roman" w:cs="Times New Roman"/>
          <w:sz w:val="24"/>
          <w:szCs w:val="24"/>
          <w:lang w:eastAsia="ru-RU"/>
        </w:rPr>
        <w:t>Ф после авторизации в личном кабинете. Прием заявок будет осуществляться до 10 марта 2024 года.</w:t>
      </w:r>
    </w:p>
    <w:p w:rsidR="00F20A1C" w:rsidRDefault="00BC65DB" w:rsidP="00BC65DB">
      <w:pPr>
        <w:ind w:firstLine="709"/>
      </w:pPr>
      <w:r w:rsidRPr="00BC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от АО «Корпорация «МСП» - ведущий методолог Управления по маркетингу и взаимодействию со СМИ Иванова Дарья Михайловна (divanova@corpmsp.ru; тел. 8 (800) 100-11-00, </w:t>
      </w:r>
      <w:proofErr w:type="spellStart"/>
      <w:r w:rsidRPr="00BC6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Pr="00BC65DB">
        <w:rPr>
          <w:rFonts w:ascii="Times New Roman" w:eastAsia="Times New Roman" w:hAnsi="Times New Roman" w:cs="Times New Roman"/>
          <w:sz w:val="24"/>
          <w:szCs w:val="24"/>
          <w:lang w:eastAsia="ru-RU"/>
        </w:rPr>
        <w:t>. 328).</w:t>
      </w:r>
      <w:bookmarkStart w:id="0" w:name="_GoBack"/>
      <w:bookmarkEnd w:id="0"/>
    </w:p>
    <w:sectPr w:rsidR="00F2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8B"/>
    <w:rsid w:val="0017418B"/>
    <w:rsid w:val="00BC65DB"/>
    <w:rsid w:val="00F2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Никулкина Наталья Николаевна</dc:creator>
  <cp:keywords/>
  <dc:description/>
  <cp:lastModifiedBy>Никулкина Наталья Николаевна</cp:lastModifiedBy>
  <cp:revision>2</cp:revision>
  <dcterms:created xsi:type="dcterms:W3CDTF">2024-03-05T08:46:00Z</dcterms:created>
  <dcterms:modified xsi:type="dcterms:W3CDTF">2024-03-05T08:46:00Z</dcterms:modified>
</cp:coreProperties>
</file>