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BB5" w:rsidRPr="00E53BB5" w:rsidRDefault="00E53BB5" w:rsidP="00E53BB5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  <w:t>Извещение № 22000094070000000013</w:t>
      </w:r>
    </w:p>
    <w:p w:rsidR="00E53BB5" w:rsidRPr="00E53BB5" w:rsidRDefault="00E53BB5" w:rsidP="00E53BB5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  <w:lang w:eastAsia="ru-RU"/>
        </w:rPr>
        <w:t>Опубликовано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02.08.2023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02.08.2023 </w:t>
      </w:r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16:26 (</w:t>
      </w:r>
      <w:proofErr w:type="gramStart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02.08.2023 </w:t>
      </w:r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16:28 (</w:t>
      </w:r>
      <w:proofErr w:type="gramStart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02.08.2023 </w:t>
      </w:r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16:28 (</w:t>
      </w:r>
      <w:proofErr w:type="gramStart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53BB5" w:rsidRPr="00E53BB5" w:rsidRDefault="00E53BB5" w:rsidP="00E53BB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:rsidR="00E53BB5" w:rsidRPr="00E53BB5" w:rsidRDefault="00E53BB5" w:rsidP="00E53BB5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Приказ Федеральной антимонопольной службы от 10.02.2010 N 67 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E53BB5" w:rsidRPr="00E53BB5" w:rsidRDefault="00E53BB5" w:rsidP="00E53BB5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Дополнительный сервис по проведению электронных торгов во взаимодействии с электронными площадками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Проведение торгов в форме открытого аукциона на право заключения договора аренды муниципального имущества, находящегося в собственности Муниципального образования «Сельское поселение Хатанга» в электронной форме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E53BB5" w:rsidRPr="00E53BB5" w:rsidRDefault="00E53BB5" w:rsidP="00E53BB5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"https://www.fabrikant.ru/" \t "_blank" </w:instrText>
      </w: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E53BB5" w:rsidRPr="00E53BB5" w:rsidRDefault="00E53BB5" w:rsidP="00E53BB5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BB5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ЭТП «Фабрикант»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E53BB5" w:rsidRPr="00E53BB5" w:rsidRDefault="00E53BB5" w:rsidP="00E53BB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село Хатанга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840301001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proofErr w:type="gram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23, корп. 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proofErr w:type="gram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Кирьянова Виктория Александровна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+73917621448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umi.kiryanova@mail.ru</w:t>
      </w:r>
    </w:p>
    <w:p w:rsidR="00E53BB5" w:rsidRPr="00E53BB5" w:rsidRDefault="00E53BB5" w:rsidP="00E53BB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2200009407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село Хатанга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ОТДЕЛ ПО УПРАВЛЕНИЮ МУНИЦИПАЛЬНЫМ ИМУЩЕСТВОМ АДМИНИСТРАЦИИ СЕЛЬСКОГО ПОСЕЛЕНИЯ ХАТАНГА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8403010060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840301001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1068400000316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proofErr w:type="gram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23, корп. 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647460, Красноярский край, Таймырский Долгано-Ненецкий р-н, с Хатанга, </w:t>
      </w:r>
      <w:proofErr w:type="spellStart"/>
      <w:proofErr w:type="gram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23А</w:t>
      </w:r>
    </w:p>
    <w:p w:rsidR="00E53BB5" w:rsidRPr="00E53BB5" w:rsidRDefault="00E53BB5" w:rsidP="00E53BB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E53BB5" w:rsidRPr="00E53BB5" w:rsidRDefault="00E53BB5" w:rsidP="00E53BB5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sz w:val="21"/>
          <w:szCs w:val="21"/>
          <w:lang w:eastAsia="ru-RU"/>
        </w:rPr>
      </w:pPr>
      <w:proofErr w:type="gramStart"/>
      <w:r w:rsidRPr="00E53BB5">
        <w:rPr>
          <w:rFonts w:ascii="Arial" w:eastAsia="Times New Roman" w:hAnsi="Arial" w:cs="Arial"/>
          <w:sz w:val="21"/>
          <w:szCs w:val="21"/>
          <w:u w:val="single"/>
          <w:lang w:eastAsia="ru-RU"/>
        </w:rPr>
        <w:lastRenderedPageBreak/>
        <w:t>Опубликован</w:t>
      </w:r>
      <w:proofErr w:type="gramEnd"/>
      <w:r>
        <w:rPr>
          <w:rFonts w:ascii="Arial" w:eastAsia="Times New Roman" w:hAnsi="Arial" w:cs="Arial"/>
          <w:sz w:val="21"/>
          <w:szCs w:val="21"/>
          <w:lang w:eastAsia="ru-RU"/>
        </w:rPr>
        <w:t xml:space="preserve"> </w:t>
      </w:r>
      <w:r w:rsidRPr="00E53BB5">
        <w:rPr>
          <w:rFonts w:ascii="Arial" w:eastAsia="Times New Roman" w:hAnsi="Arial" w:cs="Arial"/>
          <w:sz w:val="21"/>
          <w:szCs w:val="21"/>
          <w:lang w:eastAsia="ru-RU"/>
        </w:rPr>
        <w:t>Станция 2-го подъема с комплексом очистки и обеззараживания холодной воды для с. Хатанга (два здания с комплексом технологического оборудования)</w:t>
      </w:r>
    </w:p>
    <w:p w:rsidR="00E53BB5" w:rsidRPr="00E53BB5" w:rsidRDefault="00E53BB5" w:rsidP="00E53BB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Требования, предъявляемые к участнику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К участию в аукционе допускаются юридические лица, физические лица, индивидуальные предприниматели, подавшие заявку на участие в аукционе в сроки, установленные настоящей аукционной документацией, представившие н</w:t>
      </w:r>
      <w:bookmarkStart w:id="0" w:name="_GoBack"/>
      <w:bookmarkEnd w:id="0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адлежащим образом оформленные документы в соответствии с перечнем, установленным аукционной документацией, и обеспечившие поступление на счет Арендодателя суммы задатка в установленном аукционной документацией порядке. 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Заявка подается на электронной площадке с приложением электронных образов документов: 1) юридические лица: - заявка (форма прилагается); - заверенные копии учредительных документов; 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  <w:proofErr w:type="gram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- </w:t>
      </w:r>
      <w:proofErr w:type="gram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 - платежный документ с отметкой банка, подтверждающий внесение задатка, 2) физ. лица: - заявка (форма прилагается);</w:t>
      </w:r>
      <w:proofErr w:type="gram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- копию всех листов паспорта,</w:t>
      </w:r>
      <w:proofErr w:type="gram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,</w:t>
      </w:r>
      <w:proofErr w:type="gram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СНИЛС.- платежный документ об </w:t>
      </w:r>
      <w:proofErr w:type="spell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упл.задатка</w:t>
      </w:r>
      <w:proofErr w:type="spell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лица, имеющего право действовать от имени заявителя. Наличие электронной подписи означает, что документы и сведения, поданные в форме электронных документов, направлены от имени заявителя, и отправитель несет ответственность за подлинность и достоверность таких документов и сведений. </w:t>
      </w:r>
    </w:p>
    <w:p w:rsidR="00E53BB5" w:rsidRPr="00E53BB5" w:rsidRDefault="00E53BB5" w:rsidP="00E53BB5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E53BB5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03.08.2023 </w:t>
      </w:r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</w:t>
      </w:r>
      <w:proofErr w:type="gramStart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27.08.2023 </w:t>
      </w:r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15:00 (</w:t>
      </w:r>
      <w:proofErr w:type="gramStart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28.08.2023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E53BB5" w:rsidRPr="00E53BB5" w:rsidRDefault="00E53BB5" w:rsidP="00E53BB5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30.08.2023 </w:t>
      </w:r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11:00 (</w:t>
      </w:r>
      <w:proofErr w:type="gramStart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МСК</w:t>
      </w:r>
      <w:proofErr w:type="gramEnd"/>
      <w:r w:rsidRPr="00E53BB5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+4)</w:t>
      </w:r>
    </w:p>
    <w:p w:rsidR="00E53BB5" w:rsidRPr="00E53BB5" w:rsidRDefault="00E53BB5" w:rsidP="00E53BB5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E53BB5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аукциона</w:t>
      </w:r>
    </w:p>
    <w:p w:rsidR="00E53BB5" w:rsidRPr="00E53BB5" w:rsidRDefault="00E53BB5" w:rsidP="00E53BB5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21.08.2023 10:00 (</w:t>
      </w:r>
      <w:proofErr w:type="gramStart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МСК</w:t>
      </w:r>
      <w:proofErr w:type="gramEnd"/>
      <w:r w:rsidRPr="00E53BB5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+4)</w:t>
      </w:r>
    </w:p>
    <w:p w:rsidR="000D15C4" w:rsidRDefault="000D15C4"/>
    <w:sectPr w:rsidR="000D15C4" w:rsidSect="00E53B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BB5"/>
    <w:rsid w:val="000D15C4"/>
    <w:rsid w:val="001E73C5"/>
    <w:rsid w:val="003E4A9E"/>
    <w:rsid w:val="00914F6F"/>
    <w:rsid w:val="00E5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3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3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3B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3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E53BB5"/>
  </w:style>
  <w:style w:type="character" w:customStyle="1" w:styleId="time-dimmed">
    <w:name w:val="time-dimmed"/>
    <w:basedOn w:val="a0"/>
    <w:rsid w:val="00E53BB5"/>
  </w:style>
  <w:style w:type="character" w:styleId="a3">
    <w:name w:val="Hyperlink"/>
    <w:basedOn w:val="a0"/>
    <w:uiPriority w:val="99"/>
    <w:semiHidden/>
    <w:unhideWhenUsed/>
    <w:rsid w:val="00E53BB5"/>
    <w:rPr>
      <w:color w:val="0000FF"/>
      <w:u w:val="single"/>
    </w:rPr>
  </w:style>
  <w:style w:type="character" w:customStyle="1" w:styleId="buttonlabel">
    <w:name w:val="button__label"/>
    <w:basedOn w:val="a0"/>
    <w:rsid w:val="00E53BB5"/>
  </w:style>
  <w:style w:type="character" w:customStyle="1" w:styleId="with-right-24-gap">
    <w:name w:val="with-right-24-gap"/>
    <w:basedOn w:val="a0"/>
    <w:rsid w:val="00E53B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B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3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53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B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3B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53B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otice-headertitletext">
    <w:name w:val="notice-header_title_text"/>
    <w:basedOn w:val="a0"/>
    <w:rsid w:val="00E53BB5"/>
  </w:style>
  <w:style w:type="character" w:customStyle="1" w:styleId="time-dimmed">
    <w:name w:val="time-dimmed"/>
    <w:basedOn w:val="a0"/>
    <w:rsid w:val="00E53BB5"/>
  </w:style>
  <w:style w:type="character" w:styleId="a3">
    <w:name w:val="Hyperlink"/>
    <w:basedOn w:val="a0"/>
    <w:uiPriority w:val="99"/>
    <w:semiHidden/>
    <w:unhideWhenUsed/>
    <w:rsid w:val="00E53BB5"/>
    <w:rPr>
      <w:color w:val="0000FF"/>
      <w:u w:val="single"/>
    </w:rPr>
  </w:style>
  <w:style w:type="character" w:customStyle="1" w:styleId="buttonlabel">
    <w:name w:val="button__label"/>
    <w:basedOn w:val="a0"/>
    <w:rsid w:val="00E53BB5"/>
  </w:style>
  <w:style w:type="character" w:customStyle="1" w:styleId="with-right-24-gap">
    <w:name w:val="with-right-24-gap"/>
    <w:basedOn w:val="a0"/>
    <w:rsid w:val="00E5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8822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90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99471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1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7297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654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34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0972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29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95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380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8772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8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246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15286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76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1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7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8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092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97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172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6538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29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61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88748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50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5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72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14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53465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4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41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52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30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7210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84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53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20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053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7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42041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83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60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5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1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1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8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3455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2759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61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1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8283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89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1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921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0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85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70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8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9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4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58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0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45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60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667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5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02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0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898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838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68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4523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0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6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17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2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9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2398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6247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5706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35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80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3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0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42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57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8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1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7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7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915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8618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Сушинова</dc:creator>
  <cp:lastModifiedBy>Мария Сушинова</cp:lastModifiedBy>
  <cp:revision>1</cp:revision>
  <dcterms:created xsi:type="dcterms:W3CDTF">2023-08-02T09:32:00Z</dcterms:created>
  <dcterms:modified xsi:type="dcterms:W3CDTF">2023-08-02T09:34:00Z</dcterms:modified>
</cp:coreProperties>
</file>