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53"/>
      </w:tblGrid>
      <w:tr w:rsidR="001915D5" w:rsidRPr="007276B7" w:rsidTr="0064231C">
        <w:trPr>
          <w:trHeight w:val="23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1915D5" w:rsidRPr="007276B7" w:rsidRDefault="001915D5" w:rsidP="0064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915D5" w:rsidRPr="007276B7" w:rsidTr="0064231C">
        <w:trPr>
          <w:trHeight w:val="23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75" w:type="dxa"/>
              <w:tblLayout w:type="fixed"/>
              <w:tblLook w:val="04A0"/>
            </w:tblPr>
            <w:tblGrid>
              <w:gridCol w:w="9639"/>
              <w:gridCol w:w="236"/>
            </w:tblGrid>
            <w:tr w:rsidR="00246A9E" w:rsidRPr="00246A9E" w:rsidTr="00246A9E">
              <w:trPr>
                <w:trHeight w:val="255"/>
              </w:trPr>
              <w:tc>
                <w:tcPr>
                  <w:tcW w:w="9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9E" w:rsidRPr="00246A9E" w:rsidRDefault="00246A9E" w:rsidP="00246A9E">
                  <w:pPr>
                    <w:ind w:hanging="108"/>
                    <w:jc w:val="center"/>
                  </w:pPr>
                  <w:r w:rsidRPr="004762B3">
                    <w:rPr>
                      <w:b/>
                      <w:bCs/>
                    </w:rPr>
                    <w:t xml:space="preserve">                                                                                                                </w:t>
                  </w:r>
                  <w:r w:rsidR="004762B3">
                    <w:rPr>
                      <w:b/>
                      <w:bCs/>
                    </w:rPr>
                    <w:t xml:space="preserve">                            </w:t>
                  </w:r>
                  <w:r w:rsidRPr="00246A9E">
                    <w:rPr>
                      <w:b/>
                      <w:bCs/>
                    </w:rPr>
                    <w:t>Приложение</w:t>
                  </w:r>
                  <w:r w:rsidRPr="004762B3">
                    <w:t xml:space="preserve">  № 1</w:t>
                  </w:r>
                  <w:r w:rsidRPr="00246A9E">
                    <w:t xml:space="preserve"> к Отчету</w:t>
                  </w:r>
                </w:p>
              </w:tc>
            </w:tr>
            <w:tr w:rsidR="00246A9E" w:rsidRPr="00246A9E" w:rsidTr="00246A9E">
              <w:trPr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9E" w:rsidRPr="00246A9E" w:rsidRDefault="00246A9E" w:rsidP="00246A9E">
                  <w:pPr>
                    <w:ind w:hanging="108"/>
                    <w:jc w:val="center"/>
                  </w:pPr>
                  <w:r w:rsidRPr="004762B3">
                    <w:t xml:space="preserve">                                                                                                               </w:t>
                  </w:r>
                  <w:r w:rsidR="004762B3">
                    <w:t xml:space="preserve">                            </w:t>
                  </w:r>
                  <w:r w:rsidRPr="00246A9E">
                    <w:t>об исполнении бюджета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9E" w:rsidRPr="00246A9E" w:rsidRDefault="00246A9E" w:rsidP="00246A9E">
                  <w:pPr>
                    <w:ind w:hanging="108"/>
                    <w:rPr>
                      <w:rFonts w:ascii="Arial Narrow" w:hAnsi="Arial Narrow" w:cs="Arial CYR"/>
                    </w:rPr>
                  </w:pPr>
                </w:p>
              </w:tc>
            </w:tr>
            <w:tr w:rsidR="00246A9E" w:rsidRPr="00246A9E" w:rsidTr="00246A9E">
              <w:trPr>
                <w:trHeight w:val="255"/>
              </w:trPr>
              <w:tc>
                <w:tcPr>
                  <w:tcW w:w="9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9E" w:rsidRPr="00246A9E" w:rsidRDefault="00246A9E" w:rsidP="00246A9E">
                  <w:pPr>
                    <w:ind w:hanging="108"/>
                    <w:jc w:val="center"/>
                  </w:pPr>
                  <w:r w:rsidRPr="004762B3">
                    <w:t xml:space="preserve">                                                                                                                    </w:t>
                  </w:r>
                  <w:r w:rsidR="004762B3">
                    <w:t xml:space="preserve">                            </w:t>
                  </w:r>
                  <w:r w:rsidRPr="00246A9E">
                    <w:t>сельского поселения Хатанга</w:t>
                  </w:r>
                </w:p>
              </w:tc>
            </w:tr>
            <w:tr w:rsidR="00246A9E" w:rsidRPr="00246A9E" w:rsidTr="00246A9E">
              <w:trPr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9E" w:rsidRPr="00246A9E" w:rsidRDefault="00246A9E" w:rsidP="00246A9E">
                  <w:pPr>
                    <w:ind w:hanging="108"/>
                    <w:jc w:val="center"/>
                  </w:pPr>
                  <w:r w:rsidRPr="004762B3">
                    <w:t xml:space="preserve">                                                                                                          </w:t>
                  </w:r>
                  <w:r w:rsidR="004762B3">
                    <w:t xml:space="preserve">                           </w:t>
                  </w:r>
                  <w:r w:rsidRPr="004762B3">
                    <w:t>за 9 ме</w:t>
                  </w:r>
                  <w:r w:rsidRPr="00246A9E">
                    <w:t>сяцев 2012 г.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9E" w:rsidRPr="00246A9E" w:rsidRDefault="00246A9E" w:rsidP="00246A9E">
                  <w:pPr>
                    <w:ind w:hanging="108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915D5" w:rsidRPr="007276B7" w:rsidRDefault="001915D5" w:rsidP="0064231C">
            <w:pPr>
              <w:autoSpaceDE w:val="0"/>
              <w:autoSpaceDN w:val="0"/>
              <w:adjustRightInd w:val="0"/>
              <w:ind w:firstLine="6521"/>
              <w:rPr>
                <w:rFonts w:ascii="Arial" w:hAnsi="Arial" w:cs="Arial"/>
                <w:color w:val="000000"/>
              </w:rPr>
            </w:pPr>
          </w:p>
        </w:tc>
      </w:tr>
    </w:tbl>
    <w:p w:rsidR="001915D5" w:rsidRDefault="001915D5" w:rsidP="001915D5">
      <w:pPr>
        <w:jc w:val="right"/>
        <w:rPr>
          <w:b/>
        </w:rPr>
      </w:pPr>
    </w:p>
    <w:p w:rsidR="001915D5" w:rsidRDefault="001915D5" w:rsidP="001915D5">
      <w:pPr>
        <w:jc w:val="center"/>
        <w:rPr>
          <w:b/>
        </w:rPr>
      </w:pPr>
    </w:p>
    <w:p w:rsidR="001915D5" w:rsidRDefault="001915D5" w:rsidP="001915D5">
      <w:pPr>
        <w:jc w:val="center"/>
        <w:rPr>
          <w:b/>
        </w:rPr>
      </w:pPr>
    </w:p>
    <w:p w:rsidR="001915D5" w:rsidRDefault="001915D5" w:rsidP="001915D5">
      <w:pPr>
        <w:jc w:val="center"/>
        <w:rPr>
          <w:b/>
        </w:rPr>
      </w:pPr>
    </w:p>
    <w:p w:rsidR="001915D5" w:rsidRPr="007B2A91" w:rsidRDefault="001915D5" w:rsidP="001915D5">
      <w:pPr>
        <w:jc w:val="center"/>
        <w:rPr>
          <w:b/>
        </w:rPr>
      </w:pPr>
      <w:r w:rsidRPr="007B2A91">
        <w:rPr>
          <w:b/>
        </w:rPr>
        <w:t xml:space="preserve">И Н Ф О </w:t>
      </w:r>
      <w:proofErr w:type="gramStart"/>
      <w:r w:rsidRPr="007B2A91">
        <w:rPr>
          <w:b/>
        </w:rPr>
        <w:t>Р</w:t>
      </w:r>
      <w:proofErr w:type="gramEnd"/>
      <w:r w:rsidRPr="007B2A91">
        <w:rPr>
          <w:b/>
        </w:rPr>
        <w:t xml:space="preserve"> М А Ц И Я</w:t>
      </w:r>
    </w:p>
    <w:p w:rsidR="001915D5" w:rsidRPr="007B2A91" w:rsidRDefault="001915D5" w:rsidP="001915D5">
      <w:pPr>
        <w:jc w:val="center"/>
        <w:rPr>
          <w:b/>
        </w:rPr>
      </w:pPr>
      <w:r w:rsidRPr="007B2A91">
        <w:rPr>
          <w:b/>
        </w:rPr>
        <w:t>О  ХОДЕ  ИСПОЛНЕНИЯ  БЮДЖЕТА СЕЛЬСКОГО  ПОСЕЛЕНИЯ  ХАТАНГА</w:t>
      </w:r>
    </w:p>
    <w:p w:rsidR="001915D5" w:rsidRPr="007B2A91" w:rsidRDefault="001915D5" w:rsidP="001915D5">
      <w:pPr>
        <w:jc w:val="center"/>
        <w:rPr>
          <w:b/>
        </w:rPr>
      </w:pPr>
      <w:r w:rsidRPr="007B2A91">
        <w:rPr>
          <w:b/>
        </w:rPr>
        <w:t xml:space="preserve">за </w:t>
      </w:r>
      <w:r w:rsidR="00E86D38">
        <w:rPr>
          <w:b/>
        </w:rPr>
        <w:t>9</w:t>
      </w:r>
      <w:r>
        <w:rPr>
          <w:b/>
        </w:rPr>
        <w:t xml:space="preserve"> </w:t>
      </w:r>
      <w:r w:rsidR="00E86D38">
        <w:rPr>
          <w:b/>
        </w:rPr>
        <w:t>месяцев</w:t>
      </w:r>
      <w:r w:rsidRPr="007B2A91">
        <w:rPr>
          <w:b/>
        </w:rPr>
        <w:t xml:space="preserve"> 20</w:t>
      </w:r>
      <w:r>
        <w:rPr>
          <w:b/>
        </w:rPr>
        <w:t>12</w:t>
      </w:r>
      <w:r w:rsidRPr="007B2A91">
        <w:rPr>
          <w:b/>
        </w:rPr>
        <w:t xml:space="preserve"> года</w:t>
      </w:r>
    </w:p>
    <w:p w:rsidR="001915D5" w:rsidRPr="007B2A91" w:rsidRDefault="001915D5" w:rsidP="001915D5">
      <w:pPr>
        <w:rPr>
          <w:b/>
        </w:rPr>
      </w:pPr>
    </w:p>
    <w:p w:rsidR="001915D5" w:rsidRDefault="001915D5" w:rsidP="001915D5">
      <w:pPr>
        <w:rPr>
          <w:b/>
        </w:rPr>
      </w:pPr>
    </w:p>
    <w:p w:rsidR="001915D5" w:rsidRPr="007B2A91" w:rsidRDefault="001915D5" w:rsidP="001915D5">
      <w:pPr>
        <w:rPr>
          <w:b/>
        </w:rPr>
      </w:pPr>
    </w:p>
    <w:p w:rsidR="001915D5" w:rsidRPr="007B2A91" w:rsidRDefault="001915D5" w:rsidP="001915D5">
      <w:pPr>
        <w:numPr>
          <w:ilvl w:val="0"/>
          <w:numId w:val="2"/>
        </w:numPr>
      </w:pPr>
      <w:r w:rsidRPr="007B2A91">
        <w:rPr>
          <w:b/>
        </w:rPr>
        <w:t>ДОХОДЫ</w:t>
      </w:r>
    </w:p>
    <w:p w:rsidR="001915D5" w:rsidRPr="007B2A91" w:rsidRDefault="001915D5" w:rsidP="001915D5">
      <w:pPr>
        <w:ind w:left="1428"/>
      </w:pPr>
    </w:p>
    <w:p w:rsidR="001915D5" w:rsidRPr="007B2A91" w:rsidRDefault="001915D5" w:rsidP="001915D5">
      <w:pPr>
        <w:ind w:left="60"/>
        <w:jc w:val="both"/>
      </w:pPr>
      <w:r w:rsidRPr="007B2A91">
        <w:tab/>
        <w:t>В соответствии с Решением Совета сельского поселения Хатанга «О бюджете сельского поселения Хатанга на 20</w:t>
      </w:r>
      <w:r>
        <w:t>12</w:t>
      </w:r>
      <w:r w:rsidRPr="007B2A91">
        <w:t xml:space="preserve"> год» №</w:t>
      </w:r>
      <w:r>
        <w:t>08</w:t>
      </w:r>
      <w:r w:rsidRPr="007B2A91">
        <w:t xml:space="preserve">-РС от </w:t>
      </w:r>
      <w:r>
        <w:t>23</w:t>
      </w:r>
      <w:r w:rsidRPr="007B2A91">
        <w:t>.12.</w:t>
      </w:r>
      <w:r>
        <w:t>2011г</w:t>
      </w:r>
      <w:r w:rsidRPr="007B2A91">
        <w:t xml:space="preserve">. доходная часть бюджета поселения утверждена в сумме </w:t>
      </w:r>
      <w:r w:rsidRPr="000F3FAD">
        <w:t>6</w:t>
      </w:r>
      <w:r>
        <w:t>86 129</w:t>
      </w:r>
      <w:r w:rsidRPr="000F3FAD">
        <w:t>,</w:t>
      </w:r>
      <w:r>
        <w:t>40</w:t>
      </w:r>
      <w:r w:rsidRPr="007B2A91">
        <w:rPr>
          <w:b/>
        </w:rPr>
        <w:t xml:space="preserve"> </w:t>
      </w:r>
      <w:r w:rsidRPr="007B2A91">
        <w:t>тыс</w:t>
      </w:r>
      <w:proofErr w:type="gramStart"/>
      <w:r w:rsidRPr="007B2A91">
        <w:t>.р</w:t>
      </w:r>
      <w:proofErr w:type="gramEnd"/>
      <w:r w:rsidRPr="007B2A91">
        <w:t xml:space="preserve">уб. В связи с поступлением в течение </w:t>
      </w:r>
      <w:r w:rsidR="00345E52">
        <w:t>девяти месяцев</w:t>
      </w:r>
      <w:r>
        <w:t xml:space="preserve"> </w:t>
      </w:r>
      <w:r w:rsidRPr="007B2A91">
        <w:t>20</w:t>
      </w:r>
      <w:r>
        <w:t>12</w:t>
      </w:r>
      <w:r w:rsidRPr="007B2A91">
        <w:t xml:space="preserve"> года уведомлени</w:t>
      </w:r>
      <w:r>
        <w:t>й  Управления развития инфраструктуры Администрации ТДНМР и Администрации ТДНМР</w:t>
      </w:r>
      <w:r w:rsidRPr="007B2A91">
        <w:t xml:space="preserve"> об изменении бюджетных ассигнований на 20</w:t>
      </w:r>
      <w:r>
        <w:t>12</w:t>
      </w:r>
      <w:r w:rsidRPr="007B2A91">
        <w:t xml:space="preserve"> год </w:t>
      </w:r>
      <w:r w:rsidR="001008B9">
        <w:t xml:space="preserve">изменилась </w:t>
      </w:r>
      <w:r w:rsidRPr="007B2A91">
        <w:t>сумм</w:t>
      </w:r>
      <w:r>
        <w:t>а</w:t>
      </w:r>
      <w:r w:rsidRPr="007B2A91">
        <w:t xml:space="preserve"> без</w:t>
      </w:r>
      <w:r w:rsidR="001008B9">
        <w:t>возмездных перечислений на</w:t>
      </w:r>
      <w:r w:rsidRPr="007B2A91">
        <w:t xml:space="preserve"> </w:t>
      </w:r>
      <w:r w:rsidR="00B1526F">
        <w:t>46 058,49</w:t>
      </w:r>
      <w:r w:rsidRPr="007B2A91">
        <w:t xml:space="preserve"> тыс.</w:t>
      </w:r>
      <w:r>
        <w:t xml:space="preserve"> </w:t>
      </w:r>
      <w:r w:rsidRPr="007B2A91">
        <w:t>руб</w:t>
      </w:r>
      <w:r>
        <w:t>.</w:t>
      </w:r>
      <w:r w:rsidR="001008B9">
        <w:t xml:space="preserve"> в сторону увеличения</w:t>
      </w:r>
      <w:r>
        <w:t>,</w:t>
      </w:r>
      <w:r w:rsidRPr="007B2A91">
        <w:t xml:space="preserve"> при этом плановые назначения   по доходам бюджета </w:t>
      </w:r>
      <w:r>
        <w:t xml:space="preserve">сельского </w:t>
      </w:r>
      <w:r w:rsidRPr="007B2A91">
        <w:t xml:space="preserve">поселения </w:t>
      </w:r>
      <w:r>
        <w:t xml:space="preserve">Хатанга </w:t>
      </w:r>
      <w:r w:rsidRPr="007B2A91">
        <w:t>за 20</w:t>
      </w:r>
      <w:r>
        <w:t>12</w:t>
      </w:r>
      <w:r w:rsidRPr="007B2A91">
        <w:t xml:space="preserve"> год составили </w:t>
      </w:r>
      <w:r>
        <w:rPr>
          <w:b/>
        </w:rPr>
        <w:t>7</w:t>
      </w:r>
      <w:r w:rsidR="001008B9">
        <w:rPr>
          <w:b/>
        </w:rPr>
        <w:t>32</w:t>
      </w:r>
      <w:r>
        <w:rPr>
          <w:b/>
        </w:rPr>
        <w:t> </w:t>
      </w:r>
      <w:r w:rsidR="001008B9">
        <w:rPr>
          <w:b/>
        </w:rPr>
        <w:t>187</w:t>
      </w:r>
      <w:r>
        <w:rPr>
          <w:b/>
        </w:rPr>
        <w:t>,</w:t>
      </w:r>
      <w:r w:rsidR="004C1B67">
        <w:rPr>
          <w:b/>
        </w:rPr>
        <w:t>90</w:t>
      </w:r>
      <w:r>
        <w:rPr>
          <w:b/>
        </w:rPr>
        <w:t xml:space="preserve"> </w:t>
      </w:r>
      <w:r w:rsidRPr="007B2A91">
        <w:t>тыс</w:t>
      </w:r>
      <w:proofErr w:type="gramStart"/>
      <w:r w:rsidRPr="007B2A91">
        <w:t>.р</w:t>
      </w:r>
      <w:proofErr w:type="gramEnd"/>
      <w:r w:rsidRPr="007B2A91">
        <w:t xml:space="preserve">уб. </w:t>
      </w:r>
    </w:p>
    <w:p w:rsidR="001915D5" w:rsidRPr="007B2A91" w:rsidRDefault="001915D5" w:rsidP="001915D5">
      <w:pPr>
        <w:ind w:firstLine="708"/>
        <w:jc w:val="both"/>
      </w:pPr>
      <w:r w:rsidRPr="007B2A91">
        <w:t xml:space="preserve">В доход бюджета сельского поселения Хатанга </w:t>
      </w:r>
      <w:r w:rsidRPr="00FA466A">
        <w:t xml:space="preserve">за </w:t>
      </w:r>
      <w:r w:rsidR="001008B9" w:rsidRPr="00FA466A">
        <w:t>9 месяцев</w:t>
      </w:r>
      <w:r w:rsidRPr="00FA466A">
        <w:t xml:space="preserve"> 2012 года поступило</w:t>
      </w:r>
      <w:r w:rsidRPr="007B2A91">
        <w:t xml:space="preserve"> </w:t>
      </w:r>
      <w:r w:rsidR="004C1B67">
        <w:t>413 976,14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 или  </w:t>
      </w:r>
      <w:r w:rsidR="004C1B67">
        <w:rPr>
          <w:b/>
        </w:rPr>
        <w:t>56,54</w:t>
      </w:r>
      <w:r w:rsidRPr="00C94D3D">
        <w:rPr>
          <w:b/>
        </w:rPr>
        <w:t>%</w:t>
      </w:r>
      <w:r w:rsidRPr="007B2A91">
        <w:t xml:space="preserve">  от годовых назначений в том числе:</w:t>
      </w:r>
    </w:p>
    <w:p w:rsidR="001915D5" w:rsidRPr="00E747F8" w:rsidRDefault="001915D5" w:rsidP="001915D5">
      <w:pPr>
        <w:ind w:left="60"/>
        <w:jc w:val="both"/>
      </w:pPr>
      <w:r w:rsidRPr="007B2A91">
        <w:tab/>
      </w:r>
      <w:r w:rsidRPr="007B2A91">
        <w:rPr>
          <w:b/>
        </w:rPr>
        <w:t>1</w:t>
      </w:r>
      <w:r w:rsidRPr="007B2A91">
        <w:t xml:space="preserve">) </w:t>
      </w:r>
      <w:r w:rsidRPr="00E747F8">
        <w:t xml:space="preserve">собственные доходы (налоговые и неналоговые платежи) – исполнение составило </w:t>
      </w:r>
      <w:r w:rsidR="00F83F95" w:rsidRPr="00E747F8">
        <w:t>21 403,54 тыс</w:t>
      </w:r>
      <w:proofErr w:type="gramStart"/>
      <w:r w:rsidR="00F83F95" w:rsidRPr="00E747F8">
        <w:t>.р</w:t>
      </w:r>
      <w:proofErr w:type="gramEnd"/>
      <w:r w:rsidR="00F83F95" w:rsidRPr="00E747F8">
        <w:t>уб.  или 82,6</w:t>
      </w:r>
      <w:r w:rsidRPr="00E747F8">
        <w:t xml:space="preserve"> %  от годовых  назначений 25 896,17 тыс.руб.;</w:t>
      </w:r>
    </w:p>
    <w:p w:rsidR="001915D5" w:rsidRPr="00E747F8" w:rsidRDefault="001915D5" w:rsidP="001915D5">
      <w:pPr>
        <w:ind w:firstLine="720"/>
        <w:jc w:val="both"/>
      </w:pPr>
      <w:r w:rsidRPr="00E747F8">
        <w:rPr>
          <w:b/>
        </w:rPr>
        <w:t>2</w:t>
      </w:r>
      <w:r w:rsidRPr="00E747F8">
        <w:t xml:space="preserve">) безвозмездные поступления (дотации на выравнивание бюджетной  обеспеченности, субвенции, субсидии и иные межбюджетные трансферты) -  исполнение составило </w:t>
      </w:r>
      <w:r w:rsidR="00F83F95" w:rsidRPr="00E747F8">
        <w:t>392 572,59</w:t>
      </w:r>
      <w:r w:rsidRPr="00E747F8">
        <w:t xml:space="preserve"> тыс</w:t>
      </w:r>
      <w:proofErr w:type="gramStart"/>
      <w:r w:rsidRPr="00E747F8">
        <w:t>.р</w:t>
      </w:r>
      <w:proofErr w:type="gramEnd"/>
      <w:r w:rsidRPr="00E747F8">
        <w:t xml:space="preserve">уб.  или </w:t>
      </w:r>
      <w:r w:rsidR="00F83F95" w:rsidRPr="00E747F8">
        <w:t>55,6</w:t>
      </w:r>
      <w:r w:rsidRPr="00E747F8">
        <w:t>%  о</w:t>
      </w:r>
      <w:r w:rsidR="00F83F95" w:rsidRPr="00E747F8">
        <w:t>т годовых  назначений 706 291,72</w:t>
      </w:r>
      <w:r w:rsidRPr="00E747F8">
        <w:t xml:space="preserve"> тыс.руб.;</w:t>
      </w:r>
    </w:p>
    <w:p w:rsidR="001915D5" w:rsidRPr="00E747F8" w:rsidRDefault="001915D5" w:rsidP="001915D5">
      <w:pPr>
        <w:ind w:left="60"/>
        <w:jc w:val="both"/>
      </w:pPr>
      <w:r w:rsidRPr="00E747F8">
        <w:tab/>
      </w:r>
      <w:r w:rsidRPr="00E747F8">
        <w:tab/>
      </w:r>
    </w:p>
    <w:p w:rsidR="001915D5" w:rsidRPr="007B2A91" w:rsidRDefault="001915D5" w:rsidP="001915D5">
      <w:pPr>
        <w:numPr>
          <w:ilvl w:val="0"/>
          <w:numId w:val="2"/>
        </w:numPr>
        <w:jc w:val="both"/>
      </w:pPr>
      <w:r w:rsidRPr="007B2A91">
        <w:rPr>
          <w:b/>
        </w:rPr>
        <w:t>РАСХОДЫ</w:t>
      </w:r>
      <w:r w:rsidRPr="007B2A91">
        <w:t xml:space="preserve"> </w:t>
      </w:r>
    </w:p>
    <w:p w:rsidR="001915D5" w:rsidRPr="007B2A91" w:rsidRDefault="001915D5" w:rsidP="001915D5">
      <w:pPr>
        <w:ind w:left="1428"/>
        <w:jc w:val="both"/>
        <w:rPr>
          <w:b/>
        </w:rPr>
      </w:pPr>
      <w:r w:rsidRPr="007B2A91">
        <w:rPr>
          <w:b/>
        </w:rPr>
        <w:t xml:space="preserve"> </w:t>
      </w:r>
    </w:p>
    <w:p w:rsidR="001915D5" w:rsidRPr="007B2A91" w:rsidRDefault="001915D5" w:rsidP="001915D5">
      <w:pPr>
        <w:jc w:val="both"/>
      </w:pPr>
      <w:r w:rsidRPr="007B2A91">
        <w:rPr>
          <w:b/>
        </w:rPr>
        <w:tab/>
      </w:r>
      <w:r w:rsidRPr="007B2A91">
        <w:t>Уточнённый план расходов бюджета поселения на 01.</w:t>
      </w:r>
      <w:r w:rsidR="00C40D83">
        <w:t>10</w:t>
      </w:r>
      <w:r w:rsidRPr="007B2A91">
        <w:t>.20</w:t>
      </w:r>
      <w:r>
        <w:t>12</w:t>
      </w:r>
      <w:r w:rsidRPr="007B2A91">
        <w:t xml:space="preserve"> года  составил </w:t>
      </w:r>
      <w:r w:rsidR="004C1B67">
        <w:rPr>
          <w:b/>
        </w:rPr>
        <w:t>728 722,84</w:t>
      </w:r>
      <w:r w:rsidRPr="007B2A91">
        <w:rPr>
          <w:b/>
        </w:rPr>
        <w:t xml:space="preserve"> 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уб.,  исполнение  бюджета поселения по расходам за </w:t>
      </w:r>
      <w:r w:rsidR="00C40D83">
        <w:t>9 месяцев</w:t>
      </w:r>
      <w:r w:rsidRPr="007B2A91">
        <w:t xml:space="preserve"> 20</w:t>
      </w:r>
      <w:r>
        <w:t>12</w:t>
      </w:r>
      <w:r w:rsidRPr="007B2A91">
        <w:t xml:space="preserve"> года составило </w:t>
      </w:r>
      <w:r w:rsidR="004C1B67">
        <w:rPr>
          <w:b/>
        </w:rPr>
        <w:t>407 886,52</w:t>
      </w:r>
      <w:r w:rsidRPr="007B2A91">
        <w:t xml:space="preserve"> тыс.руб. или </w:t>
      </w:r>
      <w:r w:rsidR="004C1B67">
        <w:rPr>
          <w:b/>
        </w:rPr>
        <w:t>55,97</w:t>
      </w:r>
      <w:r w:rsidRPr="007B2A91">
        <w:rPr>
          <w:b/>
        </w:rPr>
        <w:t>%</w:t>
      </w:r>
      <w:r w:rsidRPr="007B2A91">
        <w:t xml:space="preserve">  от  планового  показателя на год, в том числе по разделам функциональной классификации: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01 «Общегосударственные вопросы» - </w:t>
      </w:r>
      <w:r w:rsidR="00F064B8">
        <w:t>68,4</w:t>
      </w:r>
      <w:r w:rsidRPr="007B2A91">
        <w:t>% (</w:t>
      </w:r>
      <w:r w:rsidR="00F064B8">
        <w:t>63 175,30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>уб.</w:t>
      </w:r>
      <w:r>
        <w:t xml:space="preserve"> </w:t>
      </w:r>
      <w:r w:rsidRPr="007B2A91">
        <w:t xml:space="preserve">из </w:t>
      </w:r>
      <w:r w:rsidR="00F064B8">
        <w:t>92 334,69</w:t>
      </w:r>
      <w:r w:rsidRPr="007B2A91">
        <w:t xml:space="preserve"> тыс.руб. плановых назначений на год);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02 «Национальная оборона» - </w:t>
      </w:r>
      <w:r w:rsidR="00F064B8">
        <w:t>48,6</w:t>
      </w:r>
      <w:r w:rsidRPr="007B2A91">
        <w:t>% (</w:t>
      </w:r>
      <w:r w:rsidR="00F064B8">
        <w:t>684,55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1408,67</w:t>
      </w:r>
      <w:r w:rsidRPr="007B2A91">
        <w:t xml:space="preserve"> тыс.руб. плановых назначений).;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03 «Национальная безопасность и правоохранительная деятельность» - </w:t>
      </w:r>
      <w:r>
        <w:t>88,22</w:t>
      </w:r>
      <w:r w:rsidRPr="007B2A91">
        <w:t>% (</w:t>
      </w:r>
      <w:r>
        <w:t>563,8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639,08</w:t>
      </w:r>
      <w:r w:rsidRPr="007B2A91">
        <w:t xml:space="preserve"> тыс.руб. плановых назначений).;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04 «Национальная экономика» – </w:t>
      </w:r>
      <w:r w:rsidR="00877576">
        <w:t>55,9</w:t>
      </w:r>
      <w:r w:rsidRPr="007B2A91">
        <w:t>% (</w:t>
      </w:r>
      <w:r w:rsidR="00390469">
        <w:t>5 989,57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10</w:t>
      </w:r>
      <w:r w:rsidR="00390469">
        <w:t xml:space="preserve"> </w:t>
      </w:r>
      <w:r>
        <w:t>709,19</w:t>
      </w:r>
      <w:r w:rsidRPr="007B2A91">
        <w:t xml:space="preserve"> тыс.руб. плановых назначений);  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05 «Жилищно-коммунальное хозяйство» - </w:t>
      </w:r>
      <w:r w:rsidR="00390469">
        <w:t>55,9</w:t>
      </w:r>
      <w:r w:rsidRPr="007B2A91">
        <w:t>% (</w:t>
      </w:r>
      <w:r w:rsidR="00390469" w:rsidRPr="00390469">
        <w:t>273</w:t>
      </w:r>
      <w:r w:rsidR="00390469">
        <w:t> </w:t>
      </w:r>
      <w:r w:rsidR="00390469" w:rsidRPr="00390469">
        <w:t>944</w:t>
      </w:r>
      <w:r w:rsidR="00390469">
        <w:t>,</w:t>
      </w:r>
      <w:r w:rsidR="00683AFA">
        <w:t>4</w:t>
      </w:r>
      <w:r w:rsidR="00390469">
        <w:t xml:space="preserve"> </w:t>
      </w:r>
      <w:r w:rsidRPr="007B2A91">
        <w:t>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489</w:t>
      </w:r>
      <w:r w:rsidR="00390469">
        <w:t xml:space="preserve"> </w:t>
      </w:r>
      <w:r>
        <w:t>647,41</w:t>
      </w:r>
      <w:r w:rsidRPr="007B2A91">
        <w:t xml:space="preserve"> тыс.руб. плановых назначений);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07 «Образование» – </w:t>
      </w:r>
      <w:r w:rsidR="00390469">
        <w:t>61,9</w:t>
      </w:r>
      <w:r w:rsidRPr="007B2A91">
        <w:t>% (</w:t>
      </w:r>
      <w:r w:rsidR="00390469" w:rsidRPr="00390469">
        <w:t>9</w:t>
      </w:r>
      <w:r w:rsidR="00390469">
        <w:t> </w:t>
      </w:r>
      <w:r w:rsidR="00390469" w:rsidRPr="00390469">
        <w:t>284</w:t>
      </w:r>
      <w:r w:rsidR="00390469">
        <w:t>,</w:t>
      </w:r>
      <w:r w:rsidR="00390469" w:rsidRPr="00390469">
        <w:t>14</w:t>
      </w:r>
      <w:r w:rsidR="00390469">
        <w:t xml:space="preserve"> </w:t>
      </w:r>
      <w:r w:rsidRPr="007B2A91">
        <w:t>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14</w:t>
      </w:r>
      <w:r w:rsidR="00390469">
        <w:t xml:space="preserve"> </w:t>
      </w:r>
      <w:r>
        <w:t>992,77</w:t>
      </w:r>
      <w:r w:rsidRPr="007B2A91">
        <w:t xml:space="preserve"> тыс.руб. плановых назначений);</w:t>
      </w:r>
    </w:p>
    <w:p w:rsidR="001915D5" w:rsidRPr="007B2A91" w:rsidRDefault="001915D5" w:rsidP="001915D5">
      <w:pPr>
        <w:ind w:firstLine="720"/>
        <w:jc w:val="both"/>
      </w:pPr>
      <w:r w:rsidRPr="007B2A91">
        <w:t>Раздел 08 «Культура</w:t>
      </w:r>
      <w:r>
        <w:t xml:space="preserve"> и</w:t>
      </w:r>
      <w:r w:rsidRPr="007B2A91">
        <w:t xml:space="preserve"> кинематография» – </w:t>
      </w:r>
      <w:r w:rsidR="00EA5067">
        <w:t>45</w:t>
      </w:r>
      <w:r w:rsidRPr="007B2A91">
        <w:t>% (</w:t>
      </w:r>
      <w:r w:rsidR="0002236D">
        <w:t>52 111,55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11</w:t>
      </w:r>
      <w:r w:rsidR="0002236D">
        <w:t>5 723,78</w:t>
      </w:r>
      <w:r w:rsidRPr="007B2A91">
        <w:t xml:space="preserve"> тыс.руб. плановых назначений);</w:t>
      </w:r>
    </w:p>
    <w:p w:rsidR="001915D5" w:rsidRPr="007B2A91" w:rsidRDefault="001915D5" w:rsidP="001915D5">
      <w:pPr>
        <w:ind w:firstLine="720"/>
        <w:jc w:val="both"/>
      </w:pPr>
      <w:r w:rsidRPr="007B2A91">
        <w:t xml:space="preserve">Раздел 10 «Социальная политика» – </w:t>
      </w:r>
      <w:r w:rsidR="0002236D">
        <w:t>61,</w:t>
      </w:r>
      <w:r w:rsidR="00EA5067">
        <w:t>4</w:t>
      </w:r>
      <w:r w:rsidRPr="007B2A91">
        <w:t>% (</w:t>
      </w:r>
      <w:r w:rsidR="0002236D">
        <w:t>1 340,37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2183,58</w:t>
      </w:r>
      <w:r w:rsidRPr="007B2A91">
        <w:t xml:space="preserve"> тыс.руб. плановых назначений); </w:t>
      </w:r>
    </w:p>
    <w:p w:rsidR="001915D5" w:rsidRPr="007B2A91" w:rsidRDefault="001915D5" w:rsidP="001915D5">
      <w:pPr>
        <w:ind w:firstLine="720"/>
        <w:jc w:val="both"/>
      </w:pPr>
      <w:r>
        <w:t>Раздел 11</w:t>
      </w:r>
      <w:r w:rsidRPr="007B2A91">
        <w:t xml:space="preserve"> «</w:t>
      </w:r>
      <w:r>
        <w:t xml:space="preserve">Физическая культура </w:t>
      </w:r>
      <w:r w:rsidRPr="007B2A91">
        <w:t xml:space="preserve">и спорт» - </w:t>
      </w:r>
      <w:r w:rsidR="00EA5067">
        <w:t>77,3</w:t>
      </w:r>
      <w:r w:rsidRPr="007B2A91">
        <w:t>% (</w:t>
      </w:r>
      <w:r>
        <w:t>3</w:t>
      </w:r>
      <w:r w:rsidR="0002236D">
        <w:t>3</w:t>
      </w:r>
      <w:r>
        <w:t>7,88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4</w:t>
      </w:r>
      <w:r w:rsidRPr="007B2A91">
        <w:t>3</w:t>
      </w:r>
      <w:r>
        <w:t>7</w:t>
      </w:r>
      <w:r w:rsidRPr="007B2A91">
        <w:t xml:space="preserve"> тыс.руб. плановых назначений);</w:t>
      </w:r>
    </w:p>
    <w:p w:rsidR="001915D5" w:rsidRPr="007B2A91" w:rsidRDefault="001915D5" w:rsidP="001915D5">
      <w:pPr>
        <w:ind w:firstLine="720"/>
        <w:jc w:val="both"/>
      </w:pPr>
      <w:r w:rsidRPr="007B2A91">
        <w:t>Раздел 1</w:t>
      </w:r>
      <w:r>
        <w:t>3</w:t>
      </w:r>
      <w:r w:rsidRPr="007B2A91">
        <w:t xml:space="preserve"> «</w:t>
      </w:r>
      <w:r>
        <w:t>Обслуживание государственного и муниципального долга</w:t>
      </w:r>
      <w:r w:rsidRPr="007B2A91">
        <w:t xml:space="preserve">» - </w:t>
      </w:r>
      <w:r>
        <w:t>70,</w:t>
      </w:r>
      <w:r w:rsidR="00EA5067">
        <w:t>4</w:t>
      </w:r>
      <w:r w:rsidRPr="007B2A91">
        <w:t>% (</w:t>
      </w:r>
      <w:r>
        <w:t>454,94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 xml:space="preserve">уб. из </w:t>
      </w:r>
      <w:r>
        <w:t>646,58</w:t>
      </w:r>
      <w:r w:rsidRPr="007B2A91">
        <w:t xml:space="preserve"> тыс.руб. плановых наз</w:t>
      </w:r>
      <w:r>
        <w:t>начений).</w:t>
      </w:r>
      <w:r w:rsidRPr="007B2A91">
        <w:tab/>
      </w:r>
    </w:p>
    <w:p w:rsidR="001915D5" w:rsidRPr="007B2A91" w:rsidRDefault="001915D5" w:rsidP="001915D5">
      <w:pPr>
        <w:ind w:firstLine="708"/>
        <w:jc w:val="both"/>
      </w:pPr>
      <w:r w:rsidRPr="007B2A91">
        <w:t>Приоритетными направлениями расходования средств являлись расходы в сфере ЖКХ (</w:t>
      </w:r>
      <w:r w:rsidR="00EA5067">
        <w:t>67,2</w:t>
      </w:r>
      <w:r w:rsidRPr="007B2A91">
        <w:t>% от общих расходов), общегосударственные вопросы (</w:t>
      </w:r>
      <w:r>
        <w:t>1</w:t>
      </w:r>
      <w:r w:rsidR="00EA5067">
        <w:t>5</w:t>
      </w:r>
      <w:r>
        <w:t>,</w:t>
      </w:r>
      <w:r w:rsidR="00EA5067">
        <w:t>5</w:t>
      </w:r>
      <w:r w:rsidRPr="007B2A91">
        <w:t>%)</w:t>
      </w:r>
      <w:r w:rsidR="00EA5067">
        <w:t xml:space="preserve">, </w:t>
      </w:r>
      <w:r w:rsidR="00EA5067" w:rsidRPr="007B2A91">
        <w:t>расходы в области культуры (</w:t>
      </w:r>
      <w:r w:rsidR="00EA5067">
        <w:t>12,8</w:t>
      </w:r>
      <w:r w:rsidR="00EA5067" w:rsidRPr="007B2A91">
        <w:t>%)</w:t>
      </w:r>
      <w:r w:rsidR="00EA5067">
        <w:t>.</w:t>
      </w:r>
      <w:r w:rsidRPr="007B2A91">
        <w:t xml:space="preserve"> </w:t>
      </w:r>
    </w:p>
    <w:p w:rsidR="001915D5" w:rsidRPr="007B2A91" w:rsidRDefault="001915D5" w:rsidP="001915D5">
      <w:pPr>
        <w:jc w:val="both"/>
      </w:pPr>
      <w:r w:rsidRPr="007B2A91">
        <w:rPr>
          <w:b/>
        </w:rPr>
        <w:tab/>
      </w:r>
      <w:r w:rsidRPr="007B2A91">
        <w:t>По состоянию на 01.</w:t>
      </w:r>
      <w:r w:rsidR="005F74ED">
        <w:t>10</w:t>
      </w:r>
      <w:r w:rsidRPr="007B2A91">
        <w:t>.20</w:t>
      </w:r>
      <w:r>
        <w:t>12</w:t>
      </w:r>
      <w:r w:rsidRPr="007B2A91">
        <w:t xml:space="preserve">г. численность  муниципальных служащих и работников муниципальных  учреждений, финансируемых за счёт средств бюджета поселения составила </w:t>
      </w:r>
      <w:r w:rsidR="001E2CEC">
        <w:t>258</w:t>
      </w:r>
      <w:r w:rsidRPr="007B2A91">
        <w:t xml:space="preserve"> человек,  затраты на их денежное содержание за </w:t>
      </w:r>
      <w:r>
        <w:t>первое полугодие</w:t>
      </w:r>
      <w:r w:rsidRPr="007B2A91">
        <w:t xml:space="preserve"> 20</w:t>
      </w:r>
      <w:r>
        <w:t>12</w:t>
      </w:r>
      <w:r w:rsidRPr="007B2A91">
        <w:t xml:space="preserve">года составили </w:t>
      </w:r>
      <w:r w:rsidR="0002236D">
        <w:t>80021,26</w:t>
      </w:r>
      <w:r w:rsidRPr="007B2A91">
        <w:t xml:space="preserve"> тыс</w:t>
      </w:r>
      <w:proofErr w:type="gramStart"/>
      <w:r w:rsidRPr="007B2A91">
        <w:t>.р</w:t>
      </w:r>
      <w:proofErr w:type="gramEnd"/>
      <w:r w:rsidRPr="007B2A91">
        <w:t>уб.</w:t>
      </w:r>
    </w:p>
    <w:p w:rsidR="001915D5" w:rsidRPr="007B2A91" w:rsidRDefault="001915D5" w:rsidP="0082194F">
      <w:pPr>
        <w:ind w:firstLine="720"/>
        <w:jc w:val="both"/>
      </w:pPr>
      <w:r w:rsidRPr="007B2A91">
        <w:t xml:space="preserve">Средства резервного фонда администрации сельского поселения Хатанга за </w:t>
      </w:r>
      <w:r w:rsidR="001365CB">
        <w:t>9</w:t>
      </w:r>
      <w:r>
        <w:t xml:space="preserve"> </w:t>
      </w:r>
      <w:r w:rsidR="001365CB">
        <w:t>месяцев</w:t>
      </w:r>
      <w:r w:rsidRPr="007B2A91">
        <w:t xml:space="preserve"> 20</w:t>
      </w:r>
      <w:r>
        <w:t>12</w:t>
      </w:r>
      <w:r w:rsidRPr="007B2A91">
        <w:t xml:space="preserve"> года </w:t>
      </w:r>
      <w:r>
        <w:t xml:space="preserve">не </w:t>
      </w:r>
      <w:r w:rsidRPr="007B2A91">
        <w:t>использова</w:t>
      </w:r>
      <w:r>
        <w:t>лись</w:t>
      </w:r>
      <w:r w:rsidRPr="007B2A91">
        <w:t xml:space="preserve">. </w:t>
      </w:r>
    </w:p>
    <w:p w:rsidR="001915D5" w:rsidRPr="007B2A91" w:rsidRDefault="001915D5" w:rsidP="001915D5">
      <w:pPr>
        <w:jc w:val="both"/>
      </w:pPr>
    </w:p>
    <w:p w:rsidR="001915D5" w:rsidRPr="007B2A91" w:rsidRDefault="001915D5" w:rsidP="001915D5">
      <w:pPr>
        <w:numPr>
          <w:ilvl w:val="0"/>
          <w:numId w:val="1"/>
        </w:numPr>
        <w:jc w:val="both"/>
        <w:rPr>
          <w:b/>
        </w:rPr>
      </w:pPr>
      <w:r w:rsidRPr="007B2A91">
        <w:rPr>
          <w:b/>
        </w:rPr>
        <w:t xml:space="preserve">ДЕФИЦИТ (ПРОФИЦИТ)  И ИСТОЧНИКИ ФИНАНСИРОВАНИЯ  </w:t>
      </w:r>
    </w:p>
    <w:p w:rsidR="001915D5" w:rsidRDefault="001915D5" w:rsidP="001915D5">
      <w:pPr>
        <w:ind w:left="1425"/>
        <w:jc w:val="both"/>
        <w:rPr>
          <w:b/>
        </w:rPr>
      </w:pPr>
      <w:r w:rsidRPr="007B2A91">
        <w:rPr>
          <w:b/>
        </w:rPr>
        <w:t>ДЕФИЦИТА  БЮДЖЕТА СЕЛЬСКОГО ПОСЕЛЕНИЯ ХАТАНГА</w:t>
      </w:r>
    </w:p>
    <w:p w:rsidR="001915D5" w:rsidRPr="007B2A91" w:rsidRDefault="001915D5" w:rsidP="001915D5">
      <w:pPr>
        <w:ind w:left="1425"/>
        <w:jc w:val="both"/>
      </w:pPr>
    </w:p>
    <w:p w:rsidR="001915D5" w:rsidRPr="007B2A91" w:rsidRDefault="001915D5" w:rsidP="001915D5">
      <w:pPr>
        <w:jc w:val="both"/>
      </w:pPr>
      <w:r w:rsidRPr="007B2A91">
        <w:tab/>
        <w:t xml:space="preserve">По результатам исполнения доходной и расходной части бюджета поселения за </w:t>
      </w:r>
      <w:r w:rsidR="001365CB">
        <w:t>9 месяцев</w:t>
      </w:r>
      <w:r w:rsidRPr="007B2A91">
        <w:t xml:space="preserve"> 20</w:t>
      </w:r>
      <w:r>
        <w:t>12</w:t>
      </w:r>
      <w:r w:rsidRPr="007B2A91">
        <w:t xml:space="preserve"> года  сложился </w:t>
      </w:r>
      <w:r w:rsidR="001365CB">
        <w:t>про</w:t>
      </w:r>
      <w:r w:rsidRPr="007B2A91">
        <w:t xml:space="preserve">фицит бюджета поселения  в размере </w:t>
      </w:r>
      <w:r w:rsidR="00E25393">
        <w:t>6 089,62</w:t>
      </w:r>
      <w:r w:rsidRPr="007B2A91">
        <w:t xml:space="preserve"> тыс.</w:t>
      </w:r>
      <w:r>
        <w:t xml:space="preserve"> </w:t>
      </w:r>
      <w:r w:rsidRPr="007B2A91">
        <w:t xml:space="preserve">руб. </w:t>
      </w:r>
    </w:p>
    <w:p w:rsidR="0043629E" w:rsidRDefault="0043629E"/>
    <w:sectPr w:rsidR="0043629E" w:rsidSect="00681403">
      <w:pgSz w:w="11907" w:h="16840"/>
      <w:pgMar w:top="709" w:right="567" w:bottom="426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9EA"/>
    <w:multiLevelType w:val="hybridMultilevel"/>
    <w:tmpl w:val="9ABE1730"/>
    <w:lvl w:ilvl="0" w:tplc="172A2F7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6A15507"/>
    <w:multiLevelType w:val="hybridMultilevel"/>
    <w:tmpl w:val="A7A87C1C"/>
    <w:lvl w:ilvl="0" w:tplc="3D0AFE6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D5"/>
    <w:rsid w:val="000045F0"/>
    <w:rsid w:val="00005783"/>
    <w:rsid w:val="00012941"/>
    <w:rsid w:val="00021885"/>
    <w:rsid w:val="0002236D"/>
    <w:rsid w:val="00022AD7"/>
    <w:rsid w:val="00023907"/>
    <w:rsid w:val="0002441A"/>
    <w:rsid w:val="00025017"/>
    <w:rsid w:val="0003695D"/>
    <w:rsid w:val="00037197"/>
    <w:rsid w:val="00037C64"/>
    <w:rsid w:val="00045272"/>
    <w:rsid w:val="00045C7C"/>
    <w:rsid w:val="00047500"/>
    <w:rsid w:val="000479D0"/>
    <w:rsid w:val="000546E7"/>
    <w:rsid w:val="00060885"/>
    <w:rsid w:val="00060BCA"/>
    <w:rsid w:val="00061CA6"/>
    <w:rsid w:val="00062823"/>
    <w:rsid w:val="000630BC"/>
    <w:rsid w:val="000676DF"/>
    <w:rsid w:val="000712F7"/>
    <w:rsid w:val="000743DC"/>
    <w:rsid w:val="000747DA"/>
    <w:rsid w:val="00077888"/>
    <w:rsid w:val="00082CAD"/>
    <w:rsid w:val="00083B64"/>
    <w:rsid w:val="000853B6"/>
    <w:rsid w:val="0008557C"/>
    <w:rsid w:val="000A7728"/>
    <w:rsid w:val="000B36FC"/>
    <w:rsid w:val="000B46C1"/>
    <w:rsid w:val="000B56DC"/>
    <w:rsid w:val="000B5737"/>
    <w:rsid w:val="000B7665"/>
    <w:rsid w:val="000D380C"/>
    <w:rsid w:val="000D3812"/>
    <w:rsid w:val="000E6968"/>
    <w:rsid w:val="000E6AD3"/>
    <w:rsid w:val="000E6DD8"/>
    <w:rsid w:val="000E787A"/>
    <w:rsid w:val="000E7941"/>
    <w:rsid w:val="000F0255"/>
    <w:rsid w:val="000F1BF9"/>
    <w:rsid w:val="000F502C"/>
    <w:rsid w:val="001008B9"/>
    <w:rsid w:val="0010489B"/>
    <w:rsid w:val="0011348C"/>
    <w:rsid w:val="00114D64"/>
    <w:rsid w:val="00115D17"/>
    <w:rsid w:val="00115D7D"/>
    <w:rsid w:val="00115DD9"/>
    <w:rsid w:val="00115E2D"/>
    <w:rsid w:val="00125DC3"/>
    <w:rsid w:val="0013140F"/>
    <w:rsid w:val="00132C60"/>
    <w:rsid w:val="00135745"/>
    <w:rsid w:val="00135E56"/>
    <w:rsid w:val="001365CB"/>
    <w:rsid w:val="00137A04"/>
    <w:rsid w:val="00137B1B"/>
    <w:rsid w:val="00142860"/>
    <w:rsid w:val="00143C6D"/>
    <w:rsid w:val="00145B14"/>
    <w:rsid w:val="001504F2"/>
    <w:rsid w:val="00150886"/>
    <w:rsid w:val="00150931"/>
    <w:rsid w:val="001550DC"/>
    <w:rsid w:val="00157847"/>
    <w:rsid w:val="00160654"/>
    <w:rsid w:val="001624BF"/>
    <w:rsid w:val="00165DCF"/>
    <w:rsid w:val="001660BD"/>
    <w:rsid w:val="0016754D"/>
    <w:rsid w:val="00171FD9"/>
    <w:rsid w:val="00173B92"/>
    <w:rsid w:val="00174695"/>
    <w:rsid w:val="00175462"/>
    <w:rsid w:val="00177344"/>
    <w:rsid w:val="001915D5"/>
    <w:rsid w:val="00191A3A"/>
    <w:rsid w:val="00196717"/>
    <w:rsid w:val="001A2053"/>
    <w:rsid w:val="001B3C5B"/>
    <w:rsid w:val="001B3DA5"/>
    <w:rsid w:val="001B5268"/>
    <w:rsid w:val="001C1C32"/>
    <w:rsid w:val="001C224F"/>
    <w:rsid w:val="001C4B39"/>
    <w:rsid w:val="001C72F5"/>
    <w:rsid w:val="001D152B"/>
    <w:rsid w:val="001D46A6"/>
    <w:rsid w:val="001D5FB3"/>
    <w:rsid w:val="001D645B"/>
    <w:rsid w:val="001D7660"/>
    <w:rsid w:val="001E2CEC"/>
    <w:rsid w:val="001E308C"/>
    <w:rsid w:val="001E57EF"/>
    <w:rsid w:val="001E5E01"/>
    <w:rsid w:val="001E7860"/>
    <w:rsid w:val="001F3873"/>
    <w:rsid w:val="001F427B"/>
    <w:rsid w:val="001F4C0F"/>
    <w:rsid w:val="001F63BB"/>
    <w:rsid w:val="001F6AFA"/>
    <w:rsid w:val="002006C8"/>
    <w:rsid w:val="00201570"/>
    <w:rsid w:val="00202A73"/>
    <w:rsid w:val="00203372"/>
    <w:rsid w:val="00205BCC"/>
    <w:rsid w:val="002115CC"/>
    <w:rsid w:val="00217BFB"/>
    <w:rsid w:val="00217E9E"/>
    <w:rsid w:val="00221D27"/>
    <w:rsid w:val="00221E76"/>
    <w:rsid w:val="00221F9A"/>
    <w:rsid w:val="002235AB"/>
    <w:rsid w:val="00226960"/>
    <w:rsid w:val="002272AF"/>
    <w:rsid w:val="00236195"/>
    <w:rsid w:val="00240C5E"/>
    <w:rsid w:val="002412CC"/>
    <w:rsid w:val="00243E9D"/>
    <w:rsid w:val="00244D2C"/>
    <w:rsid w:val="00246A9E"/>
    <w:rsid w:val="00252322"/>
    <w:rsid w:val="00252608"/>
    <w:rsid w:val="002532AE"/>
    <w:rsid w:val="0026063A"/>
    <w:rsid w:val="00260C33"/>
    <w:rsid w:val="0026443B"/>
    <w:rsid w:val="00264643"/>
    <w:rsid w:val="00266D33"/>
    <w:rsid w:val="00267AB4"/>
    <w:rsid w:val="002706D5"/>
    <w:rsid w:val="00270D24"/>
    <w:rsid w:val="002724C7"/>
    <w:rsid w:val="00276DC6"/>
    <w:rsid w:val="0028282E"/>
    <w:rsid w:val="0028339A"/>
    <w:rsid w:val="002836D0"/>
    <w:rsid w:val="002875D3"/>
    <w:rsid w:val="0029277C"/>
    <w:rsid w:val="0029358D"/>
    <w:rsid w:val="002A14C3"/>
    <w:rsid w:val="002A23F1"/>
    <w:rsid w:val="002A3288"/>
    <w:rsid w:val="002A5163"/>
    <w:rsid w:val="002A536C"/>
    <w:rsid w:val="002A6653"/>
    <w:rsid w:val="002A6886"/>
    <w:rsid w:val="002A6CFC"/>
    <w:rsid w:val="002B2014"/>
    <w:rsid w:val="002B48B3"/>
    <w:rsid w:val="002B5DFF"/>
    <w:rsid w:val="002D1F82"/>
    <w:rsid w:val="002D5CBC"/>
    <w:rsid w:val="002E1640"/>
    <w:rsid w:val="002E512B"/>
    <w:rsid w:val="002F1EE1"/>
    <w:rsid w:val="002F62AA"/>
    <w:rsid w:val="002F7998"/>
    <w:rsid w:val="00301F5E"/>
    <w:rsid w:val="00307C87"/>
    <w:rsid w:val="00315195"/>
    <w:rsid w:val="00317D53"/>
    <w:rsid w:val="00317EC8"/>
    <w:rsid w:val="003203D3"/>
    <w:rsid w:val="003259F4"/>
    <w:rsid w:val="0032629E"/>
    <w:rsid w:val="00327960"/>
    <w:rsid w:val="00330F32"/>
    <w:rsid w:val="00333C65"/>
    <w:rsid w:val="003356AC"/>
    <w:rsid w:val="003356F0"/>
    <w:rsid w:val="003365CC"/>
    <w:rsid w:val="00336DC3"/>
    <w:rsid w:val="00337132"/>
    <w:rsid w:val="00340140"/>
    <w:rsid w:val="00341C67"/>
    <w:rsid w:val="0034535D"/>
    <w:rsid w:val="00345E52"/>
    <w:rsid w:val="00346ED1"/>
    <w:rsid w:val="00347D47"/>
    <w:rsid w:val="003525F2"/>
    <w:rsid w:val="00352648"/>
    <w:rsid w:val="003529E2"/>
    <w:rsid w:val="00354B5F"/>
    <w:rsid w:val="0035746E"/>
    <w:rsid w:val="003618B8"/>
    <w:rsid w:val="00361C4F"/>
    <w:rsid w:val="00365944"/>
    <w:rsid w:val="00376543"/>
    <w:rsid w:val="00380961"/>
    <w:rsid w:val="003833A5"/>
    <w:rsid w:val="00390469"/>
    <w:rsid w:val="00390F69"/>
    <w:rsid w:val="00391D5A"/>
    <w:rsid w:val="003922D7"/>
    <w:rsid w:val="00396F7E"/>
    <w:rsid w:val="003A1342"/>
    <w:rsid w:val="003A5490"/>
    <w:rsid w:val="003A6A12"/>
    <w:rsid w:val="003A7689"/>
    <w:rsid w:val="003B2D9B"/>
    <w:rsid w:val="003B5959"/>
    <w:rsid w:val="003C7750"/>
    <w:rsid w:val="003D17C6"/>
    <w:rsid w:val="003D275F"/>
    <w:rsid w:val="003D7FFA"/>
    <w:rsid w:val="003E05AB"/>
    <w:rsid w:val="003E5E1A"/>
    <w:rsid w:val="004115B7"/>
    <w:rsid w:val="00415185"/>
    <w:rsid w:val="00423238"/>
    <w:rsid w:val="0042406A"/>
    <w:rsid w:val="004318A4"/>
    <w:rsid w:val="004346A0"/>
    <w:rsid w:val="0043629E"/>
    <w:rsid w:val="004418F5"/>
    <w:rsid w:val="00441940"/>
    <w:rsid w:val="00445ACE"/>
    <w:rsid w:val="00452E1A"/>
    <w:rsid w:val="00454F68"/>
    <w:rsid w:val="00455604"/>
    <w:rsid w:val="00456432"/>
    <w:rsid w:val="00461BE3"/>
    <w:rsid w:val="00462EBC"/>
    <w:rsid w:val="004646B9"/>
    <w:rsid w:val="0047151A"/>
    <w:rsid w:val="00472706"/>
    <w:rsid w:val="004750EC"/>
    <w:rsid w:val="004762B3"/>
    <w:rsid w:val="004764BB"/>
    <w:rsid w:val="00481E91"/>
    <w:rsid w:val="00486DFC"/>
    <w:rsid w:val="00490D37"/>
    <w:rsid w:val="0049292D"/>
    <w:rsid w:val="004941B3"/>
    <w:rsid w:val="004A42A0"/>
    <w:rsid w:val="004A77AB"/>
    <w:rsid w:val="004B2594"/>
    <w:rsid w:val="004B59BE"/>
    <w:rsid w:val="004C0034"/>
    <w:rsid w:val="004C1B67"/>
    <w:rsid w:val="004D282E"/>
    <w:rsid w:val="004D3376"/>
    <w:rsid w:val="004E2176"/>
    <w:rsid w:val="004E4094"/>
    <w:rsid w:val="004E5FA5"/>
    <w:rsid w:val="004E64D4"/>
    <w:rsid w:val="004F139E"/>
    <w:rsid w:val="004F701E"/>
    <w:rsid w:val="005017EE"/>
    <w:rsid w:val="00501B2B"/>
    <w:rsid w:val="0050480A"/>
    <w:rsid w:val="00504CF3"/>
    <w:rsid w:val="00510151"/>
    <w:rsid w:val="00511689"/>
    <w:rsid w:val="00514D9D"/>
    <w:rsid w:val="005211C8"/>
    <w:rsid w:val="005218C9"/>
    <w:rsid w:val="00525069"/>
    <w:rsid w:val="005273CB"/>
    <w:rsid w:val="00530073"/>
    <w:rsid w:val="005307DA"/>
    <w:rsid w:val="00530B42"/>
    <w:rsid w:val="005324DA"/>
    <w:rsid w:val="00532D58"/>
    <w:rsid w:val="00536002"/>
    <w:rsid w:val="00537704"/>
    <w:rsid w:val="00543A23"/>
    <w:rsid w:val="00543CB5"/>
    <w:rsid w:val="00545138"/>
    <w:rsid w:val="00545468"/>
    <w:rsid w:val="005476A8"/>
    <w:rsid w:val="00550783"/>
    <w:rsid w:val="005515E2"/>
    <w:rsid w:val="00554321"/>
    <w:rsid w:val="00554C0A"/>
    <w:rsid w:val="005606CC"/>
    <w:rsid w:val="00561D6B"/>
    <w:rsid w:val="00561E53"/>
    <w:rsid w:val="00562E92"/>
    <w:rsid w:val="00563726"/>
    <w:rsid w:val="00565C5F"/>
    <w:rsid w:val="005738E7"/>
    <w:rsid w:val="0058134E"/>
    <w:rsid w:val="00584C99"/>
    <w:rsid w:val="005900DC"/>
    <w:rsid w:val="00592FA6"/>
    <w:rsid w:val="00594475"/>
    <w:rsid w:val="005A0C6A"/>
    <w:rsid w:val="005A5F49"/>
    <w:rsid w:val="005B0FAF"/>
    <w:rsid w:val="005B1B7A"/>
    <w:rsid w:val="005B38C9"/>
    <w:rsid w:val="005B5E88"/>
    <w:rsid w:val="005C7ADE"/>
    <w:rsid w:val="005C7E6B"/>
    <w:rsid w:val="005D430F"/>
    <w:rsid w:val="005D5B3B"/>
    <w:rsid w:val="005E2CF7"/>
    <w:rsid w:val="005F172D"/>
    <w:rsid w:val="005F2574"/>
    <w:rsid w:val="005F55F6"/>
    <w:rsid w:val="005F5CA8"/>
    <w:rsid w:val="005F6141"/>
    <w:rsid w:val="005F74ED"/>
    <w:rsid w:val="0060592C"/>
    <w:rsid w:val="00606834"/>
    <w:rsid w:val="006129CB"/>
    <w:rsid w:val="00616D12"/>
    <w:rsid w:val="00622512"/>
    <w:rsid w:val="006229E1"/>
    <w:rsid w:val="006235F4"/>
    <w:rsid w:val="00625901"/>
    <w:rsid w:val="0062776D"/>
    <w:rsid w:val="0063157D"/>
    <w:rsid w:val="00633656"/>
    <w:rsid w:val="0063747F"/>
    <w:rsid w:val="00637AE6"/>
    <w:rsid w:val="006418F9"/>
    <w:rsid w:val="006423CB"/>
    <w:rsid w:val="00645318"/>
    <w:rsid w:val="00652A11"/>
    <w:rsid w:val="006627A3"/>
    <w:rsid w:val="00663A74"/>
    <w:rsid w:val="00663E42"/>
    <w:rsid w:val="00665ED8"/>
    <w:rsid w:val="006833A1"/>
    <w:rsid w:val="00683AFA"/>
    <w:rsid w:val="00685F3E"/>
    <w:rsid w:val="0068601F"/>
    <w:rsid w:val="006923EC"/>
    <w:rsid w:val="00692C49"/>
    <w:rsid w:val="00693E70"/>
    <w:rsid w:val="0069496B"/>
    <w:rsid w:val="00695BBC"/>
    <w:rsid w:val="00697246"/>
    <w:rsid w:val="006A7293"/>
    <w:rsid w:val="006B37B7"/>
    <w:rsid w:val="006D0958"/>
    <w:rsid w:val="006D65F9"/>
    <w:rsid w:val="006E163B"/>
    <w:rsid w:val="006F134C"/>
    <w:rsid w:val="006F22C1"/>
    <w:rsid w:val="006F27CE"/>
    <w:rsid w:val="006F4B57"/>
    <w:rsid w:val="0070047E"/>
    <w:rsid w:val="0070236F"/>
    <w:rsid w:val="00702B5D"/>
    <w:rsid w:val="00706D00"/>
    <w:rsid w:val="007074BD"/>
    <w:rsid w:val="00722E83"/>
    <w:rsid w:val="0072687D"/>
    <w:rsid w:val="00730065"/>
    <w:rsid w:val="00730326"/>
    <w:rsid w:val="0074352A"/>
    <w:rsid w:val="007447C2"/>
    <w:rsid w:val="00744A54"/>
    <w:rsid w:val="00745DD2"/>
    <w:rsid w:val="00746B71"/>
    <w:rsid w:val="007523AF"/>
    <w:rsid w:val="0075410B"/>
    <w:rsid w:val="00754B08"/>
    <w:rsid w:val="00755B61"/>
    <w:rsid w:val="00757FC6"/>
    <w:rsid w:val="00765766"/>
    <w:rsid w:val="00765AF0"/>
    <w:rsid w:val="007700C2"/>
    <w:rsid w:val="00772E81"/>
    <w:rsid w:val="007730D0"/>
    <w:rsid w:val="00781C30"/>
    <w:rsid w:val="007843E8"/>
    <w:rsid w:val="00784FC6"/>
    <w:rsid w:val="007862C6"/>
    <w:rsid w:val="00797B0C"/>
    <w:rsid w:val="007A289C"/>
    <w:rsid w:val="007A4283"/>
    <w:rsid w:val="007B14D6"/>
    <w:rsid w:val="007B4705"/>
    <w:rsid w:val="007C3C12"/>
    <w:rsid w:val="007D2FD3"/>
    <w:rsid w:val="007D551D"/>
    <w:rsid w:val="007D6BBB"/>
    <w:rsid w:val="007E16E2"/>
    <w:rsid w:val="007E6188"/>
    <w:rsid w:val="007F07DB"/>
    <w:rsid w:val="007F1F6A"/>
    <w:rsid w:val="007F202B"/>
    <w:rsid w:val="007F4018"/>
    <w:rsid w:val="007F431B"/>
    <w:rsid w:val="007F453A"/>
    <w:rsid w:val="00805DF3"/>
    <w:rsid w:val="00806431"/>
    <w:rsid w:val="00807BCD"/>
    <w:rsid w:val="00813D75"/>
    <w:rsid w:val="00814838"/>
    <w:rsid w:val="00814E42"/>
    <w:rsid w:val="0082194F"/>
    <w:rsid w:val="00822D35"/>
    <w:rsid w:val="0082538F"/>
    <w:rsid w:val="00825E4A"/>
    <w:rsid w:val="008268F9"/>
    <w:rsid w:val="00830EB8"/>
    <w:rsid w:val="008320C2"/>
    <w:rsid w:val="00841B05"/>
    <w:rsid w:val="0084641A"/>
    <w:rsid w:val="0084715C"/>
    <w:rsid w:val="00853F56"/>
    <w:rsid w:val="00855EC4"/>
    <w:rsid w:val="00856E18"/>
    <w:rsid w:val="00860624"/>
    <w:rsid w:val="008616E0"/>
    <w:rsid w:val="0086183A"/>
    <w:rsid w:val="00861F44"/>
    <w:rsid w:val="008621FE"/>
    <w:rsid w:val="00862F22"/>
    <w:rsid w:val="008654A5"/>
    <w:rsid w:val="00865D10"/>
    <w:rsid w:val="00876E4C"/>
    <w:rsid w:val="00876E93"/>
    <w:rsid w:val="00877180"/>
    <w:rsid w:val="00877576"/>
    <w:rsid w:val="00877B6D"/>
    <w:rsid w:val="00883DDF"/>
    <w:rsid w:val="00885716"/>
    <w:rsid w:val="00887F27"/>
    <w:rsid w:val="00890176"/>
    <w:rsid w:val="00890B82"/>
    <w:rsid w:val="00894E19"/>
    <w:rsid w:val="00895308"/>
    <w:rsid w:val="00896ECE"/>
    <w:rsid w:val="008A15D0"/>
    <w:rsid w:val="008A1CA8"/>
    <w:rsid w:val="008A20B5"/>
    <w:rsid w:val="008A7D52"/>
    <w:rsid w:val="008B2045"/>
    <w:rsid w:val="008B4B2F"/>
    <w:rsid w:val="008B5C48"/>
    <w:rsid w:val="008B7B1D"/>
    <w:rsid w:val="008C08A6"/>
    <w:rsid w:val="008C345C"/>
    <w:rsid w:val="008C54ED"/>
    <w:rsid w:val="008D04CC"/>
    <w:rsid w:val="008D1BFF"/>
    <w:rsid w:val="008D22C6"/>
    <w:rsid w:val="008D2563"/>
    <w:rsid w:val="008D3BE4"/>
    <w:rsid w:val="008D7D21"/>
    <w:rsid w:val="008E1FD7"/>
    <w:rsid w:val="008E36DA"/>
    <w:rsid w:val="008E7816"/>
    <w:rsid w:val="008F0E61"/>
    <w:rsid w:val="008F150D"/>
    <w:rsid w:val="009231D6"/>
    <w:rsid w:val="0092436A"/>
    <w:rsid w:val="0092478C"/>
    <w:rsid w:val="00925638"/>
    <w:rsid w:val="0092615B"/>
    <w:rsid w:val="009261D3"/>
    <w:rsid w:val="009263B6"/>
    <w:rsid w:val="009301A5"/>
    <w:rsid w:val="009546C6"/>
    <w:rsid w:val="0095776E"/>
    <w:rsid w:val="00957E75"/>
    <w:rsid w:val="00960447"/>
    <w:rsid w:val="00965324"/>
    <w:rsid w:val="00974DE7"/>
    <w:rsid w:val="009769BF"/>
    <w:rsid w:val="00980354"/>
    <w:rsid w:val="009820EF"/>
    <w:rsid w:val="009821BF"/>
    <w:rsid w:val="009878BE"/>
    <w:rsid w:val="00987A64"/>
    <w:rsid w:val="00987D34"/>
    <w:rsid w:val="00990F6E"/>
    <w:rsid w:val="009A2B24"/>
    <w:rsid w:val="009A6135"/>
    <w:rsid w:val="009A6284"/>
    <w:rsid w:val="009A7200"/>
    <w:rsid w:val="009B7047"/>
    <w:rsid w:val="009B761A"/>
    <w:rsid w:val="009C67F0"/>
    <w:rsid w:val="009C733B"/>
    <w:rsid w:val="009D0577"/>
    <w:rsid w:val="009D424C"/>
    <w:rsid w:val="009D6480"/>
    <w:rsid w:val="009D69F0"/>
    <w:rsid w:val="009D714F"/>
    <w:rsid w:val="009E3B66"/>
    <w:rsid w:val="009E6AE4"/>
    <w:rsid w:val="009E6E6C"/>
    <w:rsid w:val="009E796E"/>
    <w:rsid w:val="00A01018"/>
    <w:rsid w:val="00A0188B"/>
    <w:rsid w:val="00A02487"/>
    <w:rsid w:val="00A0741E"/>
    <w:rsid w:val="00A12C8F"/>
    <w:rsid w:val="00A20884"/>
    <w:rsid w:val="00A20C6E"/>
    <w:rsid w:val="00A313B7"/>
    <w:rsid w:val="00A34C17"/>
    <w:rsid w:val="00A43577"/>
    <w:rsid w:val="00A46478"/>
    <w:rsid w:val="00A525F4"/>
    <w:rsid w:val="00A55F50"/>
    <w:rsid w:val="00A65247"/>
    <w:rsid w:val="00A744E0"/>
    <w:rsid w:val="00A7469D"/>
    <w:rsid w:val="00A766D3"/>
    <w:rsid w:val="00A77583"/>
    <w:rsid w:val="00A80BB6"/>
    <w:rsid w:val="00A80D8D"/>
    <w:rsid w:val="00A86374"/>
    <w:rsid w:val="00A91634"/>
    <w:rsid w:val="00A940F0"/>
    <w:rsid w:val="00AA2F49"/>
    <w:rsid w:val="00AA5B14"/>
    <w:rsid w:val="00AB3CA7"/>
    <w:rsid w:val="00AB75DF"/>
    <w:rsid w:val="00AC0252"/>
    <w:rsid w:val="00AC24E5"/>
    <w:rsid w:val="00AC288F"/>
    <w:rsid w:val="00AC58D9"/>
    <w:rsid w:val="00AE1D53"/>
    <w:rsid w:val="00AE7013"/>
    <w:rsid w:val="00AE7764"/>
    <w:rsid w:val="00AF2164"/>
    <w:rsid w:val="00AF3B0D"/>
    <w:rsid w:val="00AF433C"/>
    <w:rsid w:val="00AF6257"/>
    <w:rsid w:val="00AF6639"/>
    <w:rsid w:val="00B0395A"/>
    <w:rsid w:val="00B04322"/>
    <w:rsid w:val="00B04912"/>
    <w:rsid w:val="00B0502C"/>
    <w:rsid w:val="00B105D9"/>
    <w:rsid w:val="00B1526F"/>
    <w:rsid w:val="00B15AB5"/>
    <w:rsid w:val="00B208F8"/>
    <w:rsid w:val="00B2091E"/>
    <w:rsid w:val="00B20E62"/>
    <w:rsid w:val="00B247E0"/>
    <w:rsid w:val="00B25216"/>
    <w:rsid w:val="00B35A95"/>
    <w:rsid w:val="00B36153"/>
    <w:rsid w:val="00B365FC"/>
    <w:rsid w:val="00B36FED"/>
    <w:rsid w:val="00B37FDB"/>
    <w:rsid w:val="00B420CC"/>
    <w:rsid w:val="00B42CB1"/>
    <w:rsid w:val="00B45A8D"/>
    <w:rsid w:val="00B46DE0"/>
    <w:rsid w:val="00B5054D"/>
    <w:rsid w:val="00B53C24"/>
    <w:rsid w:val="00B55C39"/>
    <w:rsid w:val="00B64D61"/>
    <w:rsid w:val="00B656E2"/>
    <w:rsid w:val="00B66799"/>
    <w:rsid w:val="00B66EF7"/>
    <w:rsid w:val="00B74057"/>
    <w:rsid w:val="00B74AA9"/>
    <w:rsid w:val="00B83DCF"/>
    <w:rsid w:val="00B84DE4"/>
    <w:rsid w:val="00B86043"/>
    <w:rsid w:val="00B909C4"/>
    <w:rsid w:val="00B90E6F"/>
    <w:rsid w:val="00B91014"/>
    <w:rsid w:val="00B92988"/>
    <w:rsid w:val="00B92B83"/>
    <w:rsid w:val="00B94487"/>
    <w:rsid w:val="00B9574B"/>
    <w:rsid w:val="00BA2E86"/>
    <w:rsid w:val="00BA4729"/>
    <w:rsid w:val="00BA4B82"/>
    <w:rsid w:val="00BA5106"/>
    <w:rsid w:val="00BA5973"/>
    <w:rsid w:val="00BA60CA"/>
    <w:rsid w:val="00BB19B1"/>
    <w:rsid w:val="00BB3A58"/>
    <w:rsid w:val="00BB6585"/>
    <w:rsid w:val="00BB750F"/>
    <w:rsid w:val="00BC1340"/>
    <w:rsid w:val="00BC2BFE"/>
    <w:rsid w:val="00BC45A1"/>
    <w:rsid w:val="00BD03E0"/>
    <w:rsid w:val="00BD051D"/>
    <w:rsid w:val="00BD1D5E"/>
    <w:rsid w:val="00BD2A50"/>
    <w:rsid w:val="00BD36C9"/>
    <w:rsid w:val="00BD5D9D"/>
    <w:rsid w:val="00BE2F6B"/>
    <w:rsid w:val="00BE4DF7"/>
    <w:rsid w:val="00BF062E"/>
    <w:rsid w:val="00BF1583"/>
    <w:rsid w:val="00BF1F2A"/>
    <w:rsid w:val="00BF3DDD"/>
    <w:rsid w:val="00BF6447"/>
    <w:rsid w:val="00C05BB2"/>
    <w:rsid w:val="00C13757"/>
    <w:rsid w:val="00C15CEB"/>
    <w:rsid w:val="00C16242"/>
    <w:rsid w:val="00C17A66"/>
    <w:rsid w:val="00C21882"/>
    <w:rsid w:val="00C340B2"/>
    <w:rsid w:val="00C401D9"/>
    <w:rsid w:val="00C40D83"/>
    <w:rsid w:val="00C425FD"/>
    <w:rsid w:val="00C44DDC"/>
    <w:rsid w:val="00C4711C"/>
    <w:rsid w:val="00C50E49"/>
    <w:rsid w:val="00C53529"/>
    <w:rsid w:val="00C53DD4"/>
    <w:rsid w:val="00C56636"/>
    <w:rsid w:val="00C56A67"/>
    <w:rsid w:val="00C57533"/>
    <w:rsid w:val="00C64E2F"/>
    <w:rsid w:val="00C66335"/>
    <w:rsid w:val="00C66571"/>
    <w:rsid w:val="00C67BC3"/>
    <w:rsid w:val="00C81852"/>
    <w:rsid w:val="00C85F5E"/>
    <w:rsid w:val="00C86EF1"/>
    <w:rsid w:val="00C93B10"/>
    <w:rsid w:val="00C95830"/>
    <w:rsid w:val="00CA50BA"/>
    <w:rsid w:val="00CB1201"/>
    <w:rsid w:val="00CB7D65"/>
    <w:rsid w:val="00CC24DD"/>
    <w:rsid w:val="00CC3BF0"/>
    <w:rsid w:val="00CC41A9"/>
    <w:rsid w:val="00CC5D19"/>
    <w:rsid w:val="00CD0D06"/>
    <w:rsid w:val="00CD1D41"/>
    <w:rsid w:val="00CD3868"/>
    <w:rsid w:val="00CE12D0"/>
    <w:rsid w:val="00CE2F1C"/>
    <w:rsid w:val="00CE5331"/>
    <w:rsid w:val="00CF0B56"/>
    <w:rsid w:val="00CF365E"/>
    <w:rsid w:val="00CF600E"/>
    <w:rsid w:val="00D04C33"/>
    <w:rsid w:val="00D04FF1"/>
    <w:rsid w:val="00D06E71"/>
    <w:rsid w:val="00D0746C"/>
    <w:rsid w:val="00D12664"/>
    <w:rsid w:val="00D13D4A"/>
    <w:rsid w:val="00D167D1"/>
    <w:rsid w:val="00D27AB3"/>
    <w:rsid w:val="00D312EA"/>
    <w:rsid w:val="00D31BB0"/>
    <w:rsid w:val="00D3225A"/>
    <w:rsid w:val="00D4368F"/>
    <w:rsid w:val="00D43F77"/>
    <w:rsid w:val="00D44417"/>
    <w:rsid w:val="00D45783"/>
    <w:rsid w:val="00D5301C"/>
    <w:rsid w:val="00D530AB"/>
    <w:rsid w:val="00D543E1"/>
    <w:rsid w:val="00D61C94"/>
    <w:rsid w:val="00D61D6E"/>
    <w:rsid w:val="00D63E08"/>
    <w:rsid w:val="00D63ECC"/>
    <w:rsid w:val="00D7298E"/>
    <w:rsid w:val="00D82937"/>
    <w:rsid w:val="00D837DF"/>
    <w:rsid w:val="00D85D44"/>
    <w:rsid w:val="00D906BD"/>
    <w:rsid w:val="00D94E8C"/>
    <w:rsid w:val="00DA12F3"/>
    <w:rsid w:val="00DA2A43"/>
    <w:rsid w:val="00DA55F5"/>
    <w:rsid w:val="00DA5EE7"/>
    <w:rsid w:val="00DB0376"/>
    <w:rsid w:val="00DB1BFD"/>
    <w:rsid w:val="00DB1FBB"/>
    <w:rsid w:val="00DB6008"/>
    <w:rsid w:val="00DC0F3B"/>
    <w:rsid w:val="00DC3468"/>
    <w:rsid w:val="00DC685A"/>
    <w:rsid w:val="00DD0402"/>
    <w:rsid w:val="00DD2254"/>
    <w:rsid w:val="00DE0A3B"/>
    <w:rsid w:val="00DE4B10"/>
    <w:rsid w:val="00DE5D11"/>
    <w:rsid w:val="00DE6115"/>
    <w:rsid w:val="00DE6572"/>
    <w:rsid w:val="00DF0515"/>
    <w:rsid w:val="00DF1773"/>
    <w:rsid w:val="00DF52D4"/>
    <w:rsid w:val="00E14AA7"/>
    <w:rsid w:val="00E20C61"/>
    <w:rsid w:val="00E24DD7"/>
    <w:rsid w:val="00E25393"/>
    <w:rsid w:val="00E25997"/>
    <w:rsid w:val="00E25C50"/>
    <w:rsid w:val="00E279C1"/>
    <w:rsid w:val="00E31304"/>
    <w:rsid w:val="00E3151C"/>
    <w:rsid w:val="00E3719E"/>
    <w:rsid w:val="00E41E44"/>
    <w:rsid w:val="00E45BDF"/>
    <w:rsid w:val="00E52981"/>
    <w:rsid w:val="00E56694"/>
    <w:rsid w:val="00E62838"/>
    <w:rsid w:val="00E64080"/>
    <w:rsid w:val="00E70E25"/>
    <w:rsid w:val="00E747F8"/>
    <w:rsid w:val="00E753CE"/>
    <w:rsid w:val="00E82181"/>
    <w:rsid w:val="00E85421"/>
    <w:rsid w:val="00E86D38"/>
    <w:rsid w:val="00E86FC0"/>
    <w:rsid w:val="00E90B0C"/>
    <w:rsid w:val="00EA19FA"/>
    <w:rsid w:val="00EA330F"/>
    <w:rsid w:val="00EA48D8"/>
    <w:rsid w:val="00EA5067"/>
    <w:rsid w:val="00EA77E9"/>
    <w:rsid w:val="00EB235D"/>
    <w:rsid w:val="00EC00C6"/>
    <w:rsid w:val="00EC0878"/>
    <w:rsid w:val="00EC4627"/>
    <w:rsid w:val="00EC4CAA"/>
    <w:rsid w:val="00ED08BB"/>
    <w:rsid w:val="00ED220E"/>
    <w:rsid w:val="00ED4475"/>
    <w:rsid w:val="00ED6157"/>
    <w:rsid w:val="00ED7A4A"/>
    <w:rsid w:val="00EE0F4D"/>
    <w:rsid w:val="00EF3C0E"/>
    <w:rsid w:val="00EF7396"/>
    <w:rsid w:val="00F01C7D"/>
    <w:rsid w:val="00F027F3"/>
    <w:rsid w:val="00F03951"/>
    <w:rsid w:val="00F064B8"/>
    <w:rsid w:val="00F06B87"/>
    <w:rsid w:val="00F10491"/>
    <w:rsid w:val="00F112E6"/>
    <w:rsid w:val="00F13493"/>
    <w:rsid w:val="00F136CA"/>
    <w:rsid w:val="00F16334"/>
    <w:rsid w:val="00F16841"/>
    <w:rsid w:val="00F23F17"/>
    <w:rsid w:val="00F30846"/>
    <w:rsid w:val="00F30AF7"/>
    <w:rsid w:val="00F4349A"/>
    <w:rsid w:val="00F44DE2"/>
    <w:rsid w:val="00F45513"/>
    <w:rsid w:val="00F45DC0"/>
    <w:rsid w:val="00F561A7"/>
    <w:rsid w:val="00F56BE3"/>
    <w:rsid w:val="00F56C42"/>
    <w:rsid w:val="00F5705A"/>
    <w:rsid w:val="00F66FD1"/>
    <w:rsid w:val="00F72518"/>
    <w:rsid w:val="00F75DA9"/>
    <w:rsid w:val="00F81415"/>
    <w:rsid w:val="00F82D0D"/>
    <w:rsid w:val="00F82F96"/>
    <w:rsid w:val="00F83F95"/>
    <w:rsid w:val="00F855E3"/>
    <w:rsid w:val="00F90DD3"/>
    <w:rsid w:val="00F92051"/>
    <w:rsid w:val="00F970FE"/>
    <w:rsid w:val="00F974C2"/>
    <w:rsid w:val="00FA1561"/>
    <w:rsid w:val="00FA466A"/>
    <w:rsid w:val="00FA74F1"/>
    <w:rsid w:val="00FA75A8"/>
    <w:rsid w:val="00FB24C5"/>
    <w:rsid w:val="00FC6A7A"/>
    <w:rsid w:val="00FD310D"/>
    <w:rsid w:val="00FE0A5F"/>
    <w:rsid w:val="00FE22F9"/>
    <w:rsid w:val="00FF24F1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 Ю.А.</cp:lastModifiedBy>
  <cp:revision>24</cp:revision>
  <dcterms:created xsi:type="dcterms:W3CDTF">2012-09-20T02:37:00Z</dcterms:created>
  <dcterms:modified xsi:type="dcterms:W3CDTF">2012-10-10T02:07:00Z</dcterms:modified>
</cp:coreProperties>
</file>