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2E" w:rsidRPr="00C53D2E" w:rsidRDefault="00C53D2E" w:rsidP="00C53D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17145</wp:posOffset>
            </wp:positionV>
            <wp:extent cx="449580" cy="5715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D2E" w:rsidRPr="00C53D2E" w:rsidRDefault="00C53D2E" w:rsidP="00C53D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right"/>
        <w:rPr>
          <w:rFonts w:ascii="Times New Roman" w:eastAsia="Times New Roman" w:hAnsi="Times New Roman" w:cs="Times New Roman"/>
          <w:b/>
          <w:sz w:val="20"/>
          <w:szCs w:val="32"/>
          <w:lang w:eastAsia="ru-RU"/>
        </w:rPr>
      </w:pPr>
      <w:r w:rsidRPr="00C53D2E">
        <w:rPr>
          <w:rFonts w:ascii="Times New Roman" w:eastAsia="Times New Roman" w:hAnsi="Times New Roman" w:cs="Times New Roman"/>
          <w:b/>
          <w:sz w:val="20"/>
          <w:szCs w:val="32"/>
          <w:lang w:eastAsia="ru-RU"/>
        </w:rPr>
        <w:t xml:space="preserve">                                                                                                  </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РОССИЙСКАЯ ФЕДЕРАЦИЯ</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КРАСНОЯРСКИЙ КРАЙ</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ТАЙМЫРСКИЙ ДОЛГАНО-НЕНЕЦКИЙ МУНИЦИПАЛЬНЫЙ РАЙОН</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АДМИНИСТРАЦИЯ СЕЛЬСКОГО ПОСЕЛЕНИЯ ХАТАНГА</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ПОСТАНОВЛЕНИЕ</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i/>
          <w:lang w:eastAsia="ru-RU"/>
        </w:rPr>
        <w:t>(В редакции Постановления администрации СП Хатанга от 25.02.2014 № 028-П</w:t>
      </w:r>
      <w:r w:rsidR="001C1B82">
        <w:rPr>
          <w:rFonts w:ascii="Times New Roman" w:eastAsia="Times New Roman" w:hAnsi="Times New Roman" w:cs="Times New Roman"/>
          <w:b/>
          <w:i/>
          <w:lang w:eastAsia="ru-RU"/>
        </w:rPr>
        <w:t>, от 23.04.2015 № 058-П, от 28.01.2016 № 008-П, от 21.07.2016 № 103-П</w:t>
      </w:r>
      <w:r w:rsidR="00A7780B">
        <w:rPr>
          <w:rFonts w:ascii="Times New Roman" w:eastAsia="Times New Roman" w:hAnsi="Times New Roman" w:cs="Times New Roman"/>
          <w:b/>
          <w:i/>
          <w:lang w:eastAsia="ru-RU"/>
        </w:rPr>
        <w:t xml:space="preserve">, </w:t>
      </w:r>
      <w:r w:rsidR="00A7780B" w:rsidRPr="00A7780B">
        <w:rPr>
          <w:rFonts w:ascii="Times New Roman" w:eastAsia="Times New Roman" w:hAnsi="Times New Roman" w:cs="Times New Roman"/>
          <w:b/>
          <w:i/>
          <w:lang w:eastAsia="ru-RU"/>
        </w:rPr>
        <w:t>от 05.05.2017 № 061-П</w:t>
      </w:r>
      <w:r w:rsidR="009F43D3">
        <w:rPr>
          <w:rFonts w:ascii="Times New Roman" w:eastAsia="Times New Roman" w:hAnsi="Times New Roman" w:cs="Times New Roman"/>
          <w:b/>
          <w:i/>
          <w:lang w:eastAsia="ru-RU"/>
        </w:rPr>
        <w:t>, от 30.05.2018 № 064-П,</w:t>
      </w:r>
      <w:bookmarkStart w:id="0" w:name="_GoBack"/>
      <w:bookmarkEnd w:id="0"/>
      <w:r w:rsidRPr="00C53D2E">
        <w:rPr>
          <w:rFonts w:ascii="Times New Roman" w:eastAsia="Times New Roman" w:hAnsi="Times New Roman" w:cs="Times New Roman"/>
          <w:b/>
          <w:i/>
          <w:lang w:eastAsia="ru-RU"/>
        </w:rPr>
        <w:t>)</w:t>
      </w: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08.07.2013 г.                                                                                                                     № 096 - П </w:t>
      </w:r>
    </w:p>
    <w:p w:rsidR="00C53D2E" w:rsidRPr="00C53D2E" w:rsidRDefault="00C53D2E" w:rsidP="00C53D2E">
      <w:pPr>
        <w:widowControl w:val="0"/>
        <w:autoSpaceDE w:val="0"/>
        <w:autoSpaceDN w:val="0"/>
        <w:adjustRightInd w:val="0"/>
        <w:spacing w:after="0" w:line="240" w:lineRule="auto"/>
        <w:ind w:hanging="540"/>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Об утверждении Порядка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С целью организации проведения проверок деятельности юридических лиц и индивидуальных предпринимателей в сфере благоустройства на территории сельского поселения Хатанга, в соответствии с Федеральными законами от 06.10.2003 г. </w:t>
      </w:r>
      <w:hyperlink r:id="rId6" w:history="1">
        <w:r w:rsidRPr="00C53D2E">
          <w:rPr>
            <w:rFonts w:ascii="Times New Roman" w:eastAsia="Times New Roman" w:hAnsi="Times New Roman" w:cs="Times New Roman"/>
            <w:sz w:val="24"/>
            <w:szCs w:val="24"/>
            <w:lang w:eastAsia="ru-RU"/>
          </w:rPr>
          <w:t>№ 131-ФЗ</w:t>
        </w:r>
      </w:hyperlink>
      <w:r w:rsidRPr="00C53D2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п.19 ч.1 ст.7 и ч.1 ст.37 Устава сельского поселения Хатанга,</w:t>
      </w:r>
    </w:p>
    <w:p w:rsidR="00C53D2E" w:rsidRPr="00C53D2E" w:rsidRDefault="00C53D2E" w:rsidP="00C53D2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ПОСТАНОВЛЯЮ:</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Утвердить Порядок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 согласно приложению.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Определить органом местного самоуправления, уполномоченным на осуществление муниципального контроля за соблюдением Правил благоустройства, озеленения, содержания территорий и строений, обеспечения чистоты и порядка, администрацию сельского поселения Хатанга.  </w:t>
      </w:r>
    </w:p>
    <w:p w:rsidR="00C53D2E" w:rsidRPr="00C53D2E" w:rsidRDefault="00C53D2E" w:rsidP="00C53D2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C53D2E" w:rsidRPr="00C53D2E" w:rsidRDefault="00C53D2E" w:rsidP="00C53D2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53D2E">
        <w:rPr>
          <w:rFonts w:ascii="Times New Roman" w:eastAsia="Calibri"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Контроль за исполнением настоящего Постановления возложить на Бондарева Е.А., заместителя Руководителя администрации сельского поселения Хатанга.</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Руководитель администрации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сельского поселения Хатанга                                                                               Н. А. Клыгина</w:t>
      </w:r>
    </w:p>
    <w:p w:rsidR="00C53D2E" w:rsidRPr="00C53D2E" w:rsidRDefault="00C53D2E" w:rsidP="00C53D2E">
      <w:pPr>
        <w:widowControl w:val="0"/>
        <w:autoSpaceDE w:val="0"/>
        <w:autoSpaceDN w:val="0"/>
        <w:adjustRightInd w:val="0"/>
        <w:spacing w:after="0" w:line="240" w:lineRule="auto"/>
        <w:ind w:firstLine="6379"/>
        <w:outlineLvl w:val="0"/>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outlineLvl w:val="0"/>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379"/>
        <w:outlineLvl w:val="0"/>
        <w:rPr>
          <w:rFonts w:ascii="Times New Roman" w:eastAsia="Times New Roman" w:hAnsi="Times New Roman" w:cs="Times New Roman"/>
          <w:b/>
          <w:sz w:val="20"/>
          <w:szCs w:val="20"/>
          <w:lang w:eastAsia="ru-RU"/>
        </w:rPr>
      </w:pPr>
      <w:r w:rsidRPr="00C53D2E">
        <w:rPr>
          <w:rFonts w:ascii="Times New Roman" w:eastAsia="Times New Roman" w:hAnsi="Times New Roman" w:cs="Times New Roman"/>
          <w:b/>
          <w:sz w:val="20"/>
          <w:szCs w:val="20"/>
          <w:lang w:eastAsia="ru-RU"/>
        </w:rPr>
        <w:t>Приложение</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к Постановлению администрации</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сельского поселения Хатанга</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 xml:space="preserve">от 08.07.2013 г. N 096-П </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ПОРЯДОК</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осуществления муниципального контроля за соблюдением требований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Правил благоустройства, озеленения, содержания территорий и строений, обеспечения чистоты и порядка в сельском поселении Хатанга </w:t>
      </w:r>
    </w:p>
    <w:p w:rsidR="00C53D2E" w:rsidRPr="00C53D2E" w:rsidRDefault="00C53D2E" w:rsidP="00960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 Настоящий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2. Данный Порядок направлен на обеспечение надлежащего санитарного состояния, чистоты и порядка на территории сельского поселения Хатанга, повышение уровня комфортности и улучшения условий проживания людей, поддержание единого архитектурного и эстетического облика сельского поселения Хатанга, выявления и предупреждения правонарушений в области благоустройства.</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3. Целью данного Порядка является создание системы по реализации прав муниципального образования «Сельское поселение Хатанга» по осуществлению контроля в сфере благоустройства, включающего организацию и проведение проверок соблюдения юридическими лицами, индивидуальными предпринимателями требований Правил благоустройства, озеленения, содержания территорий и строений, обеспечения чистоты и порядка в сельском поселении Хатанга, утверждённых Решением Хатангского сельского Совета депутатов от 15.10.2012 г. №53-РС (далее – Правила благоустройства). </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4. Субъектами, в отношении которых проводятся мероприятия по контролю, являются: </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юридические лица (эксплуатирующие организации) и индивидуальные предприниматели, во владении, пользовании которых находятся уличные дворовые территории, объекты, земельные участки в населённых пунктах и элементы внешнего благоустройства; </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иные юридические лица и индивидуальные предприниматели, предусмотренные Правилами благоустройства.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5. Мероприятия по контролю осуществляет орган, уполномоченный администрацией сельского поселения Хатанга (далее – Уполномоченный орган).</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6. К полномочиям органа, осуществляющего муниципальный контроль, относятся: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6.1. Организация и осуществление муниципального контроля на соответствующей территории.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6.2. Организация и проведение мониторинга эффективности муниципального контроля за соблюдением требований Правил благоустройства на территории муниципального образования “Сельское поселение Хатанга” (далее – поселение).</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7. Мероприятия по контролю осуществляются путем проведения плановых и внеплановых проверок. Проверки могут осуществляться в форме выездных и документарных проверок.</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 Организация и проведение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rsidRPr="00C53D2E">
        <w:rPr>
          <w:rFonts w:ascii="Times New Roman" w:eastAsia="Times New Roman" w:hAnsi="Times New Roman" w:cs="Times New Roman"/>
          <w:sz w:val="24"/>
          <w:szCs w:val="24"/>
          <w:lang w:eastAsia="ru-RU"/>
        </w:rPr>
        <w:lastRenderedPageBreak/>
        <w:t>предпринимательской деятельности, обязательным требованиям.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8.2. Плановые проверки проводятся не чаще, чем один раз в три года.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8.3. Основанием для проведения плановой проверки является утвержденный на соответствующий год план проверок.</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 Основанием для включения плановой проверки в ежегодный план проведения плановых проверок является истечение трех лет со дня: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8.4.1) государственной регистрации юридического лица, индивидуального предпринимателя;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8.4.2) окончания проведения последней плановой проверки юридического лица, индивидуального предпринимателя;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8.5. В ежегодных планах проведения плановых проверок указываются следующие сведения: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цель и основание проведения каждой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дата начала и сроки проведения каждой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наименование органа муниципального контроля, осуществляющего плановую проверку.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8.6. Утвержденный руководителем администрации сельского поселения Хатанга (далее – администрация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8.7.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Таймырского района.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8.8.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руководителю администрации поселения предложения, в том числе о проведении совместных плановых проверок </w:t>
      </w:r>
      <w:r w:rsidRPr="00C53D2E">
        <w:rPr>
          <w:rFonts w:ascii="Times New Roman" w:eastAsia="Times New Roman" w:hAnsi="Times New Roman" w:cs="Times New Roman"/>
          <w:i/>
          <w:sz w:val="24"/>
          <w:szCs w:val="24"/>
          <w:lang w:eastAsia="ru-RU"/>
        </w:rPr>
        <w:t>(</w:t>
      </w:r>
      <w:r w:rsidR="004E6CBD" w:rsidRPr="004E6CBD">
        <w:rPr>
          <w:rFonts w:ascii="Times New Roman" w:eastAsia="Times New Roman" w:hAnsi="Times New Roman" w:cs="Times New Roman"/>
          <w:i/>
          <w:sz w:val="24"/>
          <w:szCs w:val="24"/>
          <w:lang w:eastAsia="ru-RU"/>
        </w:rPr>
        <w:t>подраздел</w:t>
      </w:r>
      <w:r w:rsidRPr="00C53D2E">
        <w:rPr>
          <w:rFonts w:ascii="Times New Roman" w:eastAsia="Times New Roman" w:hAnsi="Times New Roman" w:cs="Times New Roman"/>
          <w:i/>
          <w:sz w:val="24"/>
          <w:szCs w:val="24"/>
          <w:lang w:eastAsia="ru-RU"/>
        </w:rPr>
        <w:t xml:space="preserve">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 xml:space="preserve">.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8.9. Администрация поселения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AD0AA7" w:rsidRPr="00AD0AA7" w:rsidRDefault="00C53D2E" w:rsidP="00AD0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3D2E">
        <w:rPr>
          <w:rFonts w:ascii="Times New Roman" w:eastAsia="Times New Roman" w:hAnsi="Times New Roman" w:cs="Times New Roman"/>
          <w:sz w:val="24"/>
          <w:szCs w:val="24"/>
          <w:lang w:eastAsia="ru-RU"/>
        </w:rPr>
        <w:t xml:space="preserve">8.10. </w:t>
      </w:r>
      <w:r w:rsidR="00AD0AA7" w:rsidRPr="007F2C5A">
        <w:rPr>
          <w:rFonts w:ascii="Times New Roman" w:hAnsi="Times New Roman" w:cs="Times New Roman"/>
          <w:color w:val="000000" w:themeColor="text1"/>
          <w:sz w:val="24"/>
          <w:szCs w:val="24"/>
        </w:rPr>
        <w:t xml:space="preserve">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00AD0AA7" w:rsidRPr="007F2C5A">
        <w:rPr>
          <w:rFonts w:ascii="Times New Roman" w:hAnsi="Times New Roman" w:cs="Times New Roman"/>
          <w:color w:val="000000" w:themeColor="text1"/>
          <w:sz w:val="24"/>
          <w:szCs w:val="24"/>
        </w:rPr>
        <w:lastRenderedPageBreak/>
        <w:t xml:space="preserve">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00AD0AA7">
        <w:rPr>
          <w:rFonts w:ascii="Times New Roman" w:hAnsi="Times New Roman" w:cs="Times New Roman"/>
          <w:i/>
          <w:color w:val="000000" w:themeColor="text1"/>
          <w:sz w:val="24"/>
          <w:szCs w:val="24"/>
        </w:rPr>
        <w:t xml:space="preserve">(подраздел в редакции Постановления  </w:t>
      </w:r>
      <w:r w:rsidR="00AD0AA7" w:rsidRPr="00AD0AA7">
        <w:rPr>
          <w:rFonts w:ascii="Times New Roman" w:hAnsi="Times New Roman" w:cs="Times New Roman"/>
          <w:i/>
          <w:sz w:val="24"/>
          <w:szCs w:val="24"/>
        </w:rPr>
        <w:t>администраци</w:t>
      </w:r>
      <w:r w:rsidR="00AD0AA7">
        <w:rPr>
          <w:rFonts w:ascii="Times New Roman" w:hAnsi="Times New Roman" w:cs="Times New Roman"/>
          <w:i/>
          <w:sz w:val="24"/>
          <w:szCs w:val="24"/>
        </w:rPr>
        <w:t>и СП Хатанга от 05.05.2017 № 061</w:t>
      </w:r>
      <w:r w:rsidR="00AD0AA7" w:rsidRPr="00AD0AA7">
        <w:rPr>
          <w:rFonts w:ascii="Times New Roman" w:hAnsi="Times New Roman" w:cs="Times New Roman"/>
          <w:i/>
          <w:sz w:val="24"/>
          <w:szCs w:val="24"/>
        </w:rPr>
        <w:t>-П)</w:t>
      </w:r>
      <w:r w:rsidR="00AD0AA7" w:rsidRPr="00AD0AA7">
        <w:rPr>
          <w:rFonts w:ascii="Times New Roman" w:hAnsi="Times New Roman" w:cs="Times New Roman"/>
          <w:sz w:val="24"/>
          <w:szCs w:val="24"/>
        </w:rPr>
        <w:t xml:space="preserve">.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 Организация и проведение внеплановой проверки.</w:t>
      </w:r>
    </w:p>
    <w:p w:rsidR="00C53D2E" w:rsidRPr="00C53D2E"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9.1. </w:t>
      </w:r>
      <w:r w:rsidR="00CA2005" w:rsidRPr="00CA2005">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CA2005" w:rsidRPr="00CA2005">
        <w:rPr>
          <w:rFonts w:ascii="Times New Roman" w:eastAsia="Times New Roman" w:hAnsi="Times New Roman" w:cs="Times New Roman"/>
          <w:i/>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2005" w:rsidRPr="00CA2005">
        <w:rPr>
          <w:rFonts w:ascii="Times New Roman" w:eastAsia="Times New Roman" w:hAnsi="Times New Roman" w:cs="Times New Roman"/>
          <w:sz w:val="24"/>
          <w:szCs w:val="24"/>
          <w:lang w:eastAsia="ru-RU"/>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w:t>
      </w:r>
      <w:r w:rsidR="007F2C5A">
        <w:rPr>
          <w:rFonts w:ascii="Times New Roman" w:eastAsia="Times New Roman" w:hAnsi="Times New Roman" w:cs="Times New Roman"/>
          <w:sz w:val="24"/>
          <w:szCs w:val="24"/>
          <w:lang w:eastAsia="ru-RU"/>
        </w:rPr>
        <w:t>видации причинения такого вреда</w:t>
      </w:r>
      <w:r w:rsidR="00CA2005">
        <w:rPr>
          <w:rFonts w:ascii="Times New Roman" w:eastAsia="Times New Roman" w:hAnsi="Times New Roman" w:cs="Times New Roman"/>
          <w:sz w:val="24"/>
          <w:szCs w:val="24"/>
          <w:lang w:eastAsia="ru-RU"/>
        </w:rPr>
        <w:t xml:space="preserve"> </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21.07</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2016</w:t>
      </w:r>
      <w:r w:rsidR="001C1B82">
        <w:rPr>
          <w:rFonts w:ascii="Times New Roman" w:eastAsia="Times New Roman" w:hAnsi="Times New Roman" w:cs="Times New Roman"/>
          <w:i/>
          <w:sz w:val="24"/>
          <w:szCs w:val="24"/>
          <w:lang w:eastAsia="ru-RU"/>
        </w:rPr>
        <w:t xml:space="preserve"> № 103</w:t>
      </w:r>
      <w:r w:rsidR="00CA2005" w:rsidRPr="00C53D2E">
        <w:rPr>
          <w:rFonts w:ascii="Times New Roman" w:eastAsia="Times New Roman" w:hAnsi="Times New Roman" w:cs="Times New Roman"/>
          <w:i/>
          <w:sz w:val="24"/>
          <w:szCs w:val="24"/>
          <w:lang w:eastAsia="ru-RU"/>
        </w:rPr>
        <w:t>-П)</w:t>
      </w:r>
      <w:r w:rsidR="001C1B82">
        <w:rPr>
          <w:rFonts w:ascii="Times New Roman" w:eastAsia="Times New Roman" w:hAnsi="Times New Roman" w:cs="Times New Roman"/>
          <w:i/>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9.2. Основанием для проведения внеплановой проверки является:</w:t>
      </w:r>
    </w:p>
    <w:p w:rsidR="00AD0AA7" w:rsidRPr="007F2C5A"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ar78"/>
      <w:bookmarkEnd w:id="1"/>
      <w:r w:rsidRPr="00C53D2E">
        <w:rPr>
          <w:rFonts w:ascii="Times New Roman" w:eastAsia="Times New Roman" w:hAnsi="Times New Roman" w:cs="Times New Roman"/>
          <w:sz w:val="24"/>
          <w:szCs w:val="24"/>
          <w:lang w:eastAsia="ru-RU"/>
        </w:rPr>
        <w:t xml:space="preserve">9.2.1) </w:t>
      </w:r>
      <w:r w:rsidR="00AD0AA7" w:rsidRPr="007F2C5A">
        <w:rPr>
          <w:rFonts w:ascii="Times New Roman" w:eastAsia="Times New Roman" w:hAnsi="Times New Roman" w:cs="Times New Roman"/>
          <w:color w:val="000000" w:themeColor="text1"/>
          <w:sz w:val="24"/>
          <w:szCs w:val="24"/>
          <w:lang w:eastAsia="ru-RU"/>
        </w:rPr>
        <w:t>истечение срока исполнения субъектом проверки ранее выданного предписания об устранении выявленных нарушений;</w:t>
      </w:r>
    </w:p>
    <w:p w:rsidR="00C53D2E" w:rsidRPr="00C53D2E"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2C5A">
        <w:rPr>
          <w:rFonts w:ascii="Times New Roman" w:eastAsia="Times New Roman" w:hAnsi="Times New Roman" w:cs="Times New Roman"/>
          <w:color w:val="000000" w:themeColor="text1"/>
          <w:sz w:val="24"/>
          <w:szCs w:val="24"/>
          <w:lang w:eastAsia="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7F2C5A">
        <w:rPr>
          <w:rFonts w:ascii="Times New Roman" w:eastAsia="Times New Roman" w:hAnsi="Times New Roman" w:cs="Times New Roman"/>
          <w:color w:val="000000" w:themeColor="text1"/>
          <w:sz w:val="24"/>
          <w:szCs w:val="24"/>
          <w:lang w:eastAsia="ru-RU"/>
        </w:rPr>
        <w:t>ыдачи разрешения (согласования)</w:t>
      </w:r>
      <w:r w:rsidRPr="007F2C5A">
        <w:rPr>
          <w:rFonts w:ascii="Times New Roman" w:eastAsia="Times New Roman" w:hAnsi="Times New Roman" w:cs="Times New Roman"/>
          <w:i/>
          <w:color w:val="000000" w:themeColor="text1"/>
          <w:sz w:val="24"/>
          <w:szCs w:val="24"/>
          <w:lang w:eastAsia="ru-RU"/>
        </w:rPr>
        <w:t xml:space="preserve"> </w:t>
      </w:r>
      <w:r w:rsidR="00C53D2E" w:rsidRPr="00C53D2E">
        <w:rPr>
          <w:rFonts w:ascii="Times New Roman" w:eastAsia="Times New Roman" w:hAnsi="Times New Roman" w:cs="Times New Roman"/>
          <w:i/>
          <w:sz w:val="24"/>
          <w:szCs w:val="24"/>
          <w:lang w:eastAsia="ru-RU"/>
        </w:rPr>
        <w:t>(пункт в редакции Постановлени</w:t>
      </w:r>
      <w:r>
        <w:rPr>
          <w:rFonts w:ascii="Times New Roman" w:eastAsia="Times New Roman" w:hAnsi="Times New Roman" w:cs="Times New Roman"/>
          <w:i/>
          <w:sz w:val="24"/>
          <w:szCs w:val="24"/>
          <w:lang w:eastAsia="ru-RU"/>
        </w:rPr>
        <w:t>я администрации СП Хатанга от 05.05</w:t>
      </w:r>
      <w:r w:rsidR="00C53D2E" w:rsidRPr="00C53D2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2017 № 061</w:t>
      </w:r>
      <w:r w:rsidR="00C53D2E" w:rsidRPr="00C53D2E">
        <w:rPr>
          <w:rFonts w:ascii="Times New Roman" w:eastAsia="Times New Roman" w:hAnsi="Times New Roman" w:cs="Times New Roman"/>
          <w:i/>
          <w:sz w:val="24"/>
          <w:szCs w:val="24"/>
          <w:lang w:eastAsia="ru-RU"/>
        </w:rPr>
        <w:t>-П)</w:t>
      </w:r>
      <w:r w:rsidR="00C53D2E" w:rsidRPr="00C53D2E">
        <w:rPr>
          <w:rFonts w:ascii="Times New Roman" w:eastAsia="Times New Roman" w:hAnsi="Times New Roman" w:cs="Times New Roman"/>
          <w:sz w:val="24"/>
          <w:szCs w:val="24"/>
          <w:lang w:eastAsia="ru-RU"/>
        </w:rPr>
        <w:t xml:space="preserve">; </w:t>
      </w:r>
    </w:p>
    <w:p w:rsidR="00AD0AA7" w:rsidRPr="00AD0AA7" w:rsidRDefault="00C53D2E" w:rsidP="00AD0AA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79"/>
      <w:bookmarkEnd w:id="2"/>
      <w:r w:rsidRPr="007F2C5A">
        <w:rPr>
          <w:rFonts w:ascii="Times New Roman" w:eastAsia="Times New Roman" w:hAnsi="Times New Roman" w:cs="Times New Roman"/>
          <w:color w:val="000000" w:themeColor="text1"/>
          <w:sz w:val="24"/>
          <w:szCs w:val="24"/>
          <w:lang w:eastAsia="ru-RU"/>
        </w:rPr>
        <w:t xml:space="preserve">9.2.2) </w:t>
      </w:r>
      <w:r w:rsidR="00AD0AA7" w:rsidRPr="007F2C5A">
        <w:rPr>
          <w:rFonts w:ascii="Times New Roman" w:eastAsia="Times New Roman" w:hAnsi="Times New Roman" w:cs="Times New Roman"/>
          <w:color w:val="000000" w:themeColor="text1"/>
          <w:sz w:val="24"/>
          <w:szCs w:val="24"/>
          <w:lang w:eastAsia="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00AD0AA7" w:rsidRPr="00AD0AA7">
        <w:rPr>
          <w:rFonts w:ascii="Times New Roman" w:hAnsi="Times New Roman" w:cs="Times New Roman"/>
          <w:i/>
          <w:color w:val="000000" w:themeColor="text1"/>
          <w:sz w:val="24"/>
          <w:szCs w:val="24"/>
        </w:rPr>
        <w:t>(пункт в редакции Постановления администрации СП Хатанга от 05.05.2017 № 061-П)</w:t>
      </w:r>
      <w:r w:rsidR="00AD0AA7" w:rsidRPr="00AD0AA7">
        <w:rPr>
          <w:rFonts w:ascii="Times New Roman" w:hAnsi="Times New Roman" w:cs="Times New Roman"/>
          <w:color w:val="000000" w:themeColor="text1"/>
          <w:sz w:val="24"/>
          <w:szCs w:val="24"/>
        </w:rPr>
        <w:t>:</w:t>
      </w:r>
    </w:p>
    <w:p w:rsidR="00AD0AA7" w:rsidRPr="007F2C5A"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0AA7" w:rsidRPr="007F2C5A"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7F2C5A">
        <w:rPr>
          <w:rFonts w:ascii="Times New Roman" w:eastAsia="Times New Roman" w:hAnsi="Times New Roman" w:cs="Times New Roman"/>
          <w:color w:val="000000" w:themeColor="text1"/>
          <w:sz w:val="24"/>
          <w:szCs w:val="24"/>
          <w:lang w:eastAsia="ru-RU"/>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F45C44">
        <w:rPr>
          <w:rFonts w:ascii="Times New Roman" w:eastAsia="Times New Roman" w:hAnsi="Times New Roman" w:cs="Times New Roman"/>
          <w:color w:val="000000" w:themeColor="text1"/>
          <w:sz w:val="24"/>
          <w:szCs w:val="24"/>
          <w:lang w:eastAsia="ru-RU"/>
        </w:rPr>
        <w:t>аявителя не были удовлетворены);</w:t>
      </w:r>
    </w:p>
    <w:p w:rsidR="00F45C44" w:rsidRPr="007F2C5A" w:rsidRDefault="00F45C44"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F45C44">
        <w:rPr>
          <w:rFonts w:ascii="Times New Roman" w:eastAsia="Times New Roman" w:hAnsi="Times New Roman" w:cs="Times New Roman"/>
          <w:color w:val="000000" w:themeColor="text1"/>
          <w:sz w:val="24"/>
          <w:szCs w:val="24"/>
          <w:lang w:eastAsia="ru-RU"/>
        </w:rPr>
        <w:t>г) нарушение требований к маркировке товаров.</w:t>
      </w:r>
      <w:r w:rsidRPr="00F45C44">
        <w:rPr>
          <w:rFonts w:ascii="Times New Roman" w:hAnsi="Times New Roman" w:cs="Times New Roman"/>
          <w:i/>
          <w:sz w:val="24"/>
          <w:szCs w:val="24"/>
        </w:rPr>
        <w:t xml:space="preserve"> </w:t>
      </w:r>
      <w:r w:rsidRPr="00AD0AA7">
        <w:rPr>
          <w:rFonts w:ascii="Times New Roman" w:hAnsi="Times New Roman" w:cs="Times New Roman"/>
          <w:i/>
          <w:sz w:val="24"/>
          <w:szCs w:val="24"/>
        </w:rPr>
        <w:t>(</w:t>
      </w:r>
      <w:r>
        <w:rPr>
          <w:rFonts w:ascii="Times New Roman" w:hAnsi="Times New Roman" w:cs="Times New Roman"/>
          <w:i/>
          <w:sz w:val="24"/>
          <w:szCs w:val="24"/>
        </w:rPr>
        <w:t>абзац</w:t>
      </w:r>
      <w:r w:rsidRPr="00AD0AA7">
        <w:rPr>
          <w:rFonts w:ascii="Times New Roman" w:hAnsi="Times New Roman" w:cs="Times New Roman"/>
          <w:i/>
          <w:sz w:val="24"/>
          <w:szCs w:val="24"/>
        </w:rPr>
        <w:t xml:space="preserve"> в редакции Постановления администраци</w:t>
      </w:r>
      <w:r>
        <w:rPr>
          <w:rFonts w:ascii="Times New Roman" w:hAnsi="Times New Roman" w:cs="Times New Roman"/>
          <w:i/>
          <w:sz w:val="24"/>
          <w:szCs w:val="24"/>
        </w:rPr>
        <w:t>и СП Хатанга от 30.05.2018 № 064</w:t>
      </w:r>
      <w:r w:rsidRPr="00AD0AA7">
        <w:rPr>
          <w:rFonts w:ascii="Times New Roman" w:hAnsi="Times New Roman" w:cs="Times New Roman"/>
          <w:i/>
          <w:sz w:val="24"/>
          <w:szCs w:val="24"/>
        </w:rPr>
        <w:t>-П)</w:t>
      </w:r>
    </w:p>
    <w:p w:rsidR="00C53D2E" w:rsidRPr="00C53D2E"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AD0AA7" w:rsidRPr="00AD0AA7" w:rsidRDefault="00C53D2E" w:rsidP="00AD0AA7">
      <w:pPr>
        <w:autoSpaceDE w:val="0"/>
        <w:autoSpaceDN w:val="0"/>
        <w:adjustRightInd w:val="0"/>
        <w:spacing w:after="0" w:line="240" w:lineRule="auto"/>
        <w:ind w:firstLine="540"/>
        <w:jc w:val="both"/>
        <w:rPr>
          <w:rFonts w:ascii="Times New Roman" w:hAnsi="Times New Roman" w:cs="Times New Roman"/>
          <w:color w:val="00B0F0"/>
          <w:sz w:val="24"/>
          <w:szCs w:val="24"/>
        </w:rPr>
      </w:pPr>
      <w:r w:rsidRPr="00C53D2E">
        <w:rPr>
          <w:rFonts w:ascii="Times New Roman" w:eastAsia="Times New Roman" w:hAnsi="Times New Roman" w:cs="Times New Roman"/>
          <w:sz w:val="24"/>
          <w:szCs w:val="24"/>
          <w:lang w:eastAsia="ru-RU"/>
        </w:rPr>
        <w:t xml:space="preserve">9.3. </w:t>
      </w:r>
      <w:r w:rsidR="00AD0AA7" w:rsidRPr="00AD0AA7">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00AD0AA7" w:rsidRPr="007F2C5A">
          <w:rPr>
            <w:rStyle w:val="a5"/>
            <w:rFonts w:ascii="Times New Roman" w:eastAsia="Times New Roman" w:hAnsi="Times New Roman" w:cs="Times New Roman"/>
            <w:color w:val="000000" w:themeColor="text1"/>
            <w:sz w:val="24"/>
            <w:szCs w:val="24"/>
            <w:u w:val="none"/>
            <w:lang w:eastAsia="ru-RU"/>
          </w:rPr>
          <w:t>подпунктах 9.2.1</w:t>
        </w:r>
      </w:hyperlink>
      <w:r w:rsidR="00AD0AA7" w:rsidRPr="007F2C5A">
        <w:rPr>
          <w:rFonts w:ascii="Times New Roman" w:eastAsia="Times New Roman" w:hAnsi="Times New Roman" w:cs="Times New Roman"/>
          <w:color w:val="000000" w:themeColor="text1"/>
          <w:sz w:val="24"/>
          <w:szCs w:val="24"/>
          <w:lang w:eastAsia="ru-RU"/>
        </w:rPr>
        <w:t xml:space="preserve">) и </w:t>
      </w:r>
      <w:hyperlink w:anchor="Par79" w:history="1">
        <w:r w:rsidR="00AD0AA7" w:rsidRPr="007F2C5A">
          <w:rPr>
            <w:rStyle w:val="a5"/>
            <w:rFonts w:ascii="Times New Roman" w:eastAsia="Times New Roman" w:hAnsi="Times New Roman" w:cs="Times New Roman"/>
            <w:color w:val="000000" w:themeColor="text1"/>
            <w:sz w:val="24"/>
            <w:szCs w:val="24"/>
            <w:u w:val="none"/>
            <w:lang w:eastAsia="ru-RU"/>
          </w:rPr>
          <w:t>9.2.2</w:t>
        </w:r>
      </w:hyperlink>
      <w:r w:rsidR="00AD0AA7" w:rsidRPr="007F2C5A">
        <w:rPr>
          <w:rFonts w:ascii="Times New Roman" w:eastAsia="Times New Roman" w:hAnsi="Times New Roman" w:cs="Times New Roman"/>
          <w:color w:val="000000" w:themeColor="text1"/>
          <w:sz w:val="24"/>
          <w:szCs w:val="24"/>
          <w:lang w:eastAsia="ru-RU"/>
        </w:rPr>
        <w:t>)</w:t>
      </w:r>
      <w:r w:rsidR="00AD0AA7" w:rsidRPr="00AD0AA7">
        <w:rPr>
          <w:rFonts w:ascii="Times New Roman" w:eastAsia="Times New Roman" w:hAnsi="Times New Roman" w:cs="Times New Roman"/>
          <w:sz w:val="24"/>
          <w:szCs w:val="24"/>
          <w:lang w:eastAsia="ru-RU"/>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9608BF">
        <w:rPr>
          <w:rFonts w:ascii="Times New Roman" w:eastAsia="Times New Roman" w:hAnsi="Times New Roman" w:cs="Times New Roman"/>
          <w:sz w:val="24"/>
          <w:szCs w:val="24"/>
          <w:lang w:eastAsia="ru-RU"/>
        </w:rPr>
        <w:t xml:space="preserve"> идентификации и аутентификации</w:t>
      </w:r>
      <w:r w:rsidR="00AD0AA7" w:rsidRPr="00AD0AA7">
        <w:rPr>
          <w:rFonts w:ascii="Times New Roman" w:hAnsi="Times New Roman" w:cs="Times New Roman"/>
          <w:i/>
          <w:sz w:val="24"/>
          <w:szCs w:val="24"/>
        </w:rPr>
        <w:t xml:space="preserve"> (подраздел в редакции Постановления администраци</w:t>
      </w:r>
      <w:r w:rsidR="00AD0AA7">
        <w:rPr>
          <w:rFonts w:ascii="Times New Roman" w:hAnsi="Times New Roman" w:cs="Times New Roman"/>
          <w:i/>
          <w:sz w:val="24"/>
          <w:szCs w:val="24"/>
        </w:rPr>
        <w:t>и СП Хатанга от 05.05.2017 № 061</w:t>
      </w:r>
      <w:r w:rsidR="00AD0AA7" w:rsidRPr="00AD0AA7">
        <w:rPr>
          <w:rFonts w:ascii="Times New Roman" w:hAnsi="Times New Roman" w:cs="Times New Roman"/>
          <w:i/>
          <w:sz w:val="24"/>
          <w:szCs w:val="24"/>
        </w:rPr>
        <w:t>-П)</w:t>
      </w:r>
      <w:r w:rsidR="00AD0AA7" w:rsidRPr="00AD0AA7">
        <w:rPr>
          <w:rFonts w:ascii="Times New Roman" w:hAnsi="Times New Roman" w:cs="Times New Roman"/>
          <w:color w:val="000000" w:themeColor="text1"/>
          <w:sz w:val="24"/>
          <w:szCs w:val="24"/>
        </w:rPr>
        <w:t>.</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AA7">
        <w:rPr>
          <w:rFonts w:ascii="Times New Roman" w:eastAsia="Times New Roman" w:hAnsi="Times New Roman" w:cs="Times New Roman"/>
          <w:sz w:val="24"/>
          <w:szCs w:val="24"/>
          <w:lang w:eastAsia="ru-RU"/>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5168AC">
          <w:rPr>
            <w:rStyle w:val="a5"/>
            <w:rFonts w:ascii="Times New Roman" w:eastAsia="Times New Roman" w:hAnsi="Times New Roman" w:cs="Times New Roman"/>
            <w:color w:val="000000" w:themeColor="text1"/>
            <w:sz w:val="24"/>
            <w:szCs w:val="24"/>
            <w:u w:val="none"/>
            <w:lang w:eastAsia="ru-RU"/>
          </w:rPr>
          <w:t>подпунктах 9.2.1</w:t>
        </w:r>
      </w:hyperlink>
      <w:r w:rsidRPr="005168AC">
        <w:rPr>
          <w:rFonts w:ascii="Times New Roman" w:eastAsia="Times New Roman" w:hAnsi="Times New Roman" w:cs="Times New Roman"/>
          <w:color w:val="000000" w:themeColor="text1"/>
          <w:sz w:val="24"/>
          <w:szCs w:val="24"/>
          <w:lang w:eastAsia="ru-RU"/>
        </w:rPr>
        <w:t xml:space="preserve">) и </w:t>
      </w:r>
      <w:hyperlink w:anchor="Par79" w:history="1">
        <w:r w:rsidRPr="005168AC">
          <w:rPr>
            <w:rStyle w:val="a5"/>
            <w:rFonts w:ascii="Times New Roman" w:eastAsia="Times New Roman" w:hAnsi="Times New Roman" w:cs="Times New Roman"/>
            <w:color w:val="000000" w:themeColor="text1"/>
            <w:sz w:val="24"/>
            <w:szCs w:val="24"/>
            <w:u w:val="none"/>
            <w:lang w:eastAsia="ru-RU"/>
          </w:rPr>
          <w:t>9.2.2</w:t>
        </w:r>
      </w:hyperlink>
      <w:r w:rsidRPr="005168AC">
        <w:rPr>
          <w:rFonts w:ascii="Times New Roman" w:eastAsia="Times New Roman" w:hAnsi="Times New Roman" w:cs="Times New Roman"/>
          <w:color w:val="000000" w:themeColor="text1"/>
          <w:sz w:val="24"/>
          <w:szCs w:val="24"/>
          <w:lang w:eastAsia="ru-RU"/>
        </w:rPr>
        <w:t>)</w:t>
      </w:r>
      <w:r w:rsidRPr="00AD0AA7">
        <w:rPr>
          <w:rFonts w:ascii="Times New Roman" w:eastAsia="Times New Roman" w:hAnsi="Times New Roman" w:cs="Times New Roman"/>
          <w:sz w:val="24"/>
          <w:szCs w:val="24"/>
          <w:lang w:eastAsia="ru-RU"/>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AA7">
        <w:rPr>
          <w:rFonts w:ascii="Times New Roman" w:eastAsia="Times New Roman" w:hAnsi="Times New Roman" w:cs="Times New Roman"/>
          <w:sz w:val="24"/>
          <w:szCs w:val="24"/>
          <w:lang w:eastAsia="ru-RU"/>
        </w:rPr>
        <w:t xml:space="preserve">9.3.2) 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AD0AA7">
        <w:rPr>
          <w:rFonts w:ascii="Times New Roman" w:eastAsia="Times New Roman" w:hAnsi="Times New Roman" w:cs="Times New Roman"/>
          <w:sz w:val="24"/>
          <w:szCs w:val="24"/>
          <w:lang w:eastAsia="ru-RU"/>
        </w:rPr>
        <w:lastRenderedPageBreak/>
        <w:t>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 и 9.2.2)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AA7">
        <w:rPr>
          <w:rFonts w:ascii="Times New Roman" w:eastAsia="Times New Roman" w:hAnsi="Times New Roman" w:cs="Times New Roman"/>
          <w:sz w:val="24"/>
          <w:szCs w:val="24"/>
          <w:lang w:eastAsia="ru-RU"/>
        </w:rPr>
        <w:t>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AA7">
        <w:rPr>
          <w:rFonts w:ascii="Times New Roman" w:eastAsia="Times New Roman" w:hAnsi="Times New Roman" w:cs="Times New Roman"/>
          <w:sz w:val="24"/>
          <w:szCs w:val="24"/>
          <w:lang w:eastAsia="ru-RU"/>
        </w:rPr>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5168AC">
        <w:rPr>
          <w:rFonts w:ascii="Times New Roman" w:eastAsia="Times New Roman" w:hAnsi="Times New Roman" w:cs="Times New Roman"/>
          <w:sz w:val="24"/>
          <w:szCs w:val="24"/>
          <w:lang w:eastAsia="ru-RU"/>
        </w:rPr>
        <w:t>.</w:t>
      </w:r>
    </w:p>
    <w:p w:rsidR="00C53D2E" w:rsidRPr="00C53D2E"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9.4. Внеплановая проверка проводится в форме документарной или выездной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9.5. Внеплановая выездная проверка может быть проведена Уполномоченным органом по основаниям, указанным </w:t>
      </w:r>
      <w:hyperlink w:anchor="Par80" w:history="1">
        <w:r w:rsidRPr="00C53D2E">
          <w:rPr>
            <w:rFonts w:ascii="Times New Roman" w:eastAsia="Times New Roman" w:hAnsi="Times New Roman" w:cs="Times New Roman"/>
            <w:sz w:val="24"/>
            <w:szCs w:val="24"/>
            <w:lang w:eastAsia="ru-RU"/>
          </w:rPr>
          <w:t>подпунктами "а"</w:t>
        </w:r>
      </w:hyperlink>
      <w:r w:rsidRPr="00C53D2E">
        <w:rPr>
          <w:rFonts w:ascii="Times New Roman" w:eastAsia="Times New Roman" w:hAnsi="Times New Roman" w:cs="Times New Roman"/>
          <w:sz w:val="24"/>
          <w:szCs w:val="24"/>
          <w:lang w:eastAsia="ru-RU"/>
        </w:rPr>
        <w:t xml:space="preserve"> и </w:t>
      </w:r>
      <w:hyperlink w:anchor="Par81" w:history="1">
        <w:r w:rsidRPr="00C53D2E">
          <w:rPr>
            <w:rFonts w:ascii="Times New Roman" w:eastAsia="Times New Roman" w:hAnsi="Times New Roman" w:cs="Times New Roman"/>
            <w:sz w:val="24"/>
            <w:szCs w:val="24"/>
            <w:lang w:eastAsia="ru-RU"/>
          </w:rPr>
          <w:t>"б" п. 9.2.2</w:t>
        </w:r>
      </w:hyperlink>
      <w:r w:rsidRPr="00C53D2E">
        <w:rPr>
          <w:rFonts w:ascii="Times New Roman" w:eastAsia="Times New Roman" w:hAnsi="Times New Roman" w:cs="Times New Roman"/>
          <w:sz w:val="24"/>
          <w:szCs w:val="24"/>
          <w:lang w:eastAsia="ru-RU"/>
        </w:rPr>
        <w:t>, после согласования с прокуратурой района.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9.6. В день подписания распоряжения (приказа) Уполномоченного органа о проведении внеплановой выездной проверки в целях согласования ее проведения Уполномоченный орган направляет заказным почтовым отправлением с уведомлением о вручении или </w:t>
      </w:r>
      <w:r w:rsidR="00CA2005" w:rsidRPr="00CA200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w:t>
      </w:r>
      <w:r w:rsidR="00CA2005">
        <w:rPr>
          <w:rFonts w:ascii="Times New Roman" w:eastAsia="Times New Roman" w:hAnsi="Times New Roman" w:cs="Times New Roman"/>
          <w:sz w:val="24"/>
          <w:szCs w:val="24"/>
          <w:lang w:eastAsia="ru-RU"/>
        </w:rPr>
        <w:t xml:space="preserve"> </w:t>
      </w:r>
      <w:r w:rsidRPr="00C53D2E">
        <w:rPr>
          <w:rFonts w:ascii="Times New Roman" w:eastAsia="Times New Roman" w:hAnsi="Times New Roman" w:cs="Times New Roman"/>
          <w:sz w:val="24"/>
          <w:szCs w:val="24"/>
          <w:lang w:eastAsia="ru-RU"/>
        </w:rPr>
        <w:t>в прокуратуру района заявление о согласовании проведения внеплановой выездной проверки. К этому заявлению прилагаются копия распоряжения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00CA2005" w:rsidRPr="00CA2005">
        <w:rPr>
          <w:rFonts w:ascii="Times New Roman" w:eastAsia="Times New Roman" w:hAnsi="Times New Roman" w:cs="Times New Roman"/>
          <w:i/>
          <w:sz w:val="24"/>
          <w:szCs w:val="24"/>
          <w:lang w:eastAsia="ru-RU"/>
        </w:rPr>
        <w:t xml:space="preserve"> </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28.01.2016</w:t>
      </w:r>
      <w:r w:rsidR="00CA2005" w:rsidRPr="00C53D2E">
        <w:rPr>
          <w:rFonts w:ascii="Times New Roman" w:eastAsia="Times New Roman" w:hAnsi="Times New Roman" w:cs="Times New Roman"/>
          <w:i/>
          <w:sz w:val="24"/>
          <w:szCs w:val="24"/>
          <w:lang w:eastAsia="ru-RU"/>
        </w:rPr>
        <w:t xml:space="preserve"> № 0</w:t>
      </w:r>
      <w:r w:rsidR="00CA2005">
        <w:rPr>
          <w:rFonts w:ascii="Times New Roman" w:eastAsia="Times New Roman" w:hAnsi="Times New Roman" w:cs="Times New Roman"/>
          <w:i/>
          <w:sz w:val="24"/>
          <w:szCs w:val="24"/>
          <w:lang w:eastAsia="ru-RU"/>
        </w:rPr>
        <w:t>08</w:t>
      </w:r>
      <w:r w:rsidR="00CA2005" w:rsidRPr="00C53D2E">
        <w:rPr>
          <w:rFonts w:ascii="Times New Roman" w:eastAsia="Times New Roman" w:hAnsi="Times New Roman" w:cs="Times New Roman"/>
          <w:i/>
          <w:sz w:val="24"/>
          <w:szCs w:val="24"/>
          <w:lang w:eastAsia="ru-RU"/>
        </w:rPr>
        <w:t>-П)</w:t>
      </w:r>
      <w:r w:rsidR="00CA2005" w:rsidRPr="00C53D2E">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Pr="00C53D2E">
        <w:rPr>
          <w:rFonts w:ascii="Times New Roman" w:eastAsia="Times New Roman" w:hAnsi="Times New Roman" w:cs="Times New Roman"/>
          <w:i/>
          <w:sz w:val="24"/>
          <w:szCs w:val="24"/>
          <w:lang w:eastAsia="ru-RU"/>
        </w:rPr>
        <w:t xml:space="preserve">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r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Pr="00C53D2E">
        <w:rPr>
          <w:rFonts w:ascii="Times New Roman" w:eastAsia="Times New Roman" w:hAnsi="Times New Roman" w:cs="Times New Roman"/>
          <w:i/>
          <w:sz w:val="24"/>
          <w:szCs w:val="24"/>
          <w:lang w:eastAsia="ru-RU"/>
        </w:rPr>
        <w:t xml:space="preserve">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w:t>
      </w:r>
    </w:p>
    <w:p w:rsidR="00CA2005"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9.9. </w:t>
      </w:r>
      <w:r w:rsidR="00CA2005" w:rsidRPr="00CA2005">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A2005" w:rsidRPr="00CA2005">
        <w:rPr>
          <w:rFonts w:ascii="Times New Roman" w:eastAsia="Times New Roman" w:hAnsi="Times New Roman" w:cs="Times New Roman"/>
          <w:i/>
          <w:sz w:val="24"/>
          <w:szCs w:val="24"/>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CA2005" w:rsidRPr="00CA2005">
        <w:rPr>
          <w:rFonts w:ascii="Times New Roman" w:eastAsia="Times New Roman" w:hAnsi="Times New Roman" w:cs="Times New Roman"/>
          <w:i/>
          <w:sz w:val="24"/>
          <w:szCs w:val="24"/>
          <w:lang w:eastAsia="ru-RU"/>
        </w:rPr>
        <w:lastRenderedPageBreak/>
        <w:t>библиотечного фонда,</w:t>
      </w:r>
      <w:r w:rsidR="00CA2005" w:rsidRPr="00CA2005">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w:t>
      </w:r>
      <w:r w:rsidR="001C1B82" w:rsidRPr="00C53D2E">
        <w:rPr>
          <w:rFonts w:ascii="Times New Roman" w:eastAsia="Times New Roman" w:hAnsi="Times New Roman" w:cs="Times New Roman"/>
          <w:i/>
          <w:sz w:val="24"/>
          <w:szCs w:val="24"/>
          <w:lang w:eastAsia="ru-RU"/>
        </w:rPr>
        <w:t>-П)</w:t>
      </w:r>
      <w:r w:rsidR="00CA2005" w:rsidRPr="00CA2005">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9.10. О проведении внеплановой выездной проверки, за исключением внеплановой выездной проверки, основания проведения которой указаны в </w:t>
      </w:r>
      <w:hyperlink w:anchor="Par79" w:history="1">
        <w:r w:rsidRPr="00C53D2E">
          <w:rPr>
            <w:rFonts w:ascii="Times New Roman" w:eastAsia="Times New Roman" w:hAnsi="Times New Roman" w:cs="Times New Roman"/>
            <w:sz w:val="24"/>
            <w:szCs w:val="24"/>
            <w:lang w:eastAsia="ru-RU"/>
          </w:rPr>
          <w:t>подпункте 9.2.2</w:t>
        </w:r>
      </w:hyperlink>
      <w:r w:rsidRPr="00C53D2E">
        <w:rPr>
          <w:rFonts w:ascii="Times New Roman" w:eastAsia="Times New Roman" w:hAnsi="Times New Roman" w:cs="Times New Roman"/>
          <w:sz w:val="24"/>
          <w:szCs w:val="24"/>
          <w:lang w:eastAsia="ru-RU"/>
        </w:rPr>
        <w:t>, субъект проверки уведомляется Уполномоченным органом не менее чем за двадцать четыре часа до начала ее проведения любым доступным способом.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93"/>
      <w:bookmarkEnd w:id="3"/>
      <w:r w:rsidRPr="00C53D2E">
        <w:rPr>
          <w:rFonts w:ascii="Times New Roman" w:eastAsia="Times New Roman" w:hAnsi="Times New Roman" w:cs="Times New Roman"/>
          <w:sz w:val="24"/>
          <w:szCs w:val="24"/>
          <w:lang w:eastAsia="ru-RU"/>
        </w:rPr>
        <w:t>10. Документарная проверка.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поселения, Уполномоченного органа.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10.2. Порядок проведения документарной проверки установлен </w:t>
      </w:r>
      <w:hyperlink w:anchor="Par113" w:history="1">
        <w:r w:rsidRPr="00C53D2E">
          <w:rPr>
            <w:rFonts w:ascii="Times New Roman" w:eastAsia="Times New Roman" w:hAnsi="Times New Roman" w:cs="Times New Roman"/>
            <w:sz w:val="24"/>
            <w:szCs w:val="24"/>
            <w:lang w:eastAsia="ru-RU"/>
          </w:rPr>
          <w:t>п.13</w:t>
        </w:r>
      </w:hyperlink>
      <w:r w:rsidRPr="00C53D2E">
        <w:rPr>
          <w:rFonts w:ascii="Times New Roman" w:eastAsia="Times New Roman" w:hAnsi="Times New Roman" w:cs="Times New Roman"/>
          <w:sz w:val="24"/>
          <w:szCs w:val="24"/>
          <w:lang w:eastAsia="ru-RU"/>
        </w:rPr>
        <w:t xml:space="preserve"> настоящего Порядка.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10.3. В процессе проведения документарной проверки Уполномоченным органом рассматриваются документы субъекта проверки,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осуществленных ранее проверок, а также документы, представленные субъектом проверки.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w:anchor="Par139" w:history="1">
        <w:r w:rsidRPr="00C53D2E">
          <w:rPr>
            <w:rFonts w:ascii="Times New Roman" w:eastAsia="Times New Roman" w:hAnsi="Times New Roman" w:cs="Times New Roman"/>
            <w:sz w:val="24"/>
            <w:szCs w:val="24"/>
            <w:lang w:eastAsia="ru-RU"/>
          </w:rPr>
          <w:t>распоряжения</w:t>
        </w:r>
      </w:hyperlink>
      <w:r w:rsidRPr="00C53D2E">
        <w:rPr>
          <w:rFonts w:ascii="Times New Roman" w:eastAsia="Times New Roman" w:hAnsi="Times New Roman" w:cs="Times New Roman"/>
          <w:sz w:val="20"/>
          <w:szCs w:val="20"/>
          <w:lang w:eastAsia="ru-RU"/>
        </w:rPr>
        <w:t xml:space="preserve"> </w:t>
      </w:r>
      <w:r w:rsidRPr="00520533">
        <w:rPr>
          <w:rFonts w:ascii="Times New Roman" w:eastAsia="Times New Roman" w:hAnsi="Times New Roman" w:cs="Times New Roman"/>
          <w:sz w:val="24"/>
          <w:szCs w:val="24"/>
          <w:lang w:eastAsia="ru-RU"/>
        </w:rPr>
        <w:t>(приказа)</w:t>
      </w:r>
      <w:r w:rsidRPr="00C53D2E">
        <w:rPr>
          <w:rFonts w:ascii="Times New Roman" w:eastAsia="Times New Roman" w:hAnsi="Times New Roman" w:cs="Times New Roman"/>
          <w:sz w:val="24"/>
          <w:szCs w:val="24"/>
          <w:lang w:eastAsia="ru-RU"/>
        </w:rPr>
        <w:t xml:space="preserve"> Уполномоченного органа о проведении проверки (приложение № 1 к настоящему Порядку).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10.5. В течение десяти рабочих дней со дня получения мотивированного запроса субъект проверки обязан направить в адрес Уполномоченного органа указанные в запросе документы.</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99"/>
      <w:bookmarkEnd w:id="4"/>
      <w:r w:rsidRPr="00C53D2E">
        <w:rPr>
          <w:rFonts w:ascii="Times New Roman" w:eastAsia="Times New Roman" w:hAnsi="Times New Roman" w:cs="Times New Roman"/>
          <w:sz w:val="24"/>
          <w:szCs w:val="24"/>
          <w:lang w:eastAsia="ru-RU"/>
        </w:rPr>
        <w:t>10.6. 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10.7. Субъект проверки, представляющий в Уполномоченный орган пояснения относительно выявленных ошибок или противоречий в представленных документах либо несоответствия указанных в </w:t>
      </w:r>
      <w:hyperlink w:anchor="Par99" w:history="1">
        <w:r w:rsidRPr="00C53D2E">
          <w:rPr>
            <w:rFonts w:ascii="Times New Roman" w:eastAsia="Times New Roman" w:hAnsi="Times New Roman" w:cs="Times New Roman"/>
            <w:sz w:val="24"/>
            <w:szCs w:val="24"/>
            <w:lang w:eastAsia="ru-RU"/>
          </w:rPr>
          <w:t>п.10.6</w:t>
        </w:r>
      </w:hyperlink>
      <w:r w:rsidRPr="00C53D2E">
        <w:rPr>
          <w:rFonts w:ascii="Times New Roman" w:eastAsia="Times New Roman" w:hAnsi="Times New Roman" w:cs="Times New Roman"/>
          <w:sz w:val="24"/>
          <w:szCs w:val="24"/>
          <w:lang w:eastAsia="ru-RU"/>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lastRenderedPageBreak/>
        <w:t>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 Выездная проверка.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11.1. Предметом выездной проверки являются содержащиеся в документах субъекта проверки ошибки или противоречия, а также соответствие его работников, состояния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субъектом проверки товаров (выполняемой работы, предоставляемых услуг) и принимаемых им мер обязательным требованиям и требованиям, установленным муниципальными правовыми актами.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11.3. Выездная проверка проводится в случае, если при документарной проверке не представляется возможным: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в иных имеющихся в распоряжении Уполномоченного органа документах субъекта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субъекта проверки с распоряжением (приказом)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11.5. Руководитель, иное должностное лицо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12. Срок проведения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12.1. Срок проведения документарной и выездной проверок не может превышать двадцати рабочих дней.</w:t>
      </w:r>
    </w:p>
    <w:p w:rsid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12.3. </w:t>
      </w:r>
      <w:r w:rsidRPr="00F648A0">
        <w:rPr>
          <w:rFonts w:ascii="Times New Roman" w:hAnsi="Times New Roman" w:cs="Times New Roman"/>
          <w:sz w:val="24"/>
          <w:szCs w:val="24"/>
        </w:rPr>
        <w:t xml:space="preserve">В исключительных случаях, связанных с необходимостью проведения сложных </w:t>
      </w:r>
      <w:r w:rsidRPr="00F648A0">
        <w:rPr>
          <w:rFonts w:ascii="Times New Roman" w:hAnsi="Times New Roman" w:cs="Times New Roman"/>
          <w:sz w:val="24"/>
          <w:szCs w:val="24"/>
        </w:rPr>
        <w:lastRenderedPageBreak/>
        <w:t>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4"/>
          <w:szCs w:val="24"/>
        </w:rPr>
        <w:t xml:space="preserve"> Уполномоченного органа</w:t>
      </w:r>
      <w:r w:rsidRPr="00F648A0">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CA2005">
        <w:rPr>
          <w:rFonts w:ascii="Times New Roman" w:hAnsi="Times New Roman" w:cs="Times New Roman"/>
          <w:sz w:val="24"/>
          <w:szCs w:val="24"/>
        </w:rPr>
        <w:t xml:space="preserve"> </w:t>
      </w:r>
      <w:r w:rsidR="00CA2005" w:rsidRPr="00C53D2E">
        <w:rPr>
          <w:rFonts w:ascii="Times New Roman" w:eastAsia="Times New Roman" w:hAnsi="Times New Roman" w:cs="Times New Roman"/>
          <w:i/>
          <w:sz w:val="24"/>
          <w:szCs w:val="24"/>
          <w:lang w:eastAsia="ru-RU"/>
        </w:rPr>
        <w:t>(пункт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23.04</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2015 № 05</w:t>
      </w:r>
      <w:r w:rsidR="00CA2005" w:rsidRPr="00C53D2E">
        <w:rPr>
          <w:rFonts w:ascii="Times New Roman" w:eastAsia="Times New Roman" w:hAnsi="Times New Roman" w:cs="Times New Roman"/>
          <w:i/>
          <w:sz w:val="24"/>
          <w:szCs w:val="24"/>
          <w:lang w:eastAsia="ru-RU"/>
        </w:rPr>
        <w:t>8-П)</w:t>
      </w:r>
      <w:r w:rsidR="00CA2005">
        <w:rPr>
          <w:rFonts w:ascii="Times New Roman" w:eastAsia="Times New Roman" w:hAnsi="Times New Roman" w:cs="Times New Roman"/>
          <w:i/>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13"/>
      <w:bookmarkEnd w:id="5"/>
      <w:r w:rsidRPr="00C53D2E">
        <w:rPr>
          <w:rFonts w:ascii="Times New Roman" w:eastAsia="Times New Roman" w:hAnsi="Times New Roman" w:cs="Times New Roman"/>
          <w:sz w:val="24"/>
          <w:szCs w:val="24"/>
          <w:lang w:eastAsia="ru-RU"/>
        </w:rPr>
        <w:t>13. Порядок организации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13.1. Проверка проводится на основании </w:t>
      </w:r>
      <w:hyperlink w:anchor="Par139" w:history="1">
        <w:r w:rsidRPr="00C53D2E">
          <w:rPr>
            <w:rFonts w:ascii="Times New Roman" w:eastAsia="Times New Roman" w:hAnsi="Times New Roman" w:cs="Times New Roman"/>
            <w:sz w:val="24"/>
            <w:szCs w:val="24"/>
            <w:lang w:eastAsia="ru-RU"/>
          </w:rPr>
          <w:t>распоряжения</w:t>
        </w:r>
      </w:hyperlink>
      <w:r w:rsidRPr="00C53D2E">
        <w:rPr>
          <w:rFonts w:ascii="Times New Roman" w:eastAsia="Times New Roman" w:hAnsi="Times New Roman" w:cs="Times New Roman"/>
          <w:sz w:val="20"/>
          <w:szCs w:val="20"/>
          <w:lang w:eastAsia="ru-RU"/>
        </w:rPr>
        <w:t xml:space="preserve"> </w:t>
      </w:r>
      <w:r w:rsidRPr="00C53D2E">
        <w:rPr>
          <w:rFonts w:ascii="Times New Roman" w:eastAsia="Times New Roman" w:hAnsi="Times New Roman" w:cs="Times New Roman"/>
          <w:sz w:val="24"/>
          <w:szCs w:val="24"/>
          <w:lang w:eastAsia="ru-RU"/>
        </w:rPr>
        <w:t>(приказа) Уполномоченного органа (приложение № 1 к настоящему Порядку).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13.2. Копия распоряжения (приказа) Уполномоченного органа вручается под роспись должностными лицами Уполномоченного органа, проводящими проверку, руководителю, иному должностному лицу субъекта проверки одновременно с предъявлением служебных удостоверений. По требованию должностных лиц субъекта проверки должностные лица Уполномоченного органа обязаны предоставить информацию об администрации поселения, Уполномоченном органе, а также об экспертах, экспертных организациях в целях подтверждения своих полномочий.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13.3. Проверка проводится в присутствии руководителя или уполномоченных представителей субъекта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14. Порядок оформления результатов проверки.</w:t>
      </w:r>
    </w:p>
    <w:p w:rsidR="00CA2005"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14.1. </w:t>
      </w:r>
      <w:r w:rsidR="00CA2005" w:rsidRPr="00CA2005">
        <w:rPr>
          <w:rFonts w:ascii="Times New Roman" w:eastAsia="Times New Roman" w:hAnsi="Times New Roman" w:cs="Times New Roman"/>
          <w:sz w:val="24"/>
          <w:szCs w:val="24"/>
          <w:lang w:eastAsia="ru-RU"/>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005">
        <w:rPr>
          <w:rFonts w:ascii="Times New Roman" w:eastAsia="Times New Roman" w:hAnsi="Times New Roman" w:cs="Times New Roman"/>
          <w:sz w:val="24"/>
          <w:szCs w:val="24"/>
          <w:lang w:eastAsia="ru-RU"/>
        </w:rPr>
        <w:t xml:space="preserve"> </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23.04</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2015 № 05</w:t>
      </w:r>
      <w:r w:rsidR="00CA2005" w:rsidRPr="00C53D2E">
        <w:rPr>
          <w:rFonts w:ascii="Times New Roman" w:eastAsia="Times New Roman" w:hAnsi="Times New Roman" w:cs="Times New Roman"/>
          <w:i/>
          <w:sz w:val="24"/>
          <w:szCs w:val="24"/>
          <w:lang w:eastAsia="ru-RU"/>
        </w:rPr>
        <w:t>8-П)</w:t>
      </w:r>
      <w:r w:rsidR="00CA2005">
        <w:rPr>
          <w:rFonts w:ascii="Times New Roman" w:eastAsia="Times New Roman" w:hAnsi="Times New Roman" w:cs="Times New Roman"/>
          <w:i/>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15. Меры, принимаемые должностными лицами Уполномоченного органа в отношении фактов нарушений, выявленных при проведении проверки.</w:t>
      </w:r>
    </w:p>
    <w:p w:rsidR="00CA2005" w:rsidRPr="00CA2005"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15.1. </w:t>
      </w:r>
      <w:r w:rsidR="00CA2005" w:rsidRPr="00CA2005">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103-П)</w:t>
      </w:r>
      <w:r w:rsidR="00CA2005" w:rsidRPr="00CA2005">
        <w:rPr>
          <w:rFonts w:ascii="Times New Roman" w:eastAsia="Times New Roman" w:hAnsi="Times New Roman" w:cs="Times New Roman"/>
          <w:sz w:val="24"/>
          <w:szCs w:val="24"/>
          <w:lang w:eastAsia="ru-RU"/>
        </w:rPr>
        <w:t>:</w:t>
      </w:r>
    </w:p>
    <w:p w:rsidR="00CA2005" w:rsidRPr="00CA2005" w:rsidRDefault="00CA2005"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а) выдать предписание субъекту проверки об устранении выявленных нарушений с указанием сроков их устранения и </w:t>
      </w:r>
      <w:r w:rsidRPr="00CA2005">
        <w:rPr>
          <w:rFonts w:ascii="Times New Roman" w:eastAsia="Times New Roman" w:hAnsi="Times New Roman" w:cs="Times New Roman"/>
          <w:i/>
          <w:sz w:val="24"/>
          <w:szCs w:val="24"/>
          <w:lang w:eastAsia="ru-RU"/>
        </w:rPr>
        <w:t>(или)</w:t>
      </w:r>
      <w:r w:rsidRPr="00CA2005">
        <w:rPr>
          <w:rFonts w:ascii="Times New Roman" w:eastAsia="Times New Roman" w:hAnsi="Times New Roman" w:cs="Times New Roman"/>
          <w:sz w:val="24"/>
          <w:szCs w:val="24"/>
          <w:lang w:eastAsia="ru-RU"/>
        </w:rPr>
        <w:t xml:space="preserve"> о проведении мероприятий по предотвращению причинения вреда жизни, здоровью людей, вреда животным, растениям, окружающей среде, </w:t>
      </w:r>
      <w:r w:rsidRPr="00CA2005">
        <w:rPr>
          <w:rFonts w:ascii="Times New Roman" w:eastAsia="Times New Roman" w:hAnsi="Times New Roman" w:cs="Times New Roman"/>
          <w:i/>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A2005">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2005" w:rsidRDefault="00CA2005"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A2005">
        <w:rPr>
          <w:rFonts w:ascii="Times New Roman" w:eastAsia="Times New Roman" w:hAnsi="Times New Roman" w:cs="Times New Roman"/>
          <w:i/>
          <w:sz w:val="24"/>
          <w:szCs w:val="24"/>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CA2005">
        <w:rPr>
          <w:rFonts w:ascii="Times New Roman" w:eastAsia="Times New Roman" w:hAnsi="Times New Roman" w:cs="Times New Roman"/>
          <w:i/>
          <w:sz w:val="24"/>
          <w:szCs w:val="24"/>
          <w:lang w:eastAsia="ru-RU"/>
        </w:rPr>
        <w:lastRenderedPageBreak/>
        <w:t xml:space="preserve">культурное значение, входящим в состав национального библиотечного фонда, </w:t>
      </w:r>
      <w:r w:rsidRPr="00CA2005">
        <w:rPr>
          <w:rFonts w:ascii="Times New Roman" w:eastAsia="Times New Roman" w:hAnsi="Times New Roman" w:cs="Times New Roman"/>
          <w:sz w:val="24"/>
          <w:szCs w:val="24"/>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eastAsia="Times New Roman" w:hAnsi="Times New Roman" w:cs="Times New Roman"/>
          <w:sz w:val="24"/>
          <w:szCs w:val="24"/>
          <w:lang w:eastAsia="ru-RU"/>
        </w:rPr>
        <w:t>.</w:t>
      </w:r>
    </w:p>
    <w:p w:rsidR="00CA2005"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15.2. </w:t>
      </w:r>
      <w:r w:rsidR="00CA2005" w:rsidRPr="00CA2005">
        <w:rPr>
          <w:rFonts w:ascii="Times New Roman" w:eastAsia="Times New Roman" w:hAnsi="Times New Roman" w:cs="Times New Roman"/>
          <w:sz w:val="24"/>
          <w:szCs w:val="24"/>
          <w:lang w:eastAsia="ru-RU"/>
        </w:rPr>
        <w:t>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w:t>
      </w:r>
      <w:r w:rsidR="00CA2005" w:rsidRPr="00CA2005">
        <w:rPr>
          <w:rFonts w:ascii="Times New Roman" w:eastAsia="Times New Roman" w:hAnsi="Times New Roman" w:cs="Times New Roman"/>
          <w:i/>
          <w:sz w:val="24"/>
          <w:szCs w:val="24"/>
          <w:lang w:eastAsia="ru-RU"/>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2005" w:rsidRPr="00CA2005">
        <w:rPr>
          <w:rFonts w:ascii="Times New Roman" w:eastAsia="Times New Roman" w:hAnsi="Times New Roman" w:cs="Times New Roman"/>
          <w:sz w:val="24"/>
          <w:szCs w:val="24"/>
          <w:lang w:eastAsia="ru-RU"/>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w:t>
      </w:r>
      <w:r w:rsidR="001C1B82" w:rsidRPr="00C53D2E">
        <w:rPr>
          <w:rFonts w:ascii="Times New Roman" w:eastAsia="Times New Roman" w:hAnsi="Times New Roman" w:cs="Times New Roman"/>
          <w:i/>
          <w:sz w:val="24"/>
          <w:szCs w:val="24"/>
          <w:lang w:eastAsia="ru-RU"/>
        </w:rPr>
        <w:t>-П)</w:t>
      </w:r>
      <w:r w:rsidR="00CA2005" w:rsidRPr="00CA2005">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16. Должностные лица проверяемых организаций, индивидуальные предприниматели за </w:t>
      </w:r>
      <w:r w:rsidR="007F2C5A" w:rsidRPr="00C53D2E">
        <w:rPr>
          <w:rFonts w:ascii="Times New Roman" w:eastAsia="Times New Roman" w:hAnsi="Times New Roman" w:cs="Times New Roman"/>
          <w:sz w:val="24"/>
          <w:szCs w:val="24"/>
          <w:lang w:eastAsia="ru-RU"/>
        </w:rPr>
        <w:t>не устранение</w:t>
      </w:r>
      <w:r w:rsidRPr="00C53D2E">
        <w:rPr>
          <w:rFonts w:ascii="Times New Roman" w:eastAsia="Times New Roman" w:hAnsi="Times New Roman" w:cs="Times New Roman"/>
          <w:sz w:val="24"/>
          <w:szCs w:val="24"/>
          <w:lang w:eastAsia="ru-RU"/>
        </w:rPr>
        <w:t xml:space="preserve"> выявленных по результатам проверок нарушений привлекаются к административной ответственности.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17.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18. Действия (бездействие) должностных лиц Уполномоченного органа,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32434B" w:rsidRPr="00C53D2E" w:rsidRDefault="0032434B"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2D392F">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2D392F" w:rsidRPr="002D392F" w:rsidRDefault="002D392F" w:rsidP="002D392F">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lang w:eastAsia="ru-RU"/>
        </w:rPr>
      </w:pPr>
      <w:r>
        <w:rPr>
          <w:rFonts w:ascii="Times New Roman" w:eastAsia="Times New Roman" w:hAnsi="Times New Roman" w:cs="Times New Roman"/>
          <w:b/>
          <w:bCs/>
          <w:noProof/>
          <w:color w:val="00B0F0"/>
          <w:sz w:val="28"/>
          <w:szCs w:val="24"/>
          <w:lang w:eastAsia="ru-RU"/>
        </w:rPr>
        <mc:AlternateContent>
          <mc:Choice Requires="wps">
            <w:drawing>
              <wp:anchor distT="0" distB="0" distL="114300" distR="114300" simplePos="0" relativeHeight="251660288" behindDoc="0" locked="0" layoutInCell="1" allowOverlap="1" wp14:anchorId="49ED41AE" wp14:editId="2DFD9152">
                <wp:simplePos x="0" y="0"/>
                <wp:positionH relativeFrom="column">
                  <wp:posOffset>3436206</wp:posOffset>
                </wp:positionH>
                <wp:positionV relativeFrom="paragraph">
                  <wp:posOffset>-107840</wp:posOffset>
                </wp:positionV>
                <wp:extent cx="2894275" cy="978011"/>
                <wp:effectExtent l="0" t="0" r="1905" b="0"/>
                <wp:wrapNone/>
                <wp:docPr id="4" name="Поле 4"/>
                <wp:cNvGraphicFramePr/>
                <a:graphic xmlns:a="http://schemas.openxmlformats.org/drawingml/2006/main">
                  <a:graphicData uri="http://schemas.microsoft.com/office/word/2010/wordprocessingShape">
                    <wps:wsp>
                      <wps:cNvSpPr txBox="1"/>
                      <wps:spPr>
                        <a:xfrm>
                          <a:off x="0" y="0"/>
                          <a:ext cx="2894275" cy="978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1</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41AE" id="_x0000_t202" coordsize="21600,21600" o:spt="202" path="m,l,21600r21600,l21600,xe">
                <v:stroke joinstyle="miter"/>
                <v:path gradientshapeok="t" o:connecttype="rect"/>
              </v:shapetype>
              <v:shape id="Поле 4" o:spid="_x0000_s1026" type="#_x0000_t202" style="position:absolute;left:0;text-align:left;margin-left:270.55pt;margin-top:-8.5pt;width:227.9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" fillcolor="white [3201]" stroked="f" strokeweight=".5pt">
                <v:textbo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1</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txbxContent>
                </v:textbox>
              </v:shape>
            </w:pict>
          </mc:Fallback>
        </mc:AlternateContent>
      </w:r>
      <w:r>
        <w:rPr>
          <w:rFonts w:ascii="Times New Roman" w:eastAsia="Times New Roman" w:hAnsi="Times New Roman" w:cs="Times New Roman"/>
          <w:b/>
          <w:color w:val="00B0F0"/>
          <w:sz w:val="20"/>
          <w:szCs w:val="20"/>
          <w:lang w:eastAsia="ru-RU"/>
        </w:rPr>
        <w:t xml:space="preserve">                  </w:t>
      </w:r>
      <w:r w:rsidRPr="002D392F">
        <w:rPr>
          <w:rFonts w:ascii="Times New Roman" w:eastAsia="Times New Roman" w:hAnsi="Times New Roman" w:cs="Times New Roman"/>
          <w:b/>
          <w:color w:val="00B0F0"/>
          <w:sz w:val="20"/>
          <w:szCs w:val="20"/>
          <w:lang w:eastAsia="ru-RU"/>
        </w:rPr>
        <w:t xml:space="preserve">                                                                     </w:t>
      </w:r>
      <w:r>
        <w:rPr>
          <w:rFonts w:ascii="Times New Roman" w:eastAsia="Times New Roman" w:hAnsi="Times New Roman" w:cs="Times New Roman"/>
          <w:b/>
          <w:color w:val="00B0F0"/>
          <w:sz w:val="20"/>
          <w:szCs w:val="20"/>
          <w:lang w:eastAsia="ru-RU"/>
        </w:rPr>
        <w:t xml:space="preserve">        </w:t>
      </w: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right="-374"/>
        <w:rPr>
          <w:rFonts w:ascii="Times New Roman" w:eastAsia="Times New Roman" w:hAnsi="Times New Roman" w:cs="Times New Roman"/>
          <w:b/>
          <w:bCs/>
          <w:color w:val="00B0F0"/>
          <w:sz w:val="28"/>
          <w:szCs w:val="24"/>
          <w:lang w:eastAsia="ru-RU"/>
        </w:rPr>
      </w:pPr>
    </w:p>
    <w:p w:rsidR="002D392F" w:rsidRP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r w:rsidRPr="002D392F">
        <w:rPr>
          <w:rFonts w:ascii="Times New Roman" w:eastAsia="Times New Roman" w:hAnsi="Times New Roman" w:cs="Times New Roman"/>
          <w:b/>
          <w:noProof/>
          <w:color w:val="00B0F0"/>
          <w:sz w:val="28"/>
          <w:szCs w:val="24"/>
          <w:lang w:eastAsia="ru-RU"/>
        </w:rPr>
        <w:drawing>
          <wp:inline distT="0" distB="0" distL="0" distR="0" wp14:anchorId="30BD7428" wp14:editId="6F1DF9E5">
            <wp:extent cx="514350" cy="685800"/>
            <wp:effectExtent l="0" t="0" r="0" b="0"/>
            <wp:docPr id="3" name="Рисунок 3"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2D392F" w:rsidRPr="002D392F" w:rsidRDefault="002D392F" w:rsidP="002D392F">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r w:rsidRPr="002D392F">
        <w:rPr>
          <w:rFonts w:ascii="Times New Roman" w:eastAsia="Times New Roman" w:hAnsi="Times New Roman" w:cs="Times New Roman"/>
          <w:b/>
          <w:color w:val="000000" w:themeColor="text1"/>
          <w:sz w:val="24"/>
          <w:szCs w:val="24"/>
        </w:rPr>
        <w:t>РОССИЙСКАЯ ФЕДЕРАЦИЯ</w:t>
      </w:r>
    </w:p>
    <w:p w:rsidR="002D392F" w:rsidRPr="002D392F" w:rsidRDefault="002D392F" w:rsidP="002D392F">
      <w:pPr>
        <w:spacing w:after="0"/>
        <w:jc w:val="center"/>
        <w:rPr>
          <w:rFonts w:ascii="Times New Roman" w:eastAsia="Times New Roman" w:hAnsi="Times New Roman" w:cs="Times New Roman"/>
          <w:color w:val="000000" w:themeColor="text1"/>
          <w:sz w:val="24"/>
          <w:szCs w:val="24"/>
        </w:rPr>
      </w:pPr>
      <w:r w:rsidRPr="002D392F">
        <w:rPr>
          <w:rFonts w:ascii="Times New Roman" w:eastAsia="Times New Roman" w:hAnsi="Times New Roman" w:cs="Times New Roman"/>
          <w:color w:val="000000" w:themeColor="text1"/>
          <w:sz w:val="24"/>
          <w:szCs w:val="24"/>
        </w:rPr>
        <w:t>КРАСНОЯРСКИЙ КРАЙ</w:t>
      </w:r>
    </w:p>
    <w:p w:rsidR="002D392F" w:rsidRPr="002D392F" w:rsidRDefault="002D392F" w:rsidP="002D392F">
      <w:pPr>
        <w:spacing w:after="0"/>
        <w:jc w:val="center"/>
        <w:rPr>
          <w:rFonts w:ascii="Times New Roman" w:eastAsia="Times New Roman" w:hAnsi="Times New Roman" w:cs="Times New Roman"/>
          <w:color w:val="000000" w:themeColor="text1"/>
          <w:sz w:val="24"/>
          <w:szCs w:val="24"/>
        </w:rPr>
      </w:pPr>
      <w:r w:rsidRPr="002D392F">
        <w:rPr>
          <w:rFonts w:ascii="Times New Roman" w:eastAsia="Times New Roman" w:hAnsi="Times New Roman" w:cs="Times New Roman"/>
          <w:color w:val="000000" w:themeColor="text1"/>
          <w:sz w:val="24"/>
          <w:szCs w:val="24"/>
        </w:rPr>
        <w:t>ТАЙМЫРСКИЙ ДОЛГАНО-НЕНЕЦКИЙ МУНИЦИПАЛЬНЫЙ РАЙОН</w:t>
      </w: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r w:rsidRPr="002D392F">
        <w:rPr>
          <w:rFonts w:ascii="Times New Roman" w:eastAsia="Times New Roman" w:hAnsi="Times New Roman" w:cs="Times New Roman"/>
          <w:b/>
          <w:color w:val="000000" w:themeColor="text1"/>
          <w:sz w:val="24"/>
          <w:szCs w:val="24"/>
        </w:rPr>
        <w:t>АДМИНИСТРАЦИЯ СЕЛЬСКОГО ПОСЕЛЕНИЯ ХАТАНГА</w:t>
      </w: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p>
    <w:p w:rsidR="002D392F" w:rsidRPr="002D392F" w:rsidRDefault="002D392F" w:rsidP="002D392F">
      <w:pPr>
        <w:autoSpaceDE w:val="0"/>
        <w:autoSpaceDN w:val="0"/>
        <w:spacing w:before="240" w:after="0" w:line="240" w:lineRule="auto"/>
        <w:jc w:val="center"/>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b/>
          <w:bCs/>
          <w:color w:val="000000" w:themeColor="text1"/>
          <w:sz w:val="24"/>
          <w:szCs w:val="24"/>
          <w:lang w:eastAsia="ru-RU"/>
        </w:rPr>
        <w:t>РАСПОРЯЖЕНИЕ (ПРИКАЗ)</w:t>
      </w:r>
      <w:r w:rsidRPr="002D392F">
        <w:rPr>
          <w:rFonts w:ascii="Times New Roman" w:eastAsiaTheme="minorEastAsia" w:hAnsi="Times New Roman" w:cs="Times New Roman"/>
          <w:b/>
          <w:bCs/>
          <w:color w:val="000000" w:themeColor="text1"/>
          <w:sz w:val="24"/>
          <w:szCs w:val="24"/>
          <w:lang w:eastAsia="ru-RU"/>
        </w:rPr>
        <w:br/>
      </w:r>
      <w:r w:rsidRPr="002D392F">
        <w:rPr>
          <w:rFonts w:ascii="Times New Roman" w:eastAsiaTheme="minorEastAsia" w:hAnsi="Times New Roman" w:cs="Times New Roman"/>
          <w:color w:val="000000" w:themeColor="text1"/>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F2C5A" w:rsidRPr="002D392F" w:rsidTr="00FA4449">
        <w:trPr>
          <w:jc w:val="center"/>
        </w:trPr>
        <w:tc>
          <w:tcPr>
            <w:tcW w:w="1701" w:type="dxa"/>
            <w:tcBorders>
              <w:top w:val="nil"/>
              <w:left w:val="nil"/>
              <w:bottom w:val="nil"/>
              <w:right w:val="nil"/>
            </w:tcBorders>
            <w:vAlign w:val="bottom"/>
          </w:tcPr>
          <w:p w:rsidR="002D392F" w:rsidRPr="002D392F" w:rsidRDefault="002D392F" w:rsidP="002D392F">
            <w:pPr>
              <w:autoSpaceDE w:val="0"/>
              <w:autoSpaceDN w:val="0"/>
              <w:spacing w:after="0" w:line="240" w:lineRule="auto"/>
              <w:ind w:right="85"/>
              <w:jc w:val="right"/>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о проведении</w:t>
            </w:r>
          </w:p>
        </w:tc>
        <w:tc>
          <w:tcPr>
            <w:tcW w:w="6606"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272"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проверки</w:t>
            </w:r>
          </w:p>
        </w:tc>
      </w:tr>
      <w:tr w:rsidR="007F2C5A" w:rsidRPr="002D392F" w:rsidTr="00FA4449">
        <w:trPr>
          <w:jc w:val="center"/>
        </w:trPr>
        <w:tc>
          <w:tcPr>
            <w:tcW w:w="1701" w:type="dxa"/>
            <w:tcBorders>
              <w:top w:val="nil"/>
              <w:left w:val="nil"/>
              <w:bottom w:val="nil"/>
              <w:right w:val="nil"/>
            </w:tcBorders>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c>
          <w:tcPr>
            <w:tcW w:w="6606" w:type="dxa"/>
            <w:tcBorders>
              <w:top w:val="nil"/>
              <w:left w:val="nil"/>
              <w:bottom w:val="nil"/>
              <w:right w:val="nil"/>
            </w:tcBorders>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(плановой/внеплановой, документарной/выездной)</w:t>
            </w:r>
          </w:p>
        </w:tc>
        <w:tc>
          <w:tcPr>
            <w:tcW w:w="1272" w:type="dxa"/>
            <w:tcBorders>
              <w:top w:val="nil"/>
              <w:left w:val="nil"/>
              <w:bottom w:val="nil"/>
              <w:right w:val="nil"/>
            </w:tcBorders>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r>
    </w:tbl>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F2C5A" w:rsidRPr="002D392F" w:rsidTr="00FA4449">
        <w:trPr>
          <w:cantSplit/>
          <w:jc w:val="center"/>
        </w:trPr>
        <w:tc>
          <w:tcPr>
            <w:tcW w:w="51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от “</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w:t>
            </w:r>
          </w:p>
        </w:tc>
        <w:tc>
          <w:tcPr>
            <w:tcW w:w="1361"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13" w:type="dxa"/>
            <w:tcBorders>
              <w:top w:val="nil"/>
              <w:left w:val="nil"/>
              <w:bottom w:val="nil"/>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737"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680" w:type="dxa"/>
            <w:tcBorders>
              <w:top w:val="nil"/>
              <w:left w:val="nil"/>
              <w:bottom w:val="nil"/>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г. №</w:t>
            </w:r>
          </w:p>
        </w:tc>
        <w:tc>
          <w:tcPr>
            <w:tcW w:w="67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r>
    </w:tbl>
    <w:p w:rsidR="002D392F" w:rsidRPr="002D392F" w:rsidRDefault="002D392F" w:rsidP="002D392F">
      <w:pPr>
        <w:autoSpaceDE w:val="0"/>
        <w:autoSpaceDN w:val="0"/>
        <w:spacing w:before="24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 Провести проверку в отношении  </w:t>
      </w:r>
    </w:p>
    <w:p w:rsidR="002D392F" w:rsidRPr="002D392F" w:rsidRDefault="002D392F" w:rsidP="002D392F">
      <w:pPr>
        <w:pBdr>
          <w:top w:val="single" w:sz="4" w:space="1" w:color="auto"/>
        </w:pBdr>
        <w:autoSpaceDE w:val="0"/>
        <w:autoSpaceDN w:val="0"/>
        <w:spacing w:after="0" w:line="240" w:lineRule="auto"/>
        <w:ind w:left="4319"/>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(наименование юридического лица, фамилия, имя, отчество (последнее – при наличии)</w:t>
      </w:r>
      <w:r w:rsidRPr="002D392F">
        <w:rPr>
          <w:rFonts w:ascii="Times New Roman" w:eastAsiaTheme="minorEastAsia" w:hAnsi="Times New Roman" w:cs="Times New Roman"/>
          <w:color w:val="000000" w:themeColor="text1"/>
          <w:sz w:val="20"/>
          <w:szCs w:val="20"/>
          <w:lang w:eastAsia="ru-RU"/>
        </w:rPr>
        <w:br/>
        <w:t>индивидуального предпринимателя)</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2. Место нахождения:  </w:t>
      </w:r>
    </w:p>
    <w:p w:rsidR="002D392F" w:rsidRPr="002D392F" w:rsidRDefault="002D392F" w:rsidP="002D392F">
      <w:pPr>
        <w:pBdr>
          <w:top w:val="single" w:sz="4" w:space="1" w:color="auto"/>
        </w:pBdr>
        <w:autoSpaceDE w:val="0"/>
        <w:autoSpaceDN w:val="0"/>
        <w:spacing w:after="0" w:line="240" w:lineRule="auto"/>
        <w:ind w:left="2977"/>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3. Назначить лицом(ами), уполномоченным(и) на проведение проверки:  </w:t>
      </w:r>
    </w:p>
    <w:p w:rsidR="002D392F" w:rsidRPr="002D392F" w:rsidRDefault="002D392F" w:rsidP="002D392F">
      <w:pPr>
        <w:pBdr>
          <w:top w:val="single" w:sz="4" w:space="1" w:color="auto"/>
        </w:pBdr>
        <w:autoSpaceDE w:val="0"/>
        <w:autoSpaceDN w:val="0"/>
        <w:spacing w:after="0" w:line="240" w:lineRule="auto"/>
        <w:ind w:left="8108"/>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2D392F" w:rsidRPr="002D392F" w:rsidRDefault="002D392F" w:rsidP="002D392F">
      <w:pPr>
        <w:autoSpaceDE w:val="0"/>
        <w:autoSpaceDN w:val="0"/>
        <w:spacing w:before="120"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4. Привлечь к проведению проверки в качестве экспертов, представителей экспертных организаций следующих лиц:  </w:t>
      </w:r>
    </w:p>
    <w:p w:rsidR="002D392F" w:rsidRPr="002D392F" w:rsidRDefault="002D392F" w:rsidP="002D392F">
      <w:pPr>
        <w:pBdr>
          <w:top w:val="single" w:sz="4" w:space="1" w:color="auto"/>
        </w:pBdr>
        <w:autoSpaceDE w:val="0"/>
        <w:autoSpaceDN w:val="0"/>
        <w:spacing w:after="0" w:line="240" w:lineRule="auto"/>
        <w:ind w:left="3147"/>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должности привлекаемых к проведению проверки</w:t>
      </w:r>
      <w:r w:rsidRPr="002D392F">
        <w:rPr>
          <w:rFonts w:ascii="Times New Roman" w:eastAsiaTheme="minorEastAsia" w:hAnsi="Times New Roman" w:cs="Times New Roman"/>
          <w:color w:val="000000" w:themeColor="text1"/>
          <w:sz w:val="20"/>
          <w:szCs w:val="20"/>
          <w:lang w:eastAsia="ru-RU"/>
        </w:rPr>
        <w:br/>
        <w:t>экспертов и (или) наименование экспертной организации с указанием реквизитов свидетельства</w:t>
      </w:r>
      <w:r w:rsidRPr="002D392F">
        <w:rPr>
          <w:rFonts w:ascii="Times New Roman" w:eastAsiaTheme="minorEastAsia" w:hAnsi="Times New Roman" w:cs="Times New Roman"/>
          <w:color w:val="000000" w:themeColor="text1"/>
          <w:sz w:val="20"/>
          <w:szCs w:val="20"/>
          <w:lang w:eastAsia="ru-RU"/>
        </w:rPr>
        <w:br/>
        <w:t>об аккредитации и наименования органа по аккредитации, выдавшего свидетельство об аккредитации)</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lastRenderedPageBreak/>
        <w:t xml:space="preserve">5. Настоящая проверка проводится в рамках  </w:t>
      </w:r>
    </w:p>
    <w:p w:rsidR="002D392F" w:rsidRPr="002D392F" w:rsidRDefault="002D392F" w:rsidP="002D392F">
      <w:pPr>
        <w:pBdr>
          <w:top w:val="single" w:sz="4" w:space="1" w:color="auto"/>
        </w:pBdr>
        <w:autoSpaceDE w:val="0"/>
        <w:autoSpaceDN w:val="0"/>
        <w:spacing w:after="0" w:line="240" w:lineRule="auto"/>
        <w:ind w:left="5245"/>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6. Установить, что:</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настоящая проверка проводится с целью:  </w:t>
      </w:r>
    </w:p>
    <w:p w:rsidR="002D392F" w:rsidRPr="002D392F" w:rsidRDefault="002D392F" w:rsidP="002D392F">
      <w:pPr>
        <w:pBdr>
          <w:top w:val="single" w:sz="4" w:space="1" w:color="auto"/>
        </w:pBdr>
        <w:autoSpaceDE w:val="0"/>
        <w:autoSpaceDN w:val="0"/>
        <w:spacing w:after="0" w:line="240" w:lineRule="auto"/>
        <w:ind w:left="4916"/>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При установлении целей проводимой проверки указывается следующая информация: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а) в случае проведения плановой проверки: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ссылка на утвержденный ежегодный план проведения плановых проверок;</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б) в случае проведения внеплановой проверки: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задачами настоящей проверки являются:  </w:t>
      </w:r>
    </w:p>
    <w:p w:rsidR="002D392F" w:rsidRPr="002D392F" w:rsidRDefault="002D392F" w:rsidP="002D392F">
      <w:pPr>
        <w:pBdr>
          <w:top w:val="single" w:sz="4" w:space="1" w:color="auto"/>
        </w:pBdr>
        <w:autoSpaceDE w:val="0"/>
        <w:autoSpaceDN w:val="0"/>
        <w:spacing w:after="0" w:line="240" w:lineRule="auto"/>
        <w:ind w:left="4876"/>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7. Предметом настоящей проверки является (отметить нужное):</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соблюдение обязательных требований и (или) требований, установленных муниципальными правовыми актами;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выполнение предписаний органов государственного контроля (надзора), органов муниципального контроля;</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проведение мероприятий: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предупреждению возникновения чрезвычайных ситуаций природного и техногенного характера;</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обеспечению безопасности государства;</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ликвидации последствий причинения такого вреда.</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8.</w:t>
      </w:r>
      <w:r w:rsidRPr="002D392F">
        <w:rPr>
          <w:rFonts w:ascii="Times New Roman" w:eastAsiaTheme="minorEastAsia" w:hAnsi="Times New Roman" w:cs="Times New Roman"/>
          <w:color w:val="000000" w:themeColor="text1"/>
          <w:lang w:val="en-US" w:eastAsia="ru-RU"/>
        </w:rPr>
        <w:t> </w:t>
      </w:r>
      <w:r w:rsidRPr="002D392F">
        <w:rPr>
          <w:rFonts w:ascii="Times New Roman" w:eastAsiaTheme="minorEastAsia" w:hAnsi="Times New Roman" w:cs="Times New Roman"/>
          <w:color w:val="000000" w:themeColor="text1"/>
          <w:lang w:eastAsia="ru-RU"/>
        </w:rPr>
        <w:t xml:space="preserve">Срок проведения проверки:  </w:t>
      </w:r>
    </w:p>
    <w:p w:rsidR="002D392F" w:rsidRPr="002D392F" w:rsidRDefault="002D392F" w:rsidP="002D392F">
      <w:pPr>
        <w:pBdr>
          <w:top w:val="single" w:sz="4" w:space="1" w:color="auto"/>
        </w:pBdr>
        <w:autoSpaceDE w:val="0"/>
        <w:autoSpaceDN w:val="0"/>
        <w:spacing w:after="180" w:line="240" w:lineRule="auto"/>
        <w:ind w:left="3805"/>
        <w:rPr>
          <w:rFonts w:ascii="Times New Roman" w:eastAsiaTheme="minorEastAsia" w:hAnsi="Times New Roman" w:cs="Times New Roman"/>
          <w:color w:val="000000" w:themeColor="text1"/>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F2C5A" w:rsidRPr="002D392F" w:rsidTr="00FA4449">
        <w:tc>
          <w:tcPr>
            <w:tcW w:w="3969"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К проведению проверки приступить с</w:t>
            </w:r>
          </w:p>
        </w:tc>
        <w:tc>
          <w:tcPr>
            <w:tcW w:w="17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158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397"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20</w:t>
            </w:r>
          </w:p>
        </w:tc>
        <w:tc>
          <w:tcPr>
            <w:tcW w:w="369"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tc>
        <w:tc>
          <w:tcPr>
            <w:tcW w:w="764"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года.</w:t>
            </w:r>
          </w:p>
        </w:tc>
      </w:tr>
    </w:tbl>
    <w:p w:rsidR="002D392F" w:rsidRPr="002D392F" w:rsidRDefault="002D392F" w:rsidP="002D392F">
      <w:pPr>
        <w:autoSpaceDE w:val="0"/>
        <w:autoSpaceDN w:val="0"/>
        <w:spacing w:after="180" w:line="240" w:lineRule="auto"/>
        <w:ind w:firstLine="567"/>
        <w:rPr>
          <w:rFonts w:ascii="Times New Roman" w:eastAsiaTheme="minorEastAsia" w:hAnsi="Times New Roman" w:cs="Times New Roman"/>
          <w:color w:val="000000" w:themeColor="text1"/>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F2C5A" w:rsidRPr="002D392F" w:rsidTr="00FA4449">
        <w:tc>
          <w:tcPr>
            <w:tcW w:w="3232"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Проверку окончить не позднее</w:t>
            </w:r>
          </w:p>
        </w:tc>
        <w:tc>
          <w:tcPr>
            <w:tcW w:w="17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158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397"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20</w:t>
            </w:r>
          </w:p>
        </w:tc>
        <w:tc>
          <w:tcPr>
            <w:tcW w:w="369"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tc>
        <w:tc>
          <w:tcPr>
            <w:tcW w:w="764"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года.</w:t>
            </w:r>
          </w:p>
        </w:tc>
      </w:tr>
    </w:tbl>
    <w:p w:rsidR="002D392F" w:rsidRPr="002D392F" w:rsidRDefault="002D392F" w:rsidP="002D392F">
      <w:pPr>
        <w:autoSpaceDE w:val="0"/>
        <w:autoSpaceDN w:val="0"/>
        <w:spacing w:before="16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9. Правовые основания проведения проверки:  </w:t>
      </w:r>
    </w:p>
    <w:p w:rsidR="002D392F" w:rsidRPr="002D392F" w:rsidRDefault="002D392F" w:rsidP="002D392F">
      <w:pPr>
        <w:pBdr>
          <w:top w:val="single" w:sz="4" w:space="1" w:color="auto"/>
        </w:pBdr>
        <w:autoSpaceDE w:val="0"/>
        <w:autoSpaceDN w:val="0"/>
        <w:spacing w:after="0" w:line="240" w:lineRule="auto"/>
        <w:ind w:left="5415"/>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(ссылка на положения нормативного правового акта, в соответствии с которым осуществляется проверка)</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10. Обязательные требования и (или) требования, установленные муниципальными правовыми актами, подлежащие проверке  </w:t>
      </w:r>
    </w:p>
    <w:p w:rsidR="002D392F" w:rsidRPr="002D392F" w:rsidRDefault="002D392F" w:rsidP="002D392F">
      <w:pPr>
        <w:pBdr>
          <w:top w:val="single" w:sz="4" w:space="1" w:color="auto"/>
        </w:pBdr>
        <w:autoSpaceDE w:val="0"/>
        <w:autoSpaceDN w:val="0"/>
        <w:spacing w:after="0" w:line="240" w:lineRule="auto"/>
        <w:ind w:left="4423"/>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12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2)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lastRenderedPageBreak/>
        <w:t xml:space="preserve">3)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autoSpaceDE w:val="0"/>
        <w:autoSpaceDN w:val="0"/>
        <w:spacing w:before="120"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(с указанием наименований, номеров и дат их принятия)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keepNext/>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24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keepNext/>
        <w:autoSpaceDE w:val="0"/>
        <w:autoSpaceDN w:val="0"/>
        <w:spacing w:before="840" w:after="0" w:line="240" w:lineRule="auto"/>
        <w:ind w:right="4536"/>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right="4535"/>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right="4535"/>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D392F" w:rsidRPr="002D392F" w:rsidRDefault="002D392F" w:rsidP="002D392F">
      <w:pPr>
        <w:autoSpaceDE w:val="0"/>
        <w:autoSpaceDN w:val="0"/>
        <w:spacing w:before="120" w:after="0" w:line="240" w:lineRule="auto"/>
        <w:ind w:left="5954"/>
        <w:jc w:val="center"/>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(подпись, заверенная печатью)</w:t>
      </w:r>
    </w:p>
    <w:p w:rsidR="002D392F" w:rsidRPr="002D392F" w:rsidRDefault="002D392F" w:rsidP="002D392F">
      <w:pPr>
        <w:autoSpaceDE w:val="0"/>
        <w:autoSpaceDN w:val="0"/>
        <w:spacing w:before="120"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B0F0"/>
          <w:sz w:val="24"/>
          <w:szCs w:val="24"/>
          <w:lang w:eastAsia="ru-RU"/>
        </w:rPr>
      </w:pPr>
    </w:p>
    <w:p w:rsidR="002D392F" w:rsidRPr="002D392F" w:rsidRDefault="002D392F" w:rsidP="002D392F">
      <w:pPr>
        <w:spacing w:after="0" w:line="240" w:lineRule="auto"/>
        <w:rPr>
          <w:rFonts w:ascii="Times New Roman" w:eastAsia="Times New Roman" w:hAnsi="Times New Roman" w:cs="Times New Roman"/>
          <w:color w:val="00B0F0"/>
          <w:sz w:val="24"/>
          <w:szCs w:val="24"/>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Default="002D392F" w:rsidP="00C53D2E">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noProof/>
          <w:color w:val="00B0F0"/>
          <w:sz w:val="28"/>
          <w:szCs w:val="24"/>
          <w:lang w:eastAsia="ru-RU"/>
        </w:rPr>
        <mc:AlternateContent>
          <mc:Choice Requires="wps">
            <w:drawing>
              <wp:anchor distT="0" distB="0" distL="114300" distR="114300" simplePos="0" relativeHeight="251662336" behindDoc="0" locked="0" layoutInCell="1" allowOverlap="1" wp14:anchorId="27C3DA6D" wp14:editId="1F9F49E9">
                <wp:simplePos x="0" y="0"/>
                <wp:positionH relativeFrom="column">
                  <wp:posOffset>3420303</wp:posOffset>
                </wp:positionH>
                <wp:positionV relativeFrom="paragraph">
                  <wp:posOffset>-131693</wp:posOffset>
                </wp:positionV>
                <wp:extent cx="2894275" cy="970059"/>
                <wp:effectExtent l="0" t="0" r="1905" b="1905"/>
                <wp:wrapNone/>
                <wp:docPr id="5" name="Поле 5"/>
                <wp:cNvGraphicFramePr/>
                <a:graphic xmlns:a="http://schemas.openxmlformats.org/drawingml/2006/main">
                  <a:graphicData uri="http://schemas.microsoft.com/office/word/2010/wordprocessingShape">
                    <wps:wsp>
                      <wps:cNvSpPr txBox="1"/>
                      <wps:spPr>
                        <a:xfrm>
                          <a:off x="0" y="0"/>
                          <a:ext cx="2894275" cy="970059"/>
                        </a:xfrm>
                        <a:prstGeom prst="rect">
                          <a:avLst/>
                        </a:prstGeom>
                        <a:solidFill>
                          <a:sysClr val="window" lastClr="FFFFFF"/>
                        </a:solidFill>
                        <a:ln w="6350">
                          <a:noFill/>
                        </a:ln>
                        <a:effectLst/>
                      </wps:spPr>
                      <wps:txb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2</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rsidP="002D3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DA6D" id="Поле 5" o:spid="_x0000_s1027" type="#_x0000_t202" style="position:absolute;left:0;text-align:left;margin-left:269.3pt;margin-top:-10.35pt;width:227.9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" fillcolor="window" stroked="f" strokeweight=".5pt">
                <v:textbo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2</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rsidP="002D392F"/>
                  </w:txbxContent>
                </v:textbox>
              </v:shape>
            </w:pict>
          </mc:Fallback>
        </mc:AlternateContent>
      </w:r>
    </w:p>
    <w:p w:rsidR="002D392F" w:rsidRPr="00C53D2E" w:rsidRDefault="002D392F" w:rsidP="00C53D2E">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                             "__" ___________ 20__ г.</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(место составления акта)                              (дата составления акта)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(время составления акта)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 w:name="Par267"/>
      <w:bookmarkEnd w:id="6"/>
      <w:r w:rsidRPr="00C53D2E">
        <w:rPr>
          <w:rFonts w:ascii="Times New Roman" w:eastAsia="Times New Roman" w:hAnsi="Times New Roman" w:cs="Times New Roman"/>
          <w:b/>
          <w:sz w:val="24"/>
          <w:szCs w:val="24"/>
          <w:lang w:eastAsia="ru-RU"/>
        </w:rPr>
        <w:t>Акт проверки</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органом муниципального контроля</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юридического лица, индивидуального предпринимателя</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N ____________ </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 ___________ 20__ г.                              по адресу: 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(место проведения проверки)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На основании: 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(вид документа с указанием реквизитов распоряжения о проведении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была проведена проверка в отношении: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(полное и (в случае, если имеется) сокращенное наименование, в том числе</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фирменное наименование юридического лица, фамилия, имя и (в случае, если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имеется) отчество индивидуального предпринимателя)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Продолжительность проверки: 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Акт составлен: 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(наименование органа муниципального контроля)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 копией распоряжения о проведении проверки ознакомлен:</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(фамилии, имена, отчества (в случае, если имеется), подпись, дата, время)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Дата  и  номер  решения  прокурора  (его  заместителя)  о  согласовании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проведения проверки: 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Лицо (а), проводившее проверку: 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(фамилия, имя, отчество (в случае, если имеется), должность должностного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лица (должностных лиц), проводившего (их) проверку; в случае привлечения к</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участию к проверке экспертов, экспертных организаций указываются фамилии,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имена, отчества (в случае, если имеется), должности экспертов и/или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наименование экспертных организаций)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(наименование проверяемого лица, фамилия, имя, отчество (в случае, если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имеется), должность руководителя, иного должностного лица (должностных лиц)</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или уполномоченного представителя юридического лица, уполномоченного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представителя индивидуального предпринимателя, присутствовавших при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lastRenderedPageBreak/>
        <w:t xml:space="preserve">                    проведении мероприятий по проверке)</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Сведения о результатах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 ходе проведения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нарушения   обязательных   требований    или     требований,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установленных муниципальными правовыми актами: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(с указанием характера нарушений, лиц, допустивших нарушения)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осуществления    отдельных    видов    предпринимательской    деятельности,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обязательным  требованиям</w:t>
      </w:r>
      <w:r w:rsidRPr="00C53D2E">
        <w:rPr>
          <w:rFonts w:ascii="Courier New" w:eastAsia="Times New Roman" w:hAnsi="Courier New" w:cs="Courier New"/>
          <w:sz w:val="20"/>
          <w:szCs w:val="20"/>
          <w:lang w:eastAsia="ru-RU"/>
        </w:rPr>
        <w:t xml:space="preserve">  (с  указанием  положений  (нормативных) правовых</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актов):</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(с указанием реквизитов выданных предписаний):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нарушений не выявлено.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предпринимателя,  проводимых  органами государственного контроля (надзора),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органами   муниципального  контроля, внесена:</w:t>
      </w: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   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уполномоченного представителя)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Журнал    учета    проверок    юридического    лица,    индивидуального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предпринимателя,  проводимых  органами государственного контроля (надзора),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 xml:space="preserve">органами  муниципального  контроля, отсутствует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      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уполномоченного представителя)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Прилагаемые документы: 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Подписи лиц, проводивших проверку: 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  актом  проверки  ознакомлен  (а), копию  акта  со всеми приложениями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получил (а):</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(фамилия, имя, отчество (в случае, если имеется), должность руководителя,</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lastRenderedPageBreak/>
        <w:t xml:space="preserve">  иного должностного лица или уполномоченного представителя юридического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уполномоченного представителя)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 ___________ 20__ г.                                              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(подпись)</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Пометка об отказе ознакомления с актом проверки: 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(подпись уполномоченного должностного лица (лиц), проводившего проверку)</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F965B0" w:rsidRDefault="00F965B0"/>
    <w:sectPr w:rsidR="00F965B0" w:rsidSect="00C5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87D7E"/>
    <w:multiLevelType w:val="hybridMultilevel"/>
    <w:tmpl w:val="8808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2E"/>
    <w:rsid w:val="001C1B82"/>
    <w:rsid w:val="002D392F"/>
    <w:rsid w:val="0032434B"/>
    <w:rsid w:val="004E6CBD"/>
    <w:rsid w:val="005168AC"/>
    <w:rsid w:val="00520533"/>
    <w:rsid w:val="007F2C5A"/>
    <w:rsid w:val="009608BF"/>
    <w:rsid w:val="009F43D3"/>
    <w:rsid w:val="00A7780B"/>
    <w:rsid w:val="00AD0AA7"/>
    <w:rsid w:val="00C53D2E"/>
    <w:rsid w:val="00CA2005"/>
    <w:rsid w:val="00F45C44"/>
    <w:rsid w:val="00F9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3B03"/>
  <w15:docId w15:val="{19120DE6-A730-44F9-B8D8-C03690F3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D2E"/>
    <w:rPr>
      <w:rFonts w:ascii="Tahoma" w:hAnsi="Tahoma" w:cs="Tahoma"/>
      <w:sz w:val="16"/>
      <w:szCs w:val="16"/>
    </w:rPr>
  </w:style>
  <w:style w:type="character" w:styleId="a5">
    <w:name w:val="Hyperlink"/>
    <w:basedOn w:val="a0"/>
    <w:uiPriority w:val="99"/>
    <w:unhideWhenUsed/>
    <w:rsid w:val="00AD0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BA9718495770D37716818C48B7E4CBC322915946750FBB9DACA689B69E9B21431B144F4D5ET3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Михаил Гольман</cp:lastModifiedBy>
  <cp:revision>9</cp:revision>
  <dcterms:created xsi:type="dcterms:W3CDTF">2017-04-24T05:01:00Z</dcterms:created>
  <dcterms:modified xsi:type="dcterms:W3CDTF">2019-07-16T04:44:00Z</dcterms:modified>
</cp:coreProperties>
</file>