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BF" w:rsidRDefault="00060ABF" w:rsidP="00060ABF">
      <w:pPr>
        <w:widowControl w:val="0"/>
        <w:jc w:val="center"/>
        <w:rPr>
          <w:color w:val="1F497D" w:themeColor="text2"/>
        </w:rPr>
      </w:pPr>
      <w:r w:rsidRPr="00DC4620">
        <w:rPr>
          <w:noProof/>
          <w:color w:val="1F497D" w:themeColor="text2"/>
        </w:rPr>
        <w:drawing>
          <wp:inline distT="0" distB="0" distL="0" distR="0" wp14:anchorId="72723313" wp14:editId="221E52B2">
            <wp:extent cx="42291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0D" w:rsidRPr="00DC4620" w:rsidRDefault="00FA230D" w:rsidP="00060ABF">
      <w:pPr>
        <w:widowControl w:val="0"/>
        <w:jc w:val="center"/>
        <w:rPr>
          <w:color w:val="1F497D" w:themeColor="text2"/>
        </w:rPr>
      </w:pPr>
    </w:p>
    <w:p w:rsidR="00060ABF" w:rsidRPr="00DC4620" w:rsidRDefault="00060ABF" w:rsidP="00060ABF">
      <w:pPr>
        <w:widowControl w:val="0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>РОССИЙСКАЯ  ФЕДЕРАЦИЯ</w:t>
      </w:r>
    </w:p>
    <w:p w:rsidR="00060ABF" w:rsidRPr="00DC4620" w:rsidRDefault="00060ABF" w:rsidP="00060ABF">
      <w:pPr>
        <w:widowControl w:val="0"/>
        <w:jc w:val="center"/>
        <w:rPr>
          <w:color w:val="1F497D" w:themeColor="text2"/>
        </w:rPr>
      </w:pPr>
      <w:r w:rsidRPr="00DC4620">
        <w:rPr>
          <w:color w:val="1F497D" w:themeColor="text2"/>
        </w:rPr>
        <w:t>КРАСНОЯРСКИЙ КРАЙ</w:t>
      </w:r>
    </w:p>
    <w:p w:rsidR="00060ABF" w:rsidRPr="00DC4620" w:rsidRDefault="00060ABF" w:rsidP="00060ABF">
      <w:pPr>
        <w:widowControl w:val="0"/>
        <w:jc w:val="center"/>
        <w:rPr>
          <w:color w:val="1F497D" w:themeColor="text2"/>
        </w:rPr>
      </w:pPr>
      <w:r w:rsidRPr="00DC4620">
        <w:rPr>
          <w:color w:val="1F497D" w:themeColor="text2"/>
        </w:rPr>
        <w:t>ТАЙМЫРСКИЙ ДОЛГАНО-НЕНЕЦКИЙ МУНИЦИПАЛЬНЫЙ РАЙОН</w:t>
      </w:r>
    </w:p>
    <w:p w:rsidR="00060ABF" w:rsidRPr="00DC4620" w:rsidRDefault="00060ABF" w:rsidP="00060ABF">
      <w:pPr>
        <w:widowControl w:val="0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>АДМИНИСТРАЦИЯ СЕЛЬСКОГО ПОСЕЛЕНИЯ ХАТАНГА</w:t>
      </w:r>
    </w:p>
    <w:p w:rsidR="00060ABF" w:rsidRDefault="00060ABF" w:rsidP="00060ABF">
      <w:pPr>
        <w:widowControl w:val="0"/>
        <w:jc w:val="center"/>
        <w:rPr>
          <w:b/>
          <w:color w:val="1F497D" w:themeColor="text2"/>
        </w:rPr>
      </w:pPr>
    </w:p>
    <w:p w:rsidR="00FA230D" w:rsidRPr="00DC4620" w:rsidRDefault="00FA230D" w:rsidP="00060ABF">
      <w:pPr>
        <w:widowControl w:val="0"/>
        <w:jc w:val="center"/>
        <w:rPr>
          <w:b/>
          <w:color w:val="1F497D" w:themeColor="text2"/>
        </w:rPr>
      </w:pPr>
    </w:p>
    <w:p w:rsidR="00060ABF" w:rsidRPr="00DC4620" w:rsidRDefault="00060ABF" w:rsidP="00060ABF">
      <w:pPr>
        <w:widowControl w:val="0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>ПОСТАНОВЛЕНИЕ</w:t>
      </w:r>
    </w:p>
    <w:p w:rsidR="00060ABF" w:rsidRPr="00DC4620" w:rsidRDefault="00060ABF" w:rsidP="00060ABF">
      <w:pPr>
        <w:widowControl w:val="0"/>
        <w:rPr>
          <w:b/>
          <w:color w:val="1F497D" w:themeColor="text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12747" w:rsidRPr="00DC4620" w:rsidTr="007D0C80">
        <w:tc>
          <w:tcPr>
            <w:tcW w:w="4785" w:type="dxa"/>
          </w:tcPr>
          <w:p w:rsidR="00012747" w:rsidRPr="00DC4620" w:rsidRDefault="00FA230D" w:rsidP="007D0C80">
            <w:pPr>
              <w:widowControl w:val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11.05</w:t>
            </w:r>
            <w:r w:rsidR="00012747" w:rsidRPr="00DC4620">
              <w:rPr>
                <w:color w:val="1F497D" w:themeColor="text2"/>
              </w:rPr>
              <w:t xml:space="preserve">.2016 г. </w:t>
            </w:r>
          </w:p>
        </w:tc>
        <w:tc>
          <w:tcPr>
            <w:tcW w:w="4786" w:type="dxa"/>
          </w:tcPr>
          <w:p w:rsidR="00012747" w:rsidRPr="00DC4620" w:rsidRDefault="00FA230D" w:rsidP="007D0C80">
            <w:pPr>
              <w:widowControl w:val="0"/>
              <w:jc w:val="right"/>
              <w:rPr>
                <w:color w:val="1F497D" w:themeColor="text2"/>
              </w:rPr>
            </w:pPr>
            <w:r>
              <w:rPr>
                <w:color w:val="1F497D" w:themeColor="text2"/>
              </w:rPr>
              <w:t>№ 070</w:t>
            </w:r>
            <w:r w:rsidR="00012747" w:rsidRPr="00DC4620">
              <w:rPr>
                <w:color w:val="1F497D" w:themeColor="text2"/>
              </w:rPr>
              <w:t xml:space="preserve"> - П</w:t>
            </w:r>
          </w:p>
        </w:tc>
      </w:tr>
    </w:tbl>
    <w:p w:rsidR="00060ABF" w:rsidRPr="00DC4620" w:rsidRDefault="00060ABF" w:rsidP="00060ABF">
      <w:pPr>
        <w:widowControl w:val="0"/>
        <w:rPr>
          <w:color w:val="1F497D" w:themeColor="text2"/>
        </w:rPr>
      </w:pPr>
    </w:p>
    <w:p w:rsidR="00763B60" w:rsidRPr="00DC4620" w:rsidRDefault="00060ABF" w:rsidP="00763B60">
      <w:pPr>
        <w:widowControl w:val="0"/>
        <w:ind w:right="-1"/>
        <w:jc w:val="both"/>
        <w:rPr>
          <w:b/>
          <w:color w:val="1F497D" w:themeColor="text2"/>
        </w:rPr>
      </w:pPr>
      <w:r w:rsidRPr="00DC4620">
        <w:rPr>
          <w:b/>
          <w:color w:val="1F497D" w:themeColor="text2"/>
        </w:rPr>
        <w:t>О вне</w:t>
      </w:r>
      <w:r w:rsidR="00763B60" w:rsidRPr="00DC4620">
        <w:rPr>
          <w:b/>
          <w:color w:val="1F497D" w:themeColor="text2"/>
        </w:rPr>
        <w:t xml:space="preserve">сении изменений в Постановление </w:t>
      </w:r>
      <w:r w:rsidRPr="00DC4620">
        <w:rPr>
          <w:b/>
          <w:color w:val="1F497D" w:themeColor="text2"/>
        </w:rPr>
        <w:t>администрации сельского поселения Хатанга от 18.05.2011 г. № 07</w:t>
      </w:r>
      <w:r w:rsidR="00012747" w:rsidRPr="00DC4620">
        <w:rPr>
          <w:b/>
          <w:color w:val="1F497D" w:themeColor="text2"/>
        </w:rPr>
        <w:t>2</w:t>
      </w:r>
      <w:r w:rsidRPr="00DC4620">
        <w:rPr>
          <w:b/>
          <w:color w:val="1F497D" w:themeColor="text2"/>
        </w:rPr>
        <w:t>-П</w:t>
      </w:r>
      <w:r w:rsidRPr="00DC4620">
        <w:rPr>
          <w:color w:val="1F497D" w:themeColor="text2"/>
        </w:rPr>
        <w:t xml:space="preserve"> </w:t>
      </w:r>
      <w:r w:rsidRPr="00DC4620">
        <w:rPr>
          <w:b/>
          <w:color w:val="1F497D" w:themeColor="text2"/>
        </w:rPr>
        <w:t>«</w:t>
      </w:r>
      <w:r w:rsidR="00763B60" w:rsidRPr="00DC4620">
        <w:rPr>
          <w:b/>
          <w:color w:val="1F497D" w:themeColor="text2"/>
        </w:rPr>
        <w:t>Об утверждении административного регламента предоставления муниципальной услуги  «Предоставление информации о зачислении в муниципальные образовательные учреждения дополнительного образования детей в области культуры»</w:t>
      </w:r>
    </w:p>
    <w:p w:rsidR="001E0011" w:rsidRPr="00DC4620" w:rsidRDefault="001E0011" w:rsidP="00060ABF">
      <w:pPr>
        <w:jc w:val="both"/>
        <w:rPr>
          <w:color w:val="1F497D" w:themeColor="text2"/>
        </w:rPr>
      </w:pPr>
    </w:p>
    <w:p w:rsidR="00060ABF" w:rsidRPr="00DC4620" w:rsidRDefault="00763B60" w:rsidP="00FA230D">
      <w:pPr>
        <w:spacing w:line="276" w:lineRule="auto"/>
        <w:ind w:firstLine="709"/>
        <w:jc w:val="both"/>
        <w:rPr>
          <w:color w:val="1F497D" w:themeColor="text2"/>
        </w:rPr>
      </w:pPr>
      <w:r w:rsidRPr="00DC4620">
        <w:rPr>
          <w:color w:val="1F497D" w:themeColor="text2"/>
        </w:rPr>
        <w:t>В целях приведения нормативно-правового акта сельского поселения Хатанга в соответствие с Федеральным законом от 27.07.2010 г. № 210-ФЗ (в ред. от 15.02.2016 г.)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</w:t>
      </w:r>
    </w:p>
    <w:p w:rsidR="00060ABF" w:rsidRPr="00DC4620" w:rsidRDefault="00060ABF" w:rsidP="00FA230D">
      <w:pPr>
        <w:spacing w:line="276" w:lineRule="auto"/>
        <w:jc w:val="both"/>
        <w:rPr>
          <w:color w:val="1F497D" w:themeColor="text2"/>
        </w:rPr>
      </w:pPr>
    </w:p>
    <w:p w:rsidR="00060ABF" w:rsidRPr="00DC4620" w:rsidRDefault="00060ABF" w:rsidP="00FA230D">
      <w:pPr>
        <w:spacing w:line="276" w:lineRule="auto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>ПОСТАНОВЛЯЮ:</w:t>
      </w:r>
    </w:p>
    <w:p w:rsidR="00060ABF" w:rsidRPr="00DC4620" w:rsidRDefault="00060ABF" w:rsidP="00FA230D">
      <w:pPr>
        <w:spacing w:line="276" w:lineRule="auto"/>
        <w:jc w:val="both"/>
        <w:rPr>
          <w:color w:val="1F497D" w:themeColor="text2"/>
        </w:rPr>
      </w:pPr>
    </w:p>
    <w:p w:rsidR="00060ABF" w:rsidRPr="00DC4620" w:rsidRDefault="00060ABF" w:rsidP="00814136">
      <w:pPr>
        <w:pStyle w:val="ConsPlusNormal"/>
        <w:widowControl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Внести в Постановление администрации сельского поселения Хатанга от 18.05.2011 № 07</w:t>
      </w:r>
      <w:r w:rsidR="001E0011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-П «Об утверждении административного регламента предоставления муниципальной услуги «Предоставление информации </w:t>
      </w:r>
      <w:r w:rsidR="009004C7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о зачислении</w:t>
      </w: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муниципальны</w:t>
      </w:r>
      <w:r w:rsidR="009004C7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е</w:t>
      </w: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образовательны</w:t>
      </w:r>
      <w:r w:rsidR="009004C7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е</w:t>
      </w: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учреждения дополнительного образования детей в области культуры» (в редакции Постановления администрации сельского поселения Хатанга от 15.06.2012 г. № 09</w:t>
      </w:r>
      <w:r w:rsidR="00942216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5</w:t>
      </w: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-П, далее – Постановление) следующие изменения:</w:t>
      </w:r>
    </w:p>
    <w:p w:rsidR="00060ABF" w:rsidRPr="00DC4620" w:rsidRDefault="001E1688" w:rsidP="00FA230D">
      <w:pPr>
        <w:pStyle w:val="ConsPlusNormal"/>
        <w:widowControl/>
        <w:numPr>
          <w:ilvl w:val="1"/>
          <w:numId w:val="2"/>
        </w:numPr>
        <w:tabs>
          <w:tab w:val="num" w:pos="709"/>
        </w:tabs>
        <w:spacing w:after="120" w:line="276" w:lineRule="auto"/>
        <w:ind w:left="709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Н</w:t>
      </w:r>
      <w:r w:rsidR="00060ABF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аименование Постановления изложить в новой редакции: «Об утверждении административного регламента предоставления муниципальной услуги «</w:t>
      </w:r>
      <w:r w:rsidR="00942216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Предоставление информации о зачислении в муниципальные учреждения дополнительного образования в области культуры</w:t>
      </w:r>
      <w:r w:rsidR="00733BD3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»</w:t>
      </w:r>
      <w:r w:rsidR="00060ABF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060ABF" w:rsidRPr="00DC4620" w:rsidRDefault="001E1688" w:rsidP="00FA230D">
      <w:pPr>
        <w:pStyle w:val="ConsPlusNormal"/>
        <w:widowControl/>
        <w:numPr>
          <w:ilvl w:val="1"/>
          <w:numId w:val="2"/>
        </w:numPr>
        <w:tabs>
          <w:tab w:val="num" w:pos="709"/>
        </w:tabs>
        <w:spacing w:after="120" w:line="276" w:lineRule="auto"/>
        <w:ind w:left="709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060ABF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риложение 1 к Постановлению изложить в редакции </w:t>
      </w:r>
      <w:proofErr w:type="gramStart"/>
      <w:r w:rsidR="00060ABF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Приложения</w:t>
      </w:r>
      <w:r w:rsidR="00733BD3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к</w:t>
      </w:r>
      <w:proofErr w:type="gramEnd"/>
      <w:r w:rsidR="00733BD3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настоящему Постановлению.</w:t>
      </w:r>
    </w:p>
    <w:p w:rsidR="00FA230D" w:rsidRPr="00814136" w:rsidRDefault="00060ABF" w:rsidP="00814136">
      <w:pPr>
        <w:pStyle w:val="a4"/>
        <w:numPr>
          <w:ilvl w:val="0"/>
          <w:numId w:val="2"/>
        </w:numPr>
        <w:autoSpaceDE w:val="0"/>
        <w:spacing w:line="276" w:lineRule="auto"/>
        <w:jc w:val="both"/>
        <w:rPr>
          <w:rStyle w:val="a3"/>
          <w:color w:val="1F497D" w:themeColor="text2"/>
          <w:lang w:eastAsia="ar-SA"/>
        </w:rPr>
      </w:pPr>
      <w:r w:rsidRPr="00814136">
        <w:rPr>
          <w:color w:val="1F497D" w:themeColor="text2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814136">
        <w:rPr>
          <w:color w:val="1F497D" w:themeColor="text2"/>
          <w:lang w:eastAsia="ar-SA"/>
        </w:rPr>
        <w:t>Хатангского</w:t>
      </w:r>
      <w:proofErr w:type="spellEnd"/>
      <w:r w:rsidRPr="00814136">
        <w:rPr>
          <w:color w:val="1F497D" w:themeColor="text2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814136">
          <w:rPr>
            <w:rStyle w:val="a3"/>
            <w:color w:val="1F497D" w:themeColor="text2"/>
            <w:lang w:val="en-US" w:eastAsia="ar-SA"/>
          </w:rPr>
          <w:t>www</w:t>
        </w:r>
        <w:r w:rsidRPr="00814136">
          <w:rPr>
            <w:rStyle w:val="a3"/>
            <w:color w:val="1F497D" w:themeColor="text2"/>
            <w:lang w:eastAsia="ar-SA"/>
          </w:rPr>
          <w:t>.</w:t>
        </w:r>
        <w:proofErr w:type="spellStart"/>
        <w:r w:rsidRPr="00814136">
          <w:rPr>
            <w:rStyle w:val="a3"/>
            <w:color w:val="1F497D" w:themeColor="text2"/>
            <w:lang w:val="en-US" w:eastAsia="ar-SA"/>
          </w:rPr>
          <w:t>hatanga</w:t>
        </w:r>
        <w:proofErr w:type="spellEnd"/>
        <w:r w:rsidRPr="00814136">
          <w:rPr>
            <w:rStyle w:val="a3"/>
            <w:color w:val="1F497D" w:themeColor="text2"/>
            <w:lang w:eastAsia="ar-SA"/>
          </w:rPr>
          <w:t>24.</w:t>
        </w:r>
        <w:proofErr w:type="spellStart"/>
        <w:r w:rsidRPr="00814136">
          <w:rPr>
            <w:rStyle w:val="a3"/>
            <w:color w:val="1F497D" w:themeColor="text2"/>
            <w:lang w:val="en-US" w:eastAsia="ar-SA"/>
          </w:rPr>
          <w:t>ru</w:t>
        </w:r>
        <w:proofErr w:type="spellEnd"/>
      </w:hyperlink>
      <w:r w:rsidR="00FA230D" w:rsidRPr="00814136">
        <w:rPr>
          <w:rStyle w:val="a3"/>
          <w:color w:val="1F497D" w:themeColor="text2"/>
          <w:lang w:eastAsia="ar-SA"/>
        </w:rPr>
        <w:t>.</w:t>
      </w:r>
    </w:p>
    <w:p w:rsidR="00060ABF" w:rsidRPr="00FA230D" w:rsidRDefault="00060ABF" w:rsidP="00FA230D">
      <w:pPr>
        <w:autoSpaceDE w:val="0"/>
        <w:spacing w:line="276" w:lineRule="auto"/>
        <w:jc w:val="both"/>
        <w:rPr>
          <w:color w:val="1F497D" w:themeColor="text2"/>
          <w:lang w:eastAsia="ar-SA"/>
        </w:rPr>
      </w:pPr>
      <w:r w:rsidRPr="00FA230D">
        <w:rPr>
          <w:color w:val="1F497D" w:themeColor="text2"/>
          <w:lang w:eastAsia="ar-SA"/>
        </w:rPr>
        <w:t xml:space="preserve"> </w:t>
      </w:r>
      <w:bookmarkStart w:id="0" w:name="_GoBack"/>
      <w:bookmarkEnd w:id="0"/>
    </w:p>
    <w:p w:rsidR="00060ABF" w:rsidRPr="00FA230D" w:rsidRDefault="00060ABF" w:rsidP="00FA230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1F497D" w:themeColor="text2"/>
          <w:lang w:eastAsia="ar-SA"/>
        </w:rPr>
      </w:pPr>
      <w:r w:rsidRPr="00FA230D">
        <w:rPr>
          <w:color w:val="1F497D" w:themeColor="text2"/>
          <w:lang w:eastAsia="ar-SA"/>
        </w:rPr>
        <w:lastRenderedPageBreak/>
        <w:t xml:space="preserve">Постановление вступает в </w:t>
      </w:r>
      <w:proofErr w:type="gramStart"/>
      <w:r w:rsidRPr="00FA230D">
        <w:rPr>
          <w:color w:val="1F497D" w:themeColor="text2"/>
          <w:lang w:eastAsia="ar-SA"/>
        </w:rPr>
        <w:t>силу  в</w:t>
      </w:r>
      <w:proofErr w:type="gramEnd"/>
      <w:r w:rsidRPr="00FA230D">
        <w:rPr>
          <w:color w:val="1F497D" w:themeColor="text2"/>
          <w:lang w:eastAsia="ar-SA"/>
        </w:rPr>
        <w:t xml:space="preserve"> день, следующий за днем его официального опубликования.</w:t>
      </w:r>
    </w:p>
    <w:p w:rsidR="00FA230D" w:rsidRPr="00FA230D" w:rsidRDefault="00FA230D" w:rsidP="00FA230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1F497D" w:themeColor="text2"/>
        </w:rPr>
      </w:pPr>
    </w:p>
    <w:p w:rsidR="00060ABF" w:rsidRPr="00DC4620" w:rsidRDefault="00060ABF" w:rsidP="00FA230D">
      <w:pPr>
        <w:pStyle w:val="ConsPlusNormal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Контроль за исполнением настоящего </w:t>
      </w:r>
      <w:proofErr w:type="gramStart"/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Постановления  возложить</w:t>
      </w:r>
      <w:proofErr w:type="gramEnd"/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Попову О.В., заместителя Руководителя администрации сельского поселения Хатанга.</w:t>
      </w:r>
    </w:p>
    <w:p w:rsidR="00060ABF" w:rsidRDefault="00060ABF" w:rsidP="00060ABF">
      <w:pPr>
        <w:widowControl w:val="0"/>
        <w:ind w:firstLine="360"/>
        <w:jc w:val="both"/>
        <w:rPr>
          <w:color w:val="1F497D" w:themeColor="text2"/>
        </w:rPr>
      </w:pPr>
    </w:p>
    <w:p w:rsidR="00FA230D" w:rsidRDefault="00FA230D" w:rsidP="00060ABF">
      <w:pPr>
        <w:widowControl w:val="0"/>
        <w:ind w:firstLine="360"/>
        <w:jc w:val="both"/>
        <w:rPr>
          <w:color w:val="1F497D" w:themeColor="text2"/>
        </w:rPr>
      </w:pPr>
    </w:p>
    <w:p w:rsidR="00FA230D" w:rsidRPr="00DC4620" w:rsidRDefault="00FA230D" w:rsidP="00060ABF">
      <w:pPr>
        <w:widowControl w:val="0"/>
        <w:ind w:firstLine="360"/>
        <w:jc w:val="both"/>
        <w:rPr>
          <w:color w:val="1F497D" w:themeColor="text2"/>
        </w:rPr>
      </w:pPr>
    </w:p>
    <w:p w:rsidR="00060ABF" w:rsidRPr="00DC4620" w:rsidRDefault="00060ABF" w:rsidP="00060ABF">
      <w:pPr>
        <w:widowControl w:val="0"/>
        <w:jc w:val="both"/>
        <w:rPr>
          <w:color w:val="1F497D" w:themeColor="text2"/>
        </w:rPr>
      </w:pPr>
    </w:p>
    <w:p w:rsidR="00060ABF" w:rsidRPr="00DC4620" w:rsidRDefault="00060ABF" w:rsidP="00FA230D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Глава сельского поселения Хатанга                                                                </w:t>
      </w:r>
      <w:r w:rsidR="00FA230D">
        <w:rPr>
          <w:color w:val="1F497D" w:themeColor="text2"/>
        </w:rPr>
        <w:t xml:space="preserve">       </w:t>
      </w:r>
      <w:r w:rsidRPr="00DC4620">
        <w:rPr>
          <w:color w:val="1F497D" w:themeColor="text2"/>
        </w:rPr>
        <w:t>А.В. Кулешов</w:t>
      </w: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814136" w:rsidRDefault="00814136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FA230D" w:rsidRDefault="00FA230D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5B56AA" w:rsidRPr="00DC4620" w:rsidRDefault="005B56AA" w:rsidP="005B56AA">
      <w:pPr>
        <w:widowControl w:val="0"/>
        <w:ind w:left="6480"/>
        <w:rPr>
          <w:b/>
          <w:color w:val="1F497D" w:themeColor="text2"/>
          <w:sz w:val="20"/>
          <w:szCs w:val="20"/>
        </w:rPr>
      </w:pPr>
      <w:r w:rsidRPr="00DC4620">
        <w:rPr>
          <w:b/>
          <w:color w:val="1F497D" w:themeColor="text2"/>
          <w:sz w:val="20"/>
          <w:szCs w:val="20"/>
        </w:rPr>
        <w:lastRenderedPageBreak/>
        <w:t xml:space="preserve">Приложение </w:t>
      </w:r>
    </w:p>
    <w:p w:rsidR="005B56AA" w:rsidRPr="00DC4620" w:rsidRDefault="005B56AA" w:rsidP="005B56AA">
      <w:pPr>
        <w:widowControl w:val="0"/>
        <w:ind w:left="6480"/>
        <w:rPr>
          <w:color w:val="1F497D" w:themeColor="text2"/>
          <w:sz w:val="20"/>
          <w:szCs w:val="20"/>
        </w:rPr>
      </w:pPr>
      <w:r w:rsidRPr="00DC4620">
        <w:rPr>
          <w:color w:val="1F497D" w:themeColor="text2"/>
          <w:sz w:val="20"/>
          <w:szCs w:val="20"/>
        </w:rPr>
        <w:t xml:space="preserve">к постановлению администрации сельского поселения Хатанга </w:t>
      </w:r>
    </w:p>
    <w:p w:rsidR="005B56AA" w:rsidRPr="00DC4620" w:rsidRDefault="005B56AA" w:rsidP="005B56AA">
      <w:pPr>
        <w:widowControl w:val="0"/>
        <w:ind w:left="6480"/>
        <w:rPr>
          <w:color w:val="1F497D" w:themeColor="text2"/>
          <w:sz w:val="20"/>
          <w:szCs w:val="20"/>
        </w:rPr>
      </w:pPr>
      <w:r w:rsidRPr="00DC4620">
        <w:rPr>
          <w:color w:val="1F497D" w:themeColor="text2"/>
          <w:sz w:val="20"/>
          <w:szCs w:val="20"/>
        </w:rPr>
        <w:t xml:space="preserve">от </w:t>
      </w:r>
      <w:r w:rsidR="00814136">
        <w:rPr>
          <w:color w:val="1F497D" w:themeColor="text2"/>
          <w:sz w:val="20"/>
          <w:szCs w:val="20"/>
        </w:rPr>
        <w:t>18.05.2016 г. № 072</w:t>
      </w:r>
      <w:r w:rsidRPr="00DC4620">
        <w:rPr>
          <w:color w:val="1F497D" w:themeColor="text2"/>
          <w:sz w:val="20"/>
          <w:szCs w:val="20"/>
        </w:rPr>
        <w:t>-П</w:t>
      </w:r>
    </w:p>
    <w:p w:rsidR="005B56AA" w:rsidRPr="00DC4620" w:rsidRDefault="005B56AA" w:rsidP="005B56AA">
      <w:pPr>
        <w:widowControl w:val="0"/>
        <w:jc w:val="center"/>
        <w:rPr>
          <w:b/>
          <w:color w:val="1F497D" w:themeColor="text2"/>
        </w:rPr>
      </w:pPr>
    </w:p>
    <w:p w:rsidR="005B56AA" w:rsidRPr="00DC4620" w:rsidRDefault="005B56AA" w:rsidP="005B56AA">
      <w:pPr>
        <w:widowControl w:val="0"/>
        <w:jc w:val="center"/>
        <w:rPr>
          <w:color w:val="1F497D" w:themeColor="text2"/>
        </w:rPr>
      </w:pPr>
      <w:r w:rsidRPr="00DC4620">
        <w:rPr>
          <w:color w:val="1F497D" w:themeColor="text2"/>
        </w:rPr>
        <w:t>Административный регламент</w:t>
      </w:r>
    </w:p>
    <w:p w:rsidR="005B56AA" w:rsidRPr="00DC4620" w:rsidRDefault="005B56AA" w:rsidP="005B56AA">
      <w:pPr>
        <w:widowControl w:val="0"/>
        <w:jc w:val="center"/>
        <w:rPr>
          <w:color w:val="1F497D" w:themeColor="text2"/>
        </w:rPr>
      </w:pPr>
      <w:r w:rsidRPr="00DC4620">
        <w:rPr>
          <w:color w:val="1F497D" w:themeColor="text2"/>
        </w:rPr>
        <w:t>предоставления муниципальной услуги</w:t>
      </w:r>
    </w:p>
    <w:p w:rsidR="00263F54" w:rsidRPr="00DC4620" w:rsidRDefault="005B56AA" w:rsidP="005B56AA">
      <w:pPr>
        <w:widowControl w:val="0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 xml:space="preserve"> «Предоставление информации о зачислении </w:t>
      </w:r>
    </w:p>
    <w:p w:rsidR="005B56AA" w:rsidRPr="00DC4620" w:rsidRDefault="005B56AA" w:rsidP="005B56AA">
      <w:pPr>
        <w:widowControl w:val="0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>в муниципальные учреждения дополнительного образования в области культуры»</w:t>
      </w:r>
    </w:p>
    <w:p w:rsidR="005B56AA" w:rsidRPr="00DC4620" w:rsidRDefault="005B56AA" w:rsidP="005B56AA">
      <w:pPr>
        <w:widowControl w:val="0"/>
        <w:jc w:val="center"/>
        <w:rPr>
          <w:color w:val="1F497D" w:themeColor="text2"/>
        </w:rPr>
      </w:pPr>
      <w:r w:rsidRPr="00DC4620">
        <w:rPr>
          <w:color w:val="1F497D" w:themeColor="text2"/>
        </w:rPr>
        <w:t>администрацией сельского поселения Хатанга</w:t>
      </w:r>
    </w:p>
    <w:p w:rsidR="005B56AA" w:rsidRPr="00DC4620" w:rsidRDefault="005B56AA" w:rsidP="005B56AA">
      <w:pPr>
        <w:widowControl w:val="0"/>
        <w:jc w:val="center"/>
        <w:rPr>
          <w:color w:val="1F497D" w:themeColor="text2"/>
        </w:rPr>
      </w:pPr>
    </w:p>
    <w:p w:rsidR="005B56AA" w:rsidRPr="00DC4620" w:rsidRDefault="005B56AA" w:rsidP="005B56AA">
      <w:pPr>
        <w:widowControl w:val="0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>I. Общие положения</w:t>
      </w:r>
    </w:p>
    <w:p w:rsidR="005B56AA" w:rsidRPr="00DC4620" w:rsidRDefault="005B56AA" w:rsidP="005B56AA">
      <w:pPr>
        <w:widowControl w:val="0"/>
        <w:jc w:val="both"/>
        <w:rPr>
          <w:color w:val="1F497D" w:themeColor="text2"/>
        </w:rPr>
      </w:pPr>
    </w:p>
    <w:p w:rsidR="005B56AA" w:rsidRPr="00DC4620" w:rsidRDefault="005B56AA" w:rsidP="005B56AA">
      <w:pPr>
        <w:widowControl w:val="0"/>
        <w:ind w:firstLine="709"/>
        <w:jc w:val="both"/>
        <w:rPr>
          <w:color w:val="1F497D" w:themeColor="text2"/>
        </w:rPr>
      </w:pPr>
      <w:r w:rsidRPr="00DC4620">
        <w:rPr>
          <w:color w:val="1F497D" w:themeColor="text2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 зачислении в муниципальные учреждения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5B56AA" w:rsidRPr="00DC4620" w:rsidRDefault="005B56AA" w:rsidP="005B56AA">
      <w:pPr>
        <w:widowControl w:val="0"/>
        <w:ind w:firstLine="709"/>
        <w:jc w:val="both"/>
        <w:rPr>
          <w:color w:val="1F497D" w:themeColor="text2"/>
        </w:rPr>
      </w:pPr>
      <w:r w:rsidRPr="00DC4620">
        <w:rPr>
          <w:color w:val="1F497D" w:themeColor="text2"/>
        </w:rPr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</w:t>
      </w:r>
      <w:r w:rsidR="00753EDD" w:rsidRPr="00DC4620">
        <w:rPr>
          <w:color w:val="1F497D" w:themeColor="text2"/>
        </w:rPr>
        <w:t xml:space="preserve">далее - </w:t>
      </w:r>
      <w:r w:rsidRPr="00DC4620">
        <w:rPr>
          <w:color w:val="1F497D" w:themeColor="text2"/>
        </w:rPr>
        <w:t>МКУ ДО «ДШИ»).</w:t>
      </w: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  <w:r w:rsidRPr="00DC4620">
        <w:rPr>
          <w:color w:val="1F497D" w:themeColor="text2"/>
        </w:rPr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Отдельные категории получателей муниципальной услуги, их возраст определены Уставом </w:t>
      </w:r>
      <w:r w:rsidR="00753EDD" w:rsidRPr="00DC4620">
        <w:rPr>
          <w:color w:val="1F497D" w:themeColor="text2"/>
        </w:rPr>
        <w:t>МКУ ДО «ДШИ»</w:t>
      </w:r>
      <w:r w:rsidRPr="00DC4620">
        <w:rPr>
          <w:color w:val="1F497D" w:themeColor="text2"/>
        </w:rPr>
        <w:t>, приоритетами деятельности, целями и задачами учреждения.</w:t>
      </w:r>
    </w:p>
    <w:p w:rsidR="005B56AA" w:rsidRPr="00DC4620" w:rsidRDefault="005B56AA" w:rsidP="005B56AA">
      <w:pPr>
        <w:widowControl w:val="0"/>
        <w:jc w:val="both"/>
        <w:rPr>
          <w:color w:val="1F497D" w:themeColor="text2"/>
        </w:rPr>
      </w:pPr>
    </w:p>
    <w:p w:rsidR="005B56AA" w:rsidRPr="00DC4620" w:rsidRDefault="005B56AA" w:rsidP="005B56AA">
      <w:pPr>
        <w:widowControl w:val="0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>2. Стандарт пред</w:t>
      </w:r>
      <w:r w:rsidR="00B971BF">
        <w:rPr>
          <w:b/>
          <w:color w:val="1F497D" w:themeColor="text2"/>
        </w:rPr>
        <w:t>оставления муниципальной услуги</w:t>
      </w:r>
      <w:r w:rsidRPr="00DC4620">
        <w:rPr>
          <w:b/>
          <w:color w:val="1F497D" w:themeColor="text2"/>
        </w:rPr>
        <w:t xml:space="preserve"> </w:t>
      </w: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  <w:r w:rsidRPr="00DC4620">
        <w:rPr>
          <w:color w:val="1F497D" w:themeColor="text2"/>
        </w:rPr>
        <w:t>2.1. Наименование муниципальной услуги: «Предоставление информации о зачислении в муниципальные учреждения дополнительного образования в области культуры».</w:t>
      </w: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2.2. Предоставление муниципальной услуги непосредственно осуществляет </w:t>
      </w:r>
      <w:r w:rsidR="006C6F00" w:rsidRPr="00DC4620">
        <w:rPr>
          <w:color w:val="1F497D" w:themeColor="text2"/>
        </w:rPr>
        <w:t>МКУ ДО «ДШИ»</w:t>
      </w:r>
      <w:r w:rsidRPr="00DC4620">
        <w:rPr>
          <w:color w:val="1F497D" w:themeColor="text2"/>
        </w:rPr>
        <w:t>.</w:t>
      </w: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2.3. Результатом  предоставления муниципальной услуги является свободный и равный доступ получателей муниципальной услуги к информации о зачислении в </w:t>
      </w:r>
      <w:r w:rsidR="006C6F00" w:rsidRPr="00DC4620">
        <w:rPr>
          <w:color w:val="1F497D" w:themeColor="text2"/>
        </w:rPr>
        <w:t>МКУ ДО «ДШИ».</w:t>
      </w: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2.4. Сроки предоставления муниципальной услуги: </w:t>
      </w: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  <w:r w:rsidRPr="00DC4620">
        <w:rPr>
          <w:color w:val="1F497D" w:themeColor="text2"/>
        </w:rPr>
        <w:t>- при личном обращении – не более 1 часа;</w:t>
      </w: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  <w:r w:rsidRPr="00DC4620">
        <w:rPr>
          <w:color w:val="1F497D" w:themeColor="text2"/>
        </w:rPr>
        <w:t>- при письменном обращении – 10 дней;</w:t>
      </w: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  <w:r w:rsidRPr="00DC4620">
        <w:rPr>
          <w:color w:val="1F497D" w:themeColor="text2"/>
        </w:rPr>
        <w:t>- при обращении по электронной почте – не более 1 часа.</w:t>
      </w:r>
    </w:p>
    <w:p w:rsidR="005B56AA" w:rsidRPr="00DC4620" w:rsidRDefault="005B56AA" w:rsidP="005B56AA">
      <w:pPr>
        <w:widowControl w:val="0"/>
        <w:ind w:firstLine="708"/>
        <w:jc w:val="both"/>
        <w:rPr>
          <w:color w:val="1F497D" w:themeColor="text2"/>
        </w:rPr>
      </w:pPr>
      <w:r w:rsidRPr="00DC4620">
        <w:rPr>
          <w:color w:val="1F497D" w:themeColor="text2"/>
        </w:rPr>
        <w:t>2.5. Правовые основания предоставления муниципальной услуги:</w:t>
      </w:r>
    </w:p>
    <w:p w:rsidR="005B56AA" w:rsidRPr="00DC4620" w:rsidRDefault="005B56AA" w:rsidP="005B56AA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DC4620">
        <w:rPr>
          <w:color w:val="1F497D" w:themeColor="text2"/>
        </w:rPr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5B56AA" w:rsidRPr="00DC4620" w:rsidRDefault="005B56AA" w:rsidP="005B56AA">
      <w:pPr>
        <w:widowControl w:val="0"/>
        <w:autoSpaceDE w:val="0"/>
        <w:autoSpaceDN w:val="0"/>
        <w:adjustRightInd w:val="0"/>
        <w:ind w:firstLine="720"/>
        <w:rPr>
          <w:color w:val="1F497D" w:themeColor="text2"/>
        </w:rPr>
      </w:pPr>
      <w:r w:rsidRPr="00DC4620">
        <w:rPr>
          <w:color w:val="1F497D" w:themeColor="text2"/>
        </w:rP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5B56AA" w:rsidRPr="00DC4620" w:rsidRDefault="005B56AA" w:rsidP="005B56AA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DC4620">
        <w:rPr>
          <w:color w:val="1F497D" w:themeColor="text2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BA22B7" w:rsidRPr="00DC4620" w:rsidRDefault="00BA22B7" w:rsidP="00BA22B7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DC4620">
        <w:rPr>
          <w:color w:val="1F497D" w:themeColor="text2"/>
        </w:rPr>
        <w:t>Федеральный закон от 27.07.2010 № 210-ФЗ «Об общих принципах организации предоставления государственных и муниципальных услуг»;</w:t>
      </w:r>
    </w:p>
    <w:p w:rsidR="005B56AA" w:rsidRPr="00DC4620" w:rsidRDefault="005B56AA" w:rsidP="005B56AA">
      <w:pPr>
        <w:widowControl w:val="0"/>
        <w:ind w:firstLine="70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Постановление Правительства Российской Федерации от 26.06.1995 № 610 «Об утверждении Типового положения об образовательном учреждении дополнительного </w:t>
      </w:r>
      <w:r w:rsidRPr="00DC4620">
        <w:rPr>
          <w:color w:val="1F497D" w:themeColor="text2"/>
        </w:rPr>
        <w:lastRenderedPageBreak/>
        <w:t>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5B56AA" w:rsidRPr="00DC4620" w:rsidRDefault="005B56AA" w:rsidP="005B56AA">
      <w:pPr>
        <w:widowControl w:val="0"/>
        <w:ind w:firstLine="700"/>
        <w:jc w:val="both"/>
        <w:rPr>
          <w:color w:val="1F497D" w:themeColor="text2"/>
        </w:rPr>
      </w:pPr>
      <w:r w:rsidRPr="00DC4620">
        <w:rPr>
          <w:color w:val="1F497D" w:themeColor="text2"/>
        </w:rPr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1053);</w:t>
      </w:r>
    </w:p>
    <w:p w:rsidR="005B56AA" w:rsidRPr="00DC4620" w:rsidRDefault="005B56AA" w:rsidP="005B56AA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DC4620">
        <w:rPr>
          <w:color w:val="1F497D" w:themeColor="text2"/>
          <w:spacing w:val="-2"/>
        </w:rPr>
        <w:t>Письмо Департамента молодежной политики, воспитания и социальной защиты</w:t>
      </w:r>
      <w:r w:rsidRPr="00DC4620">
        <w:rPr>
          <w:color w:val="1F497D" w:themeColor="text2"/>
        </w:rPr>
        <w:t xml:space="preserve"> детей Министерства образования и науки Российской Федерации от 11.12.2006 г. № 06-1844 « О примерных требованиях к программам дополнительного образования детей» («Вестник образования», № 2, январь, 2007);</w:t>
      </w:r>
    </w:p>
    <w:p w:rsidR="005B56AA" w:rsidRPr="00DC4620" w:rsidRDefault="005B56AA" w:rsidP="005B56AA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DC4620">
        <w:rPr>
          <w:color w:val="1F497D" w:themeColor="text2"/>
          <w:spacing w:val="-2"/>
        </w:rPr>
        <w:t>Письмо Департамента молодежной политики, воспитания и социальной защиты</w:t>
      </w:r>
      <w:r w:rsidRPr="00DC4620">
        <w:rPr>
          <w:color w:val="1F497D" w:themeColor="text2"/>
        </w:rPr>
        <w:t xml:space="preserve"> детей Министерства образования и науки Российской Федерации от 26.03.2007 № 06-636 «Об образовательных учреждениях дополнительного образования детей» («Официальные документы в образовании», № 14, май, 2007);</w:t>
      </w:r>
    </w:p>
    <w:p w:rsidR="005B56AA" w:rsidRPr="00DC4620" w:rsidRDefault="005B56AA" w:rsidP="005B56AA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Письмо Министерства образования и науки Российской Федерации от 20.05.2003 г. № 28-51-391/16 «О реализации дополнительных образовательных программ в учреждении дополнительного образования детей» («Вестник образования России», № 14, 2003);</w:t>
      </w:r>
    </w:p>
    <w:p w:rsidR="005B56AA" w:rsidRPr="00DC4620" w:rsidRDefault="005B56AA" w:rsidP="005B56AA">
      <w:pPr>
        <w:widowControl w:val="0"/>
        <w:autoSpaceDE w:val="0"/>
        <w:autoSpaceDN w:val="0"/>
        <w:adjustRightInd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Письмо Министерства культуры Российской Федерации от 19.01.2004 г. № 4-01-16/32 «О государственной аккредитации образовательных учреждений дополнительного образования детей в сфере искусства и культуры» (документ опубликован не был);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Устав учреждения МКУ ДО «ДШИ».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2.6. Перечень документов, необходимых для получения муниципальной услуги: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- заявление (Приложение №1), поданное в устном, письменном либо электронном  виде. 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2.7. Перечень оснований для отказа в предоставлении муниципальной услуги: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- подача запроса в некорректной форме.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2.8. Предоставление муниципальной услуги осуществляется без взимания платы. 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2.10. Регистрация запроса осуществляется в течение 15 минут с момента его поступления. 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2.11. Требования к месту предоставления муниципальной услуги в помещении МКУ ДО «ДШИ»:</w:t>
      </w:r>
    </w:p>
    <w:p w:rsidR="00FA24A4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FA24A4" w:rsidRPr="00DC4620" w:rsidRDefault="00FA24A4" w:rsidP="00FA24A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DC4620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5B56AA" w:rsidRPr="00DC4620" w:rsidRDefault="005B56AA" w:rsidP="005B56AA">
      <w:pPr>
        <w:widowControl w:val="0"/>
        <w:ind w:firstLine="709"/>
        <w:rPr>
          <w:color w:val="1F497D" w:themeColor="text2"/>
        </w:rPr>
      </w:pPr>
      <w:r w:rsidRPr="00DC4620">
        <w:rPr>
          <w:color w:val="1F497D" w:themeColor="text2"/>
        </w:rPr>
        <w:t>2.12. Показатели доступности предоставления муниципальной услуги: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5B56AA" w:rsidRPr="00DC4620" w:rsidRDefault="005B56AA" w:rsidP="005B56AA">
      <w:pPr>
        <w:widowControl w:val="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           Показатели качества предоставления муниципальной услуги: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- соблюдение требований к сроку исполнения муниципальной услуги;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- соблюдение требований к объему предоставления муниципальной услуги;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-  соблюдение требований к графику работы МКУ ДО «ДШИ».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</w:p>
    <w:p w:rsidR="008771CF" w:rsidRPr="00DC4620" w:rsidRDefault="005B56AA" w:rsidP="008771CF">
      <w:pPr>
        <w:widowControl w:val="0"/>
        <w:ind w:firstLine="720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</w:t>
      </w:r>
      <w:r w:rsidR="008771CF" w:rsidRPr="00DC4620">
        <w:rPr>
          <w:b/>
          <w:color w:val="1F497D" w:themeColor="text2"/>
        </w:rPr>
        <w:t>, а также особенности выполнения административных процедур в многофункциональных центрах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- прием, регистрация заявления;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- рассмотрение заявления, принятие решения и выдача результата предоставления муниципальной услуги.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3.1. Административная процедура «Прием и регистрация заявления о предоставлении информации».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</w:t>
      </w:r>
      <w:r w:rsidR="00C965EE" w:rsidRPr="00DC4620">
        <w:rPr>
          <w:color w:val="1F497D" w:themeColor="text2"/>
        </w:rPr>
        <w:t>кцией (далее – должностное лицо учреждения</w:t>
      </w:r>
      <w:r w:rsidRPr="00DC4620">
        <w:rPr>
          <w:color w:val="1F497D" w:themeColor="text2"/>
        </w:rPr>
        <w:t>).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Продолжительность и максимальный срок выполнения административного действия – от 5 до 15 минут.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Основанием для начала административной процедуры является зарегистрированное </w:t>
      </w:r>
      <w:r w:rsidR="00C965EE" w:rsidRPr="00DC4620">
        <w:rPr>
          <w:color w:val="1F497D" w:themeColor="text2"/>
        </w:rPr>
        <w:t xml:space="preserve">должностным лицом учреждения </w:t>
      </w:r>
      <w:r w:rsidRPr="00DC4620">
        <w:rPr>
          <w:color w:val="1F497D" w:themeColor="text2"/>
        </w:rPr>
        <w:t>заявление о предоставлении информации.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Максимальный срок выполнения административной процедуры: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- при подаче заявления в устной либо в электронной форме не должен превышать 1 часа;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- при подаче запроса в письменной форме – 10 дней.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В случае полноты и правильности составления заявления, </w:t>
      </w:r>
      <w:r w:rsidR="00C965EE" w:rsidRPr="00DC4620">
        <w:rPr>
          <w:color w:val="1F497D" w:themeColor="text2"/>
        </w:rPr>
        <w:t>должностное лицо учреждения</w:t>
      </w:r>
      <w:r w:rsidRPr="00DC4620">
        <w:rPr>
          <w:color w:val="1F497D" w:themeColor="text2"/>
        </w:rPr>
        <w:t xml:space="preserve"> готовит сведения по предоставлению информации </w:t>
      </w:r>
      <w:r w:rsidR="00C965EE" w:rsidRPr="00DC4620">
        <w:rPr>
          <w:color w:val="1F497D" w:themeColor="text2"/>
        </w:rPr>
        <w:t>о зачислении в муниципальные</w:t>
      </w:r>
      <w:r w:rsidRPr="00DC4620">
        <w:rPr>
          <w:color w:val="1F497D" w:themeColor="text2"/>
        </w:rPr>
        <w:t xml:space="preserve"> учреждения дополнительного образования в области культуры.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По желанию заявителя </w:t>
      </w:r>
      <w:r w:rsidR="009819F7" w:rsidRPr="00DC4620">
        <w:rPr>
          <w:color w:val="1F497D" w:themeColor="text2"/>
        </w:rPr>
        <w:t xml:space="preserve">должностное лицо учреждения </w:t>
      </w:r>
      <w:r w:rsidRPr="00DC4620">
        <w:rPr>
          <w:color w:val="1F497D" w:themeColor="text2"/>
        </w:rPr>
        <w:t>выдает подготовленную информацию в письменной, устной форме или в электронном виде.</w:t>
      </w:r>
    </w:p>
    <w:p w:rsidR="005B56AA" w:rsidRPr="00DC4620" w:rsidRDefault="005B56AA" w:rsidP="005B56AA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 информации в журнале регистрации  исходящей корреспонденции.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Результат выполнения административной процедуры -   свободный и равный доступ получателей муниципальной услуги к информации </w:t>
      </w:r>
      <w:r w:rsidR="00DE4AE4" w:rsidRPr="00DC4620">
        <w:rPr>
          <w:color w:val="1F497D" w:themeColor="text2"/>
        </w:rPr>
        <w:t>о зачислении</w:t>
      </w:r>
      <w:r w:rsidRPr="00DC4620">
        <w:rPr>
          <w:color w:val="1F497D" w:themeColor="text2"/>
        </w:rPr>
        <w:t xml:space="preserve"> в муниципально</w:t>
      </w:r>
      <w:r w:rsidR="00DE4AE4" w:rsidRPr="00DC4620">
        <w:rPr>
          <w:color w:val="1F497D" w:themeColor="text2"/>
        </w:rPr>
        <w:t>е</w:t>
      </w:r>
      <w:r w:rsidRPr="00DC4620">
        <w:rPr>
          <w:color w:val="1F497D" w:themeColor="text2"/>
        </w:rPr>
        <w:t xml:space="preserve"> учреждени</w:t>
      </w:r>
      <w:r w:rsidR="00DE4AE4" w:rsidRPr="00DC4620">
        <w:rPr>
          <w:color w:val="1F497D" w:themeColor="text2"/>
        </w:rPr>
        <w:t>е</w:t>
      </w:r>
      <w:r w:rsidRPr="00DC4620">
        <w:rPr>
          <w:color w:val="1F497D" w:themeColor="text2"/>
        </w:rPr>
        <w:t xml:space="preserve"> дополнительного образования в области культуры в сельском поселении Хатанга.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3.3. Информация об исполнителе, предоставляющем  муниципальную услугу: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647460, Красноярский край, Таймырский </w:t>
      </w:r>
      <w:proofErr w:type="spellStart"/>
      <w:r w:rsidRPr="00DC4620">
        <w:rPr>
          <w:color w:val="1F497D" w:themeColor="text2"/>
        </w:rPr>
        <w:t>Долгано</w:t>
      </w:r>
      <w:proofErr w:type="spellEnd"/>
      <w:r w:rsidRPr="00DC4620">
        <w:rPr>
          <w:color w:val="1F497D" w:themeColor="text2"/>
        </w:rPr>
        <w:t xml:space="preserve"> – Ненецкий муниципальный </w:t>
      </w:r>
      <w:r w:rsidRPr="00DC4620">
        <w:rPr>
          <w:color w:val="1F497D" w:themeColor="text2"/>
        </w:rPr>
        <w:lastRenderedPageBreak/>
        <w:t>район, с. Хатанга, ул. Советская, 26А.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График работы: понедельник – суббота, с 10-00 час. до 19-00 </w:t>
      </w:r>
      <w:proofErr w:type="gramStart"/>
      <w:r w:rsidRPr="00DC4620">
        <w:rPr>
          <w:color w:val="1F497D" w:themeColor="text2"/>
        </w:rPr>
        <w:t>час.;</w:t>
      </w:r>
      <w:proofErr w:type="gramEnd"/>
      <w:r w:rsidRPr="00DC4620">
        <w:rPr>
          <w:color w:val="1F497D" w:themeColor="text2"/>
        </w:rPr>
        <w:t xml:space="preserve"> обед с 13-00 до 14-00 час.; выходной день – воскресенье. </w:t>
      </w:r>
    </w:p>
    <w:p w:rsidR="00930909" w:rsidRPr="00DC4620" w:rsidRDefault="00930909" w:rsidP="00930909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Справочный телефон: 8 (39176) 2 19 03.</w:t>
      </w:r>
    </w:p>
    <w:p w:rsidR="00930909" w:rsidRPr="00DC4620" w:rsidRDefault="00930909" w:rsidP="00930909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Адрес электронной почты: </w:t>
      </w:r>
      <w:hyperlink r:id="rId7" w:history="1">
        <w:r w:rsidRPr="00DC4620">
          <w:rPr>
            <w:rStyle w:val="a3"/>
            <w:color w:val="1F497D" w:themeColor="text2"/>
          </w:rPr>
          <w:t>dshi-hatanga@mail.ru</w:t>
        </w:r>
      </w:hyperlink>
      <w:r w:rsidRPr="00DC4620">
        <w:rPr>
          <w:color w:val="1F497D" w:themeColor="text2"/>
        </w:rPr>
        <w:t xml:space="preserve"> 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</w:t>
      </w:r>
      <w:r w:rsidR="00930909" w:rsidRPr="00DC4620">
        <w:rPr>
          <w:color w:val="1F497D" w:themeColor="text2"/>
        </w:rPr>
        <w:t xml:space="preserve">должностное лицо учреждения </w:t>
      </w:r>
      <w:r w:rsidRPr="00DC4620">
        <w:rPr>
          <w:color w:val="1F497D" w:themeColor="text2"/>
        </w:rPr>
        <w:t xml:space="preserve">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5B56AA" w:rsidRPr="00DC4620" w:rsidRDefault="005B56AA" w:rsidP="005B56AA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Если </w:t>
      </w:r>
      <w:r w:rsidR="00517FB5"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должностное лицо учреждения</w:t>
      </w: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5B56AA" w:rsidRPr="00DC4620" w:rsidRDefault="005B56AA" w:rsidP="005B56AA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-изложить суть обращения в письменной форме;</w:t>
      </w:r>
    </w:p>
    <w:p w:rsidR="005B56AA" w:rsidRPr="00DC4620" w:rsidRDefault="005B56AA" w:rsidP="005B56AA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-назначить другое удобное для заявителя время для консультации;</w:t>
      </w:r>
    </w:p>
    <w:p w:rsidR="005B56AA" w:rsidRPr="00DC4620" w:rsidRDefault="005B56AA" w:rsidP="005B56AA">
      <w:pPr>
        <w:widowControl w:val="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        -дать консультацию в двухдневный срок по контактному телефону, указанному заявителем.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3.5. Форма и место размещения информации по оказанию муниципальной услуги.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В  помещении МК</w:t>
      </w:r>
      <w:r w:rsidR="00517FB5" w:rsidRPr="00DC4620">
        <w:rPr>
          <w:color w:val="1F497D" w:themeColor="text2"/>
        </w:rPr>
        <w:t>У ДО</w:t>
      </w:r>
      <w:r w:rsidRPr="00DC4620">
        <w:rPr>
          <w:color w:val="1F497D" w:themeColor="text2"/>
        </w:rPr>
        <w:t xml:space="preserve">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</w:t>
      </w:r>
      <w:r w:rsidR="001A2429" w:rsidRPr="00DC4620">
        <w:rPr>
          <w:color w:val="1F497D" w:themeColor="text2"/>
        </w:rPr>
        <w:t>МКУ ДО «ДШИ»</w:t>
      </w:r>
      <w:r w:rsidRPr="00DC4620">
        <w:rPr>
          <w:color w:val="1F497D" w:themeColor="text2"/>
        </w:rPr>
        <w:t>.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3.6. </w:t>
      </w:r>
      <w:r w:rsidR="00E42ABF" w:rsidRPr="00CA3043">
        <w:rPr>
          <w:color w:val="1F497D" w:themeColor="text2"/>
        </w:rPr>
        <w:t xml:space="preserve">На </w:t>
      </w:r>
      <w:r w:rsidR="00E42ABF" w:rsidRPr="00CA3043">
        <w:rPr>
          <w:color w:val="1F497D" w:themeColor="text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8" w:history="1">
        <w:r w:rsidR="00E42ABF" w:rsidRPr="00CA3043">
          <w:rPr>
            <w:rStyle w:val="a3"/>
            <w:color w:val="1F497D" w:themeColor="text2"/>
            <w:lang w:val="en-US" w:eastAsia="ar-SA"/>
          </w:rPr>
          <w:t>www</w:t>
        </w:r>
        <w:r w:rsidR="00E42ABF" w:rsidRPr="00CA3043">
          <w:rPr>
            <w:rStyle w:val="a3"/>
            <w:color w:val="1F497D" w:themeColor="text2"/>
            <w:lang w:eastAsia="ar-SA"/>
          </w:rPr>
          <w:t>.</w:t>
        </w:r>
        <w:proofErr w:type="spellStart"/>
        <w:r w:rsidR="00E42ABF" w:rsidRPr="00CA3043">
          <w:rPr>
            <w:rStyle w:val="a3"/>
            <w:color w:val="1F497D" w:themeColor="text2"/>
            <w:lang w:val="en-US" w:eastAsia="ar-SA"/>
          </w:rPr>
          <w:t>hatanga</w:t>
        </w:r>
        <w:proofErr w:type="spellEnd"/>
        <w:r w:rsidR="00E42ABF" w:rsidRPr="00CA3043">
          <w:rPr>
            <w:rStyle w:val="a3"/>
            <w:color w:val="1F497D" w:themeColor="text2"/>
            <w:lang w:eastAsia="ar-SA"/>
          </w:rPr>
          <w:t>24.</w:t>
        </w:r>
        <w:proofErr w:type="spellStart"/>
        <w:r w:rsidR="00E42ABF" w:rsidRPr="00CA3043">
          <w:rPr>
            <w:rStyle w:val="a3"/>
            <w:color w:val="1F497D" w:themeColor="text2"/>
            <w:lang w:val="en-US" w:eastAsia="ar-SA"/>
          </w:rPr>
          <w:t>ru</w:t>
        </w:r>
        <w:proofErr w:type="spellEnd"/>
      </w:hyperlink>
      <w:r w:rsidR="00E42ABF" w:rsidRPr="00CA3043">
        <w:rPr>
          <w:color w:val="1F497D" w:themeColor="text2"/>
        </w:rPr>
        <w:t xml:space="preserve">  размещается следующая информация</w:t>
      </w:r>
      <w:r w:rsidRPr="00DC4620">
        <w:rPr>
          <w:color w:val="1F497D" w:themeColor="text2"/>
        </w:rPr>
        <w:t>: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>- текст настоящего Административного регламента;</w:t>
      </w:r>
    </w:p>
    <w:p w:rsidR="005B56AA" w:rsidRPr="00DC4620" w:rsidRDefault="005B56AA" w:rsidP="005B56AA">
      <w:pPr>
        <w:widowControl w:val="0"/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- режим работы </w:t>
      </w:r>
      <w:r w:rsidR="006C0B8D" w:rsidRPr="00DC4620">
        <w:rPr>
          <w:color w:val="1F497D" w:themeColor="text2"/>
        </w:rPr>
        <w:t>МКУ ДО «ДШИ»</w:t>
      </w:r>
      <w:r w:rsidRPr="00DC4620">
        <w:rPr>
          <w:color w:val="1F497D" w:themeColor="text2"/>
        </w:rPr>
        <w:t>;</w:t>
      </w:r>
    </w:p>
    <w:p w:rsidR="005B56AA" w:rsidRPr="00DC4620" w:rsidRDefault="005B56AA" w:rsidP="005B56AA">
      <w:pPr>
        <w:widowControl w:val="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        - номера телефонов, факсов, адреса электронной почты </w:t>
      </w:r>
      <w:r w:rsidR="006C0B8D" w:rsidRPr="00DC4620">
        <w:rPr>
          <w:color w:val="1F497D" w:themeColor="text2"/>
        </w:rPr>
        <w:t>МКУ ДО «ДШИ»</w:t>
      </w:r>
      <w:r w:rsidRPr="00DC4620">
        <w:rPr>
          <w:color w:val="1F497D" w:themeColor="text2"/>
        </w:rPr>
        <w:t>.</w:t>
      </w:r>
    </w:p>
    <w:p w:rsidR="008771CF" w:rsidRPr="00DC4620" w:rsidRDefault="005B56AA" w:rsidP="008771CF">
      <w:pPr>
        <w:ind w:firstLine="54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</w:t>
      </w:r>
      <w:r w:rsidR="008771CF" w:rsidRPr="00DC4620">
        <w:rPr>
          <w:color w:val="1F497D" w:themeColor="text2"/>
        </w:rPr>
        <w:t xml:space="preserve">3.7. </w:t>
      </w:r>
      <w:r w:rsidR="0066653E" w:rsidRPr="00CA3043">
        <w:rPr>
          <w:color w:val="1F497D" w:themeColor="text2"/>
        </w:rPr>
        <w:t xml:space="preserve">Особенности предоставления муниципальной услуги в </w:t>
      </w:r>
      <w:r w:rsidR="0066653E">
        <w:rPr>
          <w:color w:val="1F497D" w:themeColor="text2"/>
        </w:rPr>
        <w:t>многофункциональных центрах</w:t>
      </w:r>
      <w:r w:rsidR="008771CF" w:rsidRPr="00DC4620">
        <w:rPr>
          <w:color w:val="1F497D" w:themeColor="text2"/>
        </w:rPr>
        <w:t>.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Предоставление муниципальной услуги посредством МФЦ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при наличии вступившего в силу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при наличии вступившего в силу соглашения о взаимодействии между КГБУ «МФЦ» и иным МФЦ.</w:t>
      </w:r>
    </w:p>
    <w:p w:rsidR="008771CF" w:rsidRPr="00DC4620" w:rsidRDefault="008771CF" w:rsidP="008771CF">
      <w:pPr>
        <w:jc w:val="both"/>
        <w:rPr>
          <w:color w:val="1F497D" w:themeColor="text2"/>
        </w:rPr>
      </w:pP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3.7.1. МФЦ осуществляет: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lastRenderedPageBreak/>
        <w:t>- информирование граждан и организаций по вопросам предоставления муниципальных услуг;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- обработку персональных данных, связанных с предоставлением муниципальных услуг.</w:t>
      </w:r>
    </w:p>
    <w:p w:rsidR="008771CF" w:rsidRPr="00DC4620" w:rsidRDefault="008771CF" w:rsidP="008771CF">
      <w:pPr>
        <w:jc w:val="both"/>
        <w:rPr>
          <w:color w:val="1F497D" w:themeColor="text2"/>
        </w:rPr>
      </w:pP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а) определяет предмет обращения;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б) проводит проверку полномочий лица, подающего документы;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в) проводит проверку правильности заполнения запроса;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д) заверяет электронное дело своей электронной подписью (далее — ЭП);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е) направляет копии документов и реестр документов в Администрацию: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      По окончании приема документов специалист МФЦ выдает заявителю расписку в приеме документов.</w:t>
      </w:r>
    </w:p>
    <w:p w:rsidR="008771CF" w:rsidRPr="00DC4620" w:rsidRDefault="008771CF" w:rsidP="008771CF">
      <w:pPr>
        <w:jc w:val="both"/>
        <w:rPr>
          <w:color w:val="1F497D" w:themeColor="text2"/>
        </w:rPr>
      </w:pP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8771CF" w:rsidRPr="00DC4620" w:rsidRDefault="008771CF" w:rsidP="008771CF">
      <w:pPr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       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</w:p>
    <w:p w:rsidR="005B56AA" w:rsidRPr="00DC4620" w:rsidRDefault="005B56AA" w:rsidP="005B56AA">
      <w:pPr>
        <w:widowControl w:val="0"/>
        <w:jc w:val="center"/>
        <w:rPr>
          <w:b/>
          <w:color w:val="1F497D" w:themeColor="text2"/>
        </w:rPr>
      </w:pPr>
      <w:r w:rsidRPr="00DC4620">
        <w:rPr>
          <w:b/>
          <w:color w:val="1F497D" w:themeColor="text2"/>
        </w:rPr>
        <w:t xml:space="preserve">4. Формы   контроля </w:t>
      </w:r>
      <w:proofErr w:type="gramStart"/>
      <w:r w:rsidRPr="00DC4620">
        <w:rPr>
          <w:b/>
          <w:color w:val="1F497D" w:themeColor="text2"/>
        </w:rPr>
        <w:t>за  предоставлением</w:t>
      </w:r>
      <w:proofErr w:type="gramEnd"/>
      <w:r w:rsidRPr="00DC4620">
        <w:rPr>
          <w:color w:val="1F497D" w:themeColor="text2"/>
        </w:rPr>
        <w:t xml:space="preserve"> </w:t>
      </w:r>
      <w:r w:rsidRPr="00DC4620">
        <w:rPr>
          <w:b/>
          <w:color w:val="1F497D" w:themeColor="text2"/>
        </w:rPr>
        <w:t>муниципальной услуги</w:t>
      </w:r>
    </w:p>
    <w:p w:rsidR="005B56AA" w:rsidRPr="00DC4620" w:rsidRDefault="005B56AA" w:rsidP="005B56AA">
      <w:pPr>
        <w:widowControl w:val="0"/>
        <w:jc w:val="center"/>
        <w:rPr>
          <w:b/>
          <w:color w:val="1F497D" w:themeColor="text2"/>
        </w:rPr>
      </w:pP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По требованию руководителя учреждения должностное лицо</w:t>
      </w:r>
      <w:r w:rsidR="001A2A29" w:rsidRPr="00DC4620">
        <w:rPr>
          <w:color w:val="1F497D" w:themeColor="text2"/>
        </w:rPr>
        <w:t xml:space="preserve"> учреждения</w:t>
      </w:r>
      <w:r w:rsidRPr="00DC4620">
        <w:rPr>
          <w:color w:val="1F497D" w:themeColor="text2"/>
        </w:rPr>
        <w:t>, обязано предоставить отчеты о предоставлении муниципальной услуги.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lastRenderedPageBreak/>
        <w:t xml:space="preserve">4.2. </w:t>
      </w:r>
      <w:proofErr w:type="gramStart"/>
      <w:r w:rsidRPr="00DC4620">
        <w:rPr>
          <w:color w:val="1F497D" w:themeColor="text2"/>
        </w:rPr>
        <w:t>Текущий  контроль</w:t>
      </w:r>
      <w:proofErr w:type="gramEnd"/>
      <w:r w:rsidRPr="00DC4620">
        <w:rPr>
          <w:color w:val="1F497D" w:themeColor="text2"/>
        </w:rPr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</w:t>
      </w:r>
      <w:r w:rsidR="001A2A29" w:rsidRPr="00DC4620">
        <w:rPr>
          <w:color w:val="1F497D" w:themeColor="text2"/>
        </w:rPr>
        <w:t xml:space="preserve"> учреждения</w:t>
      </w:r>
      <w:r w:rsidRPr="00DC4620">
        <w:rPr>
          <w:color w:val="1F497D" w:themeColor="text2"/>
        </w:rPr>
        <w:t>, в соответствии со своей должностной инструкцией.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5B56AA" w:rsidRPr="00DC4620" w:rsidRDefault="001A2A29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4.3. Должностное лицо учреждения</w:t>
      </w:r>
      <w:r w:rsidR="005B56AA" w:rsidRPr="00DC4620">
        <w:rPr>
          <w:color w:val="1F497D" w:themeColor="text2"/>
        </w:rPr>
        <w:t>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Периодичность осуществления текущего контроля составляет 1 раз в квартал.  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  <w:r w:rsidRPr="00DC4620">
        <w:rPr>
          <w:color w:val="1F497D" w:themeColor="text2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</w:p>
    <w:p w:rsidR="0075590C" w:rsidRPr="00DC4620" w:rsidRDefault="0075590C" w:rsidP="0075590C">
      <w:p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 w:rsidRPr="00DC4620">
        <w:rPr>
          <w:b/>
          <w:color w:val="1F497D" w:themeColor="text2"/>
        </w:rPr>
        <w:t>5. Досудебн</w:t>
      </w:r>
      <w:r w:rsidR="00901F6D" w:rsidRPr="00DC4620">
        <w:rPr>
          <w:b/>
          <w:color w:val="1F497D" w:themeColor="text2"/>
        </w:rPr>
        <w:t>ое</w:t>
      </w:r>
      <w:r w:rsidRPr="00DC4620">
        <w:rPr>
          <w:b/>
          <w:color w:val="1F497D" w:themeColor="text2"/>
        </w:rPr>
        <w:t xml:space="preserve">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</w:p>
    <w:p w:rsidR="0075590C" w:rsidRPr="00DC4620" w:rsidRDefault="009F6F08" w:rsidP="0075590C">
      <w:p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>
        <w:rPr>
          <w:b/>
          <w:color w:val="1F497D" w:themeColor="text2"/>
        </w:rPr>
        <w:t>служащего»</w:t>
      </w:r>
    </w:p>
    <w:p w:rsidR="0075590C" w:rsidRPr="00DC4620" w:rsidRDefault="0075590C" w:rsidP="0075590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5590C" w:rsidRPr="00DC4620" w:rsidRDefault="0075590C" w:rsidP="0075590C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    5.1. Заявитель вправе обжаловать действия или бездействие должностных лиц, ответственных за предоставление муниципальной услуги,  при предоставлении ими муниципальной услуги по предоставлению информации о зачислении в муниципальные учреждения дополнительного образования в области культуры в досудебном и судебном порядке и может</w:t>
      </w:r>
      <w:r w:rsidRPr="00DC4620">
        <w:rPr>
          <w:rFonts w:ascii="Calibri" w:hAnsi="Calibri" w:cs="Calibri"/>
          <w:color w:val="1F497D" w:themeColor="text2"/>
        </w:rPr>
        <w:t xml:space="preserve"> </w:t>
      </w:r>
      <w:r w:rsidRPr="00DC4620">
        <w:rPr>
          <w:color w:val="1F497D" w:themeColor="text2"/>
        </w:rPr>
        <w:t>обратиться с жалобой, в том числе в следующих случаях:</w:t>
      </w:r>
    </w:p>
    <w:p w:rsidR="0075590C" w:rsidRPr="00DC4620" w:rsidRDefault="0075590C" w:rsidP="0075590C">
      <w:pPr>
        <w:autoSpaceDE w:val="0"/>
        <w:autoSpaceDN w:val="0"/>
        <w:adjustRightInd w:val="0"/>
        <w:jc w:val="both"/>
        <w:outlineLvl w:val="1"/>
        <w:rPr>
          <w:color w:val="1F497D" w:themeColor="text2"/>
        </w:rPr>
      </w:pPr>
      <w:r w:rsidRPr="00DC4620">
        <w:rPr>
          <w:rFonts w:ascii="Calibri" w:hAnsi="Calibri" w:cs="Calibri"/>
          <w:color w:val="1F497D" w:themeColor="text2"/>
        </w:rPr>
        <w:t xml:space="preserve">          1</w:t>
      </w:r>
      <w:r w:rsidRPr="00DC4620">
        <w:rPr>
          <w:color w:val="1F497D" w:themeColor="text2"/>
        </w:rPr>
        <w:t>) нарушение срока регистрации запроса заявителя о предоставлении муниципальной услуги;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2) нарушение срока предоставления муниципальной услуги;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 xml:space="preserve">5) отказ в </w:t>
      </w:r>
      <w:proofErr w:type="gramStart"/>
      <w:r w:rsidRPr="00DC4620">
        <w:rPr>
          <w:color w:val="1F497D" w:themeColor="text2"/>
        </w:rPr>
        <w:t>предоставлении  муниципальной</w:t>
      </w:r>
      <w:proofErr w:type="gramEnd"/>
      <w:r w:rsidRPr="00DC4620">
        <w:rPr>
          <w:color w:val="1F497D" w:themeColor="text2"/>
        </w:rPr>
        <w:t xml:space="preserve"> услуги, если основания отказа не предусмотрены федеральными законами и принятыми в соответствии с ними иными </w:t>
      </w:r>
      <w:r w:rsidRPr="00DC4620">
        <w:rPr>
          <w:color w:val="1F497D" w:themeColor="text2"/>
        </w:rPr>
        <w:lastRenderedPageBreak/>
        <w:t>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 xml:space="preserve">7) отказ органа, предоставляющего муниципальную услугу, должностного лица органа, </w:t>
      </w:r>
      <w:proofErr w:type="gramStart"/>
      <w:r w:rsidRPr="00DC4620">
        <w:rPr>
          <w:color w:val="1F497D" w:themeColor="text2"/>
        </w:rPr>
        <w:t>предоставляющего  муниципальную</w:t>
      </w:r>
      <w:proofErr w:type="gramEnd"/>
      <w:r w:rsidRPr="00DC4620">
        <w:rPr>
          <w:color w:val="1F497D" w:themeColor="text2"/>
        </w:rPr>
        <w:t xml:space="preserve">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5.2. Общие требования к порядку подачи и рассмотрения жалобы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4. Жалоба должна содержать: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6. Жалоба, поступившая в орган, 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lastRenderedPageBreak/>
        <w:t>7. По результатам рассмотрения жалобы орган, указанный в ч. 1 настоящего пункта, принимает одно из следующих решений: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 xml:space="preserve">1) удовлетворяет жалобу, в том числе в форме отмены принятого решения, </w:t>
      </w:r>
      <w:proofErr w:type="gramStart"/>
      <w:r w:rsidRPr="00DC4620">
        <w:rPr>
          <w:color w:val="1F497D" w:themeColor="text2"/>
        </w:rPr>
        <w:t>исправления</w:t>
      </w:r>
      <w:proofErr w:type="gramEnd"/>
      <w:r w:rsidRPr="00DC4620">
        <w:rPr>
          <w:color w:val="1F497D" w:themeColor="text2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2) отказывает в удовлетворении жалобы.</w:t>
      </w:r>
    </w:p>
    <w:p w:rsidR="0075590C" w:rsidRPr="00DC4620" w:rsidRDefault="0075590C" w:rsidP="0075590C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DC4620">
        <w:rPr>
          <w:color w:val="1F497D" w:themeColor="text2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56AA" w:rsidRPr="00DC4620" w:rsidRDefault="0075590C" w:rsidP="00D7479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C4620">
        <w:rPr>
          <w:rFonts w:ascii="Times New Roman" w:hAnsi="Times New Roman" w:cs="Times New Roman"/>
          <w:color w:val="1F497D" w:themeColor="text2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85882" w:rsidRPr="00DC4620" w:rsidRDefault="00085882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01F6D" w:rsidRPr="00DC4620" w:rsidRDefault="00901F6D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01F6D" w:rsidRPr="00DC4620" w:rsidRDefault="00901F6D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01F6D" w:rsidRPr="00DC4620" w:rsidRDefault="005B56AA" w:rsidP="005B56AA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  <w:r w:rsidRPr="00DC4620">
        <w:rPr>
          <w:rFonts w:ascii="Times New Roman" w:hAnsi="Times New Roman" w:cs="Times New Roman"/>
          <w:color w:val="1F497D" w:themeColor="text2"/>
        </w:rPr>
        <w:lastRenderedPageBreak/>
        <w:t xml:space="preserve">Приложение  </w:t>
      </w:r>
    </w:p>
    <w:p w:rsidR="005B56AA" w:rsidRPr="00DC4620" w:rsidRDefault="00901F6D" w:rsidP="00901F6D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  <w:r w:rsidRPr="00DC4620">
        <w:rPr>
          <w:rFonts w:ascii="Times New Roman" w:hAnsi="Times New Roman" w:cs="Times New Roman"/>
          <w:color w:val="1F497D" w:themeColor="text2"/>
        </w:rPr>
        <w:t xml:space="preserve">к </w:t>
      </w:r>
      <w:r w:rsidR="005B56AA" w:rsidRPr="00DC4620">
        <w:rPr>
          <w:rFonts w:ascii="Times New Roman" w:hAnsi="Times New Roman" w:cs="Times New Roman"/>
          <w:color w:val="1F497D" w:themeColor="text2"/>
        </w:rPr>
        <w:t>Административному регламенту</w:t>
      </w:r>
    </w:p>
    <w:p w:rsidR="005B56AA" w:rsidRPr="00DC4620" w:rsidRDefault="005B56AA" w:rsidP="005B56AA">
      <w:pPr>
        <w:widowControl w:val="0"/>
        <w:jc w:val="right"/>
        <w:rPr>
          <w:color w:val="1F497D" w:themeColor="text2"/>
          <w:sz w:val="20"/>
          <w:szCs w:val="20"/>
        </w:rPr>
      </w:pPr>
      <w:r w:rsidRPr="00DC4620">
        <w:rPr>
          <w:color w:val="1F497D" w:themeColor="text2"/>
          <w:sz w:val="20"/>
          <w:szCs w:val="20"/>
        </w:rPr>
        <w:t>предоставления муниципальной услуги</w:t>
      </w:r>
    </w:p>
    <w:p w:rsidR="008477F5" w:rsidRPr="00DC4620" w:rsidRDefault="005B56AA" w:rsidP="005B56AA">
      <w:pPr>
        <w:widowControl w:val="0"/>
        <w:jc w:val="right"/>
        <w:rPr>
          <w:b/>
          <w:color w:val="1F497D" w:themeColor="text2"/>
          <w:sz w:val="20"/>
          <w:szCs w:val="20"/>
        </w:rPr>
      </w:pPr>
      <w:r w:rsidRPr="00DC4620">
        <w:rPr>
          <w:b/>
          <w:color w:val="1F497D" w:themeColor="text2"/>
          <w:sz w:val="20"/>
          <w:szCs w:val="20"/>
        </w:rPr>
        <w:t xml:space="preserve"> «Предоставление информации о зачислении </w:t>
      </w:r>
    </w:p>
    <w:p w:rsidR="005B56AA" w:rsidRPr="00DC4620" w:rsidRDefault="005B56AA" w:rsidP="008477F5">
      <w:pPr>
        <w:widowControl w:val="0"/>
        <w:ind w:left="708" w:firstLine="708"/>
        <w:jc w:val="right"/>
        <w:rPr>
          <w:b/>
          <w:color w:val="1F497D" w:themeColor="text2"/>
          <w:sz w:val="20"/>
          <w:szCs w:val="20"/>
        </w:rPr>
      </w:pPr>
      <w:r w:rsidRPr="00DC4620">
        <w:rPr>
          <w:b/>
          <w:color w:val="1F497D" w:themeColor="text2"/>
          <w:sz w:val="20"/>
          <w:szCs w:val="20"/>
        </w:rPr>
        <w:t>в муниципальные</w:t>
      </w:r>
      <w:r w:rsidR="008477F5" w:rsidRPr="00DC4620">
        <w:rPr>
          <w:b/>
          <w:color w:val="1F497D" w:themeColor="text2"/>
          <w:sz w:val="20"/>
          <w:szCs w:val="20"/>
        </w:rPr>
        <w:t xml:space="preserve"> </w:t>
      </w:r>
      <w:r w:rsidRPr="00DC4620">
        <w:rPr>
          <w:b/>
          <w:color w:val="1F497D" w:themeColor="text2"/>
          <w:sz w:val="20"/>
          <w:szCs w:val="20"/>
        </w:rPr>
        <w:t>учреждения дополнительного</w:t>
      </w:r>
    </w:p>
    <w:p w:rsidR="005B56AA" w:rsidRPr="00DC4620" w:rsidRDefault="005B56AA" w:rsidP="005B56AA">
      <w:pPr>
        <w:widowControl w:val="0"/>
        <w:jc w:val="right"/>
        <w:rPr>
          <w:b/>
          <w:color w:val="1F497D" w:themeColor="text2"/>
          <w:sz w:val="20"/>
          <w:szCs w:val="20"/>
        </w:rPr>
      </w:pPr>
      <w:r w:rsidRPr="00DC4620">
        <w:rPr>
          <w:b/>
          <w:color w:val="1F497D" w:themeColor="text2"/>
          <w:sz w:val="20"/>
          <w:szCs w:val="20"/>
        </w:rPr>
        <w:t xml:space="preserve"> образования в области культуры»</w:t>
      </w:r>
    </w:p>
    <w:p w:rsidR="005B56AA" w:rsidRPr="00DC4620" w:rsidRDefault="005B56AA" w:rsidP="005B56AA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  <w:r w:rsidRPr="00DC4620">
        <w:rPr>
          <w:rFonts w:ascii="Times New Roman" w:hAnsi="Times New Roman" w:cs="Times New Roman"/>
          <w:color w:val="1F497D" w:themeColor="text2"/>
        </w:rPr>
        <w:t>администрацией сельского поселения Хатанга</w:t>
      </w:r>
    </w:p>
    <w:p w:rsidR="005B56AA" w:rsidRPr="00DC4620" w:rsidRDefault="005B56AA" w:rsidP="005B56AA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5B56AA" w:rsidRPr="00DC4620" w:rsidRDefault="005B56AA" w:rsidP="005B56AA">
      <w:pPr>
        <w:pStyle w:val="ConsPlusNormal"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DC4620" w:rsidRPr="00DC4620" w:rsidTr="007D0C80">
        <w:tc>
          <w:tcPr>
            <w:tcW w:w="5760" w:type="dxa"/>
          </w:tcPr>
          <w:p w:rsidR="005B56AA" w:rsidRPr="00DC4620" w:rsidRDefault="005B56AA" w:rsidP="007D0C80">
            <w:pPr>
              <w:widowControl w:val="0"/>
              <w:rPr>
                <w:color w:val="1F497D" w:themeColor="text2"/>
              </w:rPr>
            </w:pPr>
            <w:r w:rsidRPr="00DC4620">
              <w:rPr>
                <w:color w:val="1F497D" w:themeColor="text2"/>
              </w:rPr>
              <w:t>Директору</w:t>
            </w:r>
          </w:p>
          <w:p w:rsidR="005B56AA" w:rsidRPr="00DC4620" w:rsidRDefault="005B56AA" w:rsidP="007D0C80">
            <w:pPr>
              <w:widowControl w:val="0"/>
              <w:rPr>
                <w:color w:val="1F497D" w:themeColor="text2"/>
              </w:rPr>
            </w:pPr>
            <w:r w:rsidRPr="00DC4620">
              <w:rPr>
                <w:color w:val="1F497D" w:themeColor="text2"/>
              </w:rPr>
              <w:t>МКУ ДО «Детская школа искусств»</w:t>
            </w:r>
          </w:p>
          <w:p w:rsidR="005B56AA" w:rsidRPr="00DC4620" w:rsidRDefault="008477F5" w:rsidP="007D0C80">
            <w:pPr>
              <w:widowControl w:val="0"/>
              <w:pBdr>
                <w:bottom w:val="single" w:sz="12" w:space="1" w:color="auto"/>
              </w:pBdr>
              <w:rPr>
                <w:color w:val="1F497D" w:themeColor="text2"/>
              </w:rPr>
            </w:pPr>
            <w:r w:rsidRPr="00DC4620">
              <w:rPr>
                <w:color w:val="1F497D" w:themeColor="text2"/>
              </w:rPr>
              <w:t xml:space="preserve">сельского поселения </w:t>
            </w:r>
            <w:r w:rsidR="005B56AA" w:rsidRPr="00DC4620">
              <w:rPr>
                <w:color w:val="1F497D" w:themeColor="text2"/>
              </w:rPr>
              <w:t>Хатанга</w:t>
            </w:r>
          </w:p>
          <w:p w:rsidR="005B56AA" w:rsidRPr="00DC4620" w:rsidRDefault="005B56AA" w:rsidP="007D0C80">
            <w:pPr>
              <w:widowControl w:val="0"/>
              <w:pBdr>
                <w:bottom w:val="single" w:sz="12" w:space="1" w:color="auto"/>
              </w:pBdr>
              <w:rPr>
                <w:color w:val="1F497D" w:themeColor="text2"/>
              </w:rPr>
            </w:pPr>
          </w:p>
          <w:p w:rsidR="005B56AA" w:rsidRPr="00DC4620" w:rsidRDefault="005B56AA" w:rsidP="007D0C80">
            <w:pPr>
              <w:widowControl w:val="0"/>
              <w:rPr>
                <w:color w:val="1F497D" w:themeColor="text2"/>
                <w:sz w:val="16"/>
                <w:szCs w:val="16"/>
              </w:rPr>
            </w:pPr>
            <w:r w:rsidRPr="00DC4620">
              <w:rPr>
                <w:color w:val="1F497D" w:themeColor="text2"/>
                <w:sz w:val="16"/>
                <w:szCs w:val="16"/>
              </w:rPr>
              <w:t xml:space="preserve">                                   (ФИО руководителя)</w:t>
            </w:r>
          </w:p>
          <w:p w:rsidR="005B56AA" w:rsidRPr="00DC4620" w:rsidRDefault="005B56AA" w:rsidP="007D0C80">
            <w:pPr>
              <w:widowControl w:val="0"/>
              <w:rPr>
                <w:color w:val="1F497D" w:themeColor="text2"/>
              </w:rPr>
            </w:pPr>
            <w:r w:rsidRPr="00DC4620">
              <w:rPr>
                <w:color w:val="1F497D" w:themeColor="text2"/>
              </w:rPr>
              <w:t>от  ___________________________________</w:t>
            </w:r>
          </w:p>
          <w:p w:rsidR="005B56AA" w:rsidRPr="00DC4620" w:rsidRDefault="005B56AA" w:rsidP="007D0C80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  <w:r w:rsidRPr="00DC4620">
              <w:rPr>
                <w:color w:val="1F497D" w:themeColor="text2"/>
                <w:sz w:val="16"/>
                <w:szCs w:val="16"/>
              </w:rPr>
              <w:t>(ФИО заявителя)</w:t>
            </w:r>
          </w:p>
          <w:p w:rsidR="005B56AA" w:rsidRPr="00DC4620" w:rsidRDefault="005B56AA" w:rsidP="007D0C80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</w:p>
        </w:tc>
      </w:tr>
    </w:tbl>
    <w:p w:rsidR="005B56AA" w:rsidRPr="00DC4620" w:rsidRDefault="005B56AA" w:rsidP="005B56AA">
      <w:pPr>
        <w:widowControl w:val="0"/>
        <w:jc w:val="right"/>
        <w:rPr>
          <w:color w:val="1F497D" w:themeColor="text2"/>
        </w:rPr>
      </w:pPr>
    </w:p>
    <w:p w:rsidR="005B56AA" w:rsidRPr="00DC4620" w:rsidRDefault="005B56AA" w:rsidP="005B56AA">
      <w:pPr>
        <w:widowControl w:val="0"/>
        <w:jc w:val="right"/>
        <w:rPr>
          <w:color w:val="1F497D" w:themeColor="text2"/>
        </w:rPr>
      </w:pPr>
    </w:p>
    <w:p w:rsidR="005B56AA" w:rsidRPr="00DC4620" w:rsidRDefault="005B56AA" w:rsidP="005B56AA">
      <w:pPr>
        <w:widowControl w:val="0"/>
        <w:jc w:val="right"/>
        <w:rPr>
          <w:color w:val="1F497D" w:themeColor="text2"/>
        </w:rPr>
      </w:pPr>
    </w:p>
    <w:p w:rsidR="005B56AA" w:rsidRPr="00DC4620" w:rsidRDefault="005B56AA" w:rsidP="005B56AA">
      <w:pPr>
        <w:widowControl w:val="0"/>
        <w:jc w:val="right"/>
        <w:rPr>
          <w:color w:val="1F497D" w:themeColor="text2"/>
        </w:rPr>
      </w:pPr>
    </w:p>
    <w:p w:rsidR="005B56AA" w:rsidRPr="00DC4620" w:rsidRDefault="005B56AA" w:rsidP="005B56AA">
      <w:pPr>
        <w:widowControl w:val="0"/>
        <w:jc w:val="center"/>
        <w:rPr>
          <w:color w:val="1F497D" w:themeColor="text2"/>
        </w:rPr>
      </w:pPr>
      <w:r w:rsidRPr="00DC4620">
        <w:rPr>
          <w:color w:val="1F497D" w:themeColor="text2"/>
        </w:rPr>
        <w:t>ЗАЯВЛЕНИЕ</w:t>
      </w:r>
    </w:p>
    <w:p w:rsidR="005B56AA" w:rsidRPr="00DC4620" w:rsidRDefault="005B56AA" w:rsidP="005B56AA">
      <w:pPr>
        <w:widowControl w:val="0"/>
        <w:jc w:val="center"/>
        <w:rPr>
          <w:color w:val="1F497D" w:themeColor="text2"/>
        </w:rPr>
      </w:pPr>
    </w:p>
    <w:p w:rsidR="005B56AA" w:rsidRPr="00DC4620" w:rsidRDefault="005B56AA" w:rsidP="005B56AA">
      <w:pPr>
        <w:widowControl w:val="0"/>
        <w:rPr>
          <w:color w:val="1F497D" w:themeColor="text2"/>
        </w:rPr>
      </w:pPr>
      <w:r w:rsidRPr="00DC4620">
        <w:rPr>
          <w:color w:val="1F497D" w:themeColor="text2"/>
        </w:rPr>
        <w:t xml:space="preserve">   Прошу предоставить информацию о зачислении моего ребенка _____________________________________________________________________________</w:t>
      </w:r>
    </w:p>
    <w:p w:rsidR="005B56AA" w:rsidRPr="00DC4620" w:rsidRDefault="005B56AA" w:rsidP="005B56AA">
      <w:pPr>
        <w:widowControl w:val="0"/>
        <w:rPr>
          <w:color w:val="1F497D" w:themeColor="text2"/>
          <w:sz w:val="16"/>
          <w:szCs w:val="16"/>
        </w:rPr>
      </w:pPr>
      <w:r w:rsidRPr="00DC4620">
        <w:rPr>
          <w:color w:val="1F497D" w:themeColor="text2"/>
        </w:rPr>
        <w:t xml:space="preserve">                                                            </w:t>
      </w:r>
      <w:r w:rsidRPr="00DC4620">
        <w:rPr>
          <w:color w:val="1F497D" w:themeColor="text2"/>
          <w:sz w:val="16"/>
          <w:szCs w:val="16"/>
        </w:rPr>
        <w:t>(ФИО ребенка)</w:t>
      </w:r>
    </w:p>
    <w:p w:rsidR="005B56AA" w:rsidRPr="00DC4620" w:rsidRDefault="005B56AA" w:rsidP="005B56AA">
      <w:pPr>
        <w:widowControl w:val="0"/>
        <w:rPr>
          <w:color w:val="1F497D" w:themeColor="text2"/>
        </w:rPr>
      </w:pPr>
    </w:p>
    <w:p w:rsidR="005B56AA" w:rsidRPr="00DC4620" w:rsidRDefault="005B56AA" w:rsidP="005B56AA">
      <w:pPr>
        <w:widowControl w:val="0"/>
        <w:rPr>
          <w:color w:val="1F497D" w:themeColor="text2"/>
        </w:rPr>
      </w:pPr>
      <w:r w:rsidRPr="00DC4620">
        <w:rPr>
          <w:color w:val="1F497D" w:themeColor="text2"/>
        </w:rPr>
        <w:t>в МКУ ДО «Детская школа искусств» с</w:t>
      </w:r>
      <w:r w:rsidR="008477F5" w:rsidRPr="00DC4620">
        <w:rPr>
          <w:color w:val="1F497D" w:themeColor="text2"/>
        </w:rPr>
        <w:t xml:space="preserve">ельского поселения </w:t>
      </w:r>
      <w:r w:rsidRPr="00DC4620">
        <w:rPr>
          <w:color w:val="1F497D" w:themeColor="text2"/>
        </w:rPr>
        <w:t>Хатанга.</w:t>
      </w:r>
    </w:p>
    <w:p w:rsidR="005B56AA" w:rsidRPr="00DC4620" w:rsidRDefault="005B56AA" w:rsidP="005B56AA">
      <w:pPr>
        <w:widowControl w:val="0"/>
        <w:rPr>
          <w:color w:val="1F497D" w:themeColor="text2"/>
        </w:rPr>
      </w:pPr>
    </w:p>
    <w:p w:rsidR="005B56AA" w:rsidRPr="00DC4620" w:rsidRDefault="005B56AA" w:rsidP="005B56AA">
      <w:pPr>
        <w:widowControl w:val="0"/>
        <w:rPr>
          <w:color w:val="1F497D" w:themeColor="text2"/>
        </w:rPr>
      </w:pPr>
    </w:p>
    <w:p w:rsidR="005B56AA" w:rsidRPr="00DC4620" w:rsidRDefault="005B56AA" w:rsidP="005B56AA">
      <w:pPr>
        <w:widowControl w:val="0"/>
        <w:rPr>
          <w:color w:val="1F497D" w:themeColor="text2"/>
        </w:rPr>
      </w:pPr>
    </w:p>
    <w:p w:rsidR="005B56AA" w:rsidRPr="00DC4620" w:rsidRDefault="005B56AA" w:rsidP="005B56AA">
      <w:pPr>
        <w:widowControl w:val="0"/>
        <w:rPr>
          <w:color w:val="1F497D" w:themeColor="text2"/>
        </w:rPr>
      </w:pPr>
    </w:p>
    <w:p w:rsidR="005B56AA" w:rsidRPr="00DC4620" w:rsidRDefault="005B56AA" w:rsidP="005B56AA">
      <w:pPr>
        <w:widowControl w:val="0"/>
        <w:rPr>
          <w:color w:val="1F497D" w:themeColor="text2"/>
        </w:rPr>
      </w:pPr>
      <w:r w:rsidRPr="00DC4620">
        <w:rPr>
          <w:color w:val="1F497D" w:themeColor="text2"/>
        </w:rPr>
        <w:t xml:space="preserve"> _______________________________                    ______________________ </w:t>
      </w:r>
    </w:p>
    <w:p w:rsidR="005B56AA" w:rsidRPr="00DC4620" w:rsidRDefault="005B56AA" w:rsidP="005B56AA">
      <w:pPr>
        <w:widowControl w:val="0"/>
        <w:rPr>
          <w:color w:val="1F497D" w:themeColor="text2"/>
          <w:sz w:val="16"/>
          <w:szCs w:val="16"/>
        </w:rPr>
      </w:pPr>
      <w:r w:rsidRPr="00DC4620">
        <w:rPr>
          <w:color w:val="1F497D" w:themeColor="text2"/>
        </w:rPr>
        <w:t xml:space="preserve">                           </w:t>
      </w:r>
      <w:r w:rsidRPr="00DC4620">
        <w:rPr>
          <w:color w:val="1F497D" w:themeColor="text2"/>
          <w:sz w:val="16"/>
          <w:szCs w:val="16"/>
        </w:rPr>
        <w:t>подпись                                                                                     расшифровка подписи</w:t>
      </w:r>
    </w:p>
    <w:p w:rsidR="005B56AA" w:rsidRPr="00DC4620" w:rsidRDefault="005B56AA" w:rsidP="005B56AA">
      <w:pPr>
        <w:widowControl w:val="0"/>
        <w:rPr>
          <w:color w:val="1F497D" w:themeColor="text2"/>
          <w:sz w:val="16"/>
          <w:szCs w:val="16"/>
        </w:rPr>
      </w:pPr>
      <w:r w:rsidRPr="00DC4620">
        <w:rPr>
          <w:color w:val="1F497D" w:themeColor="text2"/>
          <w:sz w:val="16"/>
          <w:szCs w:val="16"/>
        </w:rPr>
        <w:t xml:space="preserve"> </w:t>
      </w:r>
    </w:p>
    <w:p w:rsidR="005B56AA" w:rsidRPr="00DC4620" w:rsidRDefault="005B56AA" w:rsidP="005B56AA">
      <w:pPr>
        <w:widowControl w:val="0"/>
        <w:rPr>
          <w:color w:val="1F497D" w:themeColor="text2"/>
          <w:sz w:val="18"/>
          <w:szCs w:val="18"/>
        </w:rPr>
      </w:pPr>
    </w:p>
    <w:p w:rsidR="005B56AA" w:rsidRPr="00DC4620" w:rsidRDefault="005B56AA" w:rsidP="005B56AA">
      <w:pPr>
        <w:widowControl w:val="0"/>
        <w:rPr>
          <w:color w:val="1F497D" w:themeColor="text2"/>
          <w:sz w:val="18"/>
          <w:szCs w:val="18"/>
        </w:rPr>
      </w:pPr>
    </w:p>
    <w:p w:rsidR="005B56AA" w:rsidRPr="00DC4620" w:rsidRDefault="005B56AA" w:rsidP="005B56AA">
      <w:pPr>
        <w:widowControl w:val="0"/>
        <w:rPr>
          <w:color w:val="1F497D" w:themeColor="text2"/>
        </w:rPr>
      </w:pPr>
      <w:r w:rsidRPr="00DC4620">
        <w:rPr>
          <w:color w:val="1F497D" w:themeColor="text2"/>
        </w:rPr>
        <w:t>«___»_________________ _________ г.</w:t>
      </w:r>
    </w:p>
    <w:p w:rsidR="005B56AA" w:rsidRPr="00DC4620" w:rsidRDefault="005B56AA" w:rsidP="005B56A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</w:p>
    <w:p w:rsidR="005B56AA" w:rsidRPr="00DC4620" w:rsidRDefault="005B56AA" w:rsidP="005B56AA">
      <w:pPr>
        <w:widowControl w:val="0"/>
        <w:ind w:firstLine="720"/>
        <w:jc w:val="both"/>
        <w:rPr>
          <w:color w:val="1F497D" w:themeColor="text2"/>
        </w:rPr>
      </w:pPr>
    </w:p>
    <w:p w:rsidR="005B56AA" w:rsidRPr="00DC4620" w:rsidRDefault="005B56AA" w:rsidP="005B56AA">
      <w:pPr>
        <w:widowControl w:val="0"/>
        <w:rPr>
          <w:color w:val="1F497D" w:themeColor="text2"/>
        </w:rPr>
      </w:pPr>
    </w:p>
    <w:p w:rsidR="005B56AA" w:rsidRPr="00DC4620" w:rsidRDefault="005B56AA" w:rsidP="005B56AA">
      <w:pPr>
        <w:widowControl w:val="0"/>
        <w:ind w:firstLine="709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                                      </w:t>
      </w:r>
    </w:p>
    <w:p w:rsidR="005B56AA" w:rsidRPr="00DC4620" w:rsidRDefault="005B56AA" w:rsidP="005B56AA">
      <w:pPr>
        <w:widowControl w:val="0"/>
        <w:ind w:firstLine="709"/>
        <w:jc w:val="both"/>
        <w:rPr>
          <w:color w:val="1F497D" w:themeColor="text2"/>
        </w:rPr>
      </w:pPr>
      <w:r w:rsidRPr="00DC4620">
        <w:rPr>
          <w:color w:val="1F497D" w:themeColor="text2"/>
        </w:rPr>
        <w:t xml:space="preserve">                                                         </w:t>
      </w:r>
    </w:p>
    <w:p w:rsidR="005B56AA" w:rsidRPr="00DC4620" w:rsidRDefault="005B56AA" w:rsidP="005B56AA">
      <w:pPr>
        <w:widowControl w:val="0"/>
        <w:jc w:val="center"/>
        <w:rPr>
          <w:b/>
          <w:color w:val="1F497D" w:themeColor="text2"/>
        </w:rPr>
      </w:pPr>
    </w:p>
    <w:p w:rsidR="00060ABF" w:rsidRPr="00DC4620" w:rsidRDefault="00060ABF" w:rsidP="00060ABF">
      <w:pPr>
        <w:widowControl w:val="0"/>
        <w:jc w:val="both"/>
        <w:rPr>
          <w:color w:val="1F497D" w:themeColor="text2"/>
        </w:rPr>
      </w:pPr>
    </w:p>
    <w:p w:rsidR="00D86031" w:rsidRPr="00DC4620" w:rsidRDefault="00D86031">
      <w:pPr>
        <w:rPr>
          <w:color w:val="1F497D" w:themeColor="text2"/>
        </w:rPr>
      </w:pPr>
    </w:p>
    <w:sectPr w:rsidR="00D86031" w:rsidRPr="00DC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491C7A07"/>
    <w:multiLevelType w:val="hybridMultilevel"/>
    <w:tmpl w:val="87EAA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015FC"/>
    <w:multiLevelType w:val="hybridMultilevel"/>
    <w:tmpl w:val="2752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CA"/>
    <w:rsid w:val="00012747"/>
    <w:rsid w:val="0001419E"/>
    <w:rsid w:val="00014A2D"/>
    <w:rsid w:val="00021E70"/>
    <w:rsid w:val="000331E9"/>
    <w:rsid w:val="00033944"/>
    <w:rsid w:val="00046359"/>
    <w:rsid w:val="0004726F"/>
    <w:rsid w:val="00051946"/>
    <w:rsid w:val="00060ABF"/>
    <w:rsid w:val="000674A1"/>
    <w:rsid w:val="000679EA"/>
    <w:rsid w:val="00073ECF"/>
    <w:rsid w:val="00080104"/>
    <w:rsid w:val="000849D8"/>
    <w:rsid w:val="000857D5"/>
    <w:rsid w:val="00085882"/>
    <w:rsid w:val="00097844"/>
    <w:rsid w:val="00097E16"/>
    <w:rsid w:val="000A64E3"/>
    <w:rsid w:val="000A775F"/>
    <w:rsid w:val="000B4907"/>
    <w:rsid w:val="000B72F5"/>
    <w:rsid w:val="000C450C"/>
    <w:rsid w:val="000C54E1"/>
    <w:rsid w:val="000C5507"/>
    <w:rsid w:val="000C7765"/>
    <w:rsid w:val="000D0BEA"/>
    <w:rsid w:val="000E0282"/>
    <w:rsid w:val="000E1995"/>
    <w:rsid w:val="000E2FFA"/>
    <w:rsid w:val="000F0C60"/>
    <w:rsid w:val="000F2723"/>
    <w:rsid w:val="000F4C53"/>
    <w:rsid w:val="000F539D"/>
    <w:rsid w:val="00105BEE"/>
    <w:rsid w:val="00111DFD"/>
    <w:rsid w:val="00113E18"/>
    <w:rsid w:val="00125D4D"/>
    <w:rsid w:val="00130045"/>
    <w:rsid w:val="001301C2"/>
    <w:rsid w:val="001332E6"/>
    <w:rsid w:val="00134D57"/>
    <w:rsid w:val="00135988"/>
    <w:rsid w:val="00135C17"/>
    <w:rsid w:val="00135DFD"/>
    <w:rsid w:val="00136B29"/>
    <w:rsid w:val="0014453B"/>
    <w:rsid w:val="001452A8"/>
    <w:rsid w:val="00152AE1"/>
    <w:rsid w:val="00157E2C"/>
    <w:rsid w:val="00161667"/>
    <w:rsid w:val="00163CEA"/>
    <w:rsid w:val="00165341"/>
    <w:rsid w:val="001749B5"/>
    <w:rsid w:val="00174F68"/>
    <w:rsid w:val="00175D88"/>
    <w:rsid w:val="0018478D"/>
    <w:rsid w:val="00190398"/>
    <w:rsid w:val="001907CE"/>
    <w:rsid w:val="0019110C"/>
    <w:rsid w:val="0019461A"/>
    <w:rsid w:val="001A1F33"/>
    <w:rsid w:val="001A2429"/>
    <w:rsid w:val="001A2A29"/>
    <w:rsid w:val="001A4777"/>
    <w:rsid w:val="001B0E36"/>
    <w:rsid w:val="001B1DC3"/>
    <w:rsid w:val="001C5026"/>
    <w:rsid w:val="001C7DB0"/>
    <w:rsid w:val="001C7FDD"/>
    <w:rsid w:val="001D5C79"/>
    <w:rsid w:val="001E0011"/>
    <w:rsid w:val="001E0DE0"/>
    <w:rsid w:val="001E1688"/>
    <w:rsid w:val="0020110D"/>
    <w:rsid w:val="00214FC2"/>
    <w:rsid w:val="00215CAF"/>
    <w:rsid w:val="00223475"/>
    <w:rsid w:val="00241068"/>
    <w:rsid w:val="0024165C"/>
    <w:rsid w:val="00250F9B"/>
    <w:rsid w:val="00252F85"/>
    <w:rsid w:val="002600B4"/>
    <w:rsid w:val="00263508"/>
    <w:rsid w:val="00263F54"/>
    <w:rsid w:val="00265A00"/>
    <w:rsid w:val="002814B5"/>
    <w:rsid w:val="002827DB"/>
    <w:rsid w:val="00287B64"/>
    <w:rsid w:val="002A4D6E"/>
    <w:rsid w:val="002B2765"/>
    <w:rsid w:val="002B6FE0"/>
    <w:rsid w:val="002C6564"/>
    <w:rsid w:val="002D305C"/>
    <w:rsid w:val="002D4C53"/>
    <w:rsid w:val="002D5FAE"/>
    <w:rsid w:val="002D6122"/>
    <w:rsid w:val="002E2C67"/>
    <w:rsid w:val="0031787B"/>
    <w:rsid w:val="00323FA1"/>
    <w:rsid w:val="00324A88"/>
    <w:rsid w:val="00324BF0"/>
    <w:rsid w:val="0032582A"/>
    <w:rsid w:val="00330C27"/>
    <w:rsid w:val="0033224B"/>
    <w:rsid w:val="0033373C"/>
    <w:rsid w:val="0033554F"/>
    <w:rsid w:val="003552F6"/>
    <w:rsid w:val="00355456"/>
    <w:rsid w:val="0036233D"/>
    <w:rsid w:val="00362ACA"/>
    <w:rsid w:val="00367329"/>
    <w:rsid w:val="00375400"/>
    <w:rsid w:val="00376FAB"/>
    <w:rsid w:val="00381CF4"/>
    <w:rsid w:val="00384458"/>
    <w:rsid w:val="003876E6"/>
    <w:rsid w:val="00397B3C"/>
    <w:rsid w:val="003B23F1"/>
    <w:rsid w:val="003B37E5"/>
    <w:rsid w:val="003B7D85"/>
    <w:rsid w:val="003C6F17"/>
    <w:rsid w:val="003D08C1"/>
    <w:rsid w:val="003E118E"/>
    <w:rsid w:val="003F2E61"/>
    <w:rsid w:val="003F57FE"/>
    <w:rsid w:val="004021B1"/>
    <w:rsid w:val="004027DD"/>
    <w:rsid w:val="00407612"/>
    <w:rsid w:val="00410F00"/>
    <w:rsid w:val="00421730"/>
    <w:rsid w:val="004256B6"/>
    <w:rsid w:val="00432D1D"/>
    <w:rsid w:val="004371C0"/>
    <w:rsid w:val="00442C2C"/>
    <w:rsid w:val="00442F75"/>
    <w:rsid w:val="00450038"/>
    <w:rsid w:val="0045231B"/>
    <w:rsid w:val="00466289"/>
    <w:rsid w:val="0046797C"/>
    <w:rsid w:val="00472021"/>
    <w:rsid w:val="0047349B"/>
    <w:rsid w:val="0048246D"/>
    <w:rsid w:val="00485286"/>
    <w:rsid w:val="00485705"/>
    <w:rsid w:val="004A44DE"/>
    <w:rsid w:val="004B1C8F"/>
    <w:rsid w:val="004C00F5"/>
    <w:rsid w:val="004C7FD0"/>
    <w:rsid w:val="004D71BF"/>
    <w:rsid w:val="004E4FE0"/>
    <w:rsid w:val="004E66F9"/>
    <w:rsid w:val="004F0A2F"/>
    <w:rsid w:val="004F2302"/>
    <w:rsid w:val="005106BA"/>
    <w:rsid w:val="00517FB5"/>
    <w:rsid w:val="00523D77"/>
    <w:rsid w:val="00524192"/>
    <w:rsid w:val="005300AA"/>
    <w:rsid w:val="0053779E"/>
    <w:rsid w:val="00541B01"/>
    <w:rsid w:val="0054687C"/>
    <w:rsid w:val="00552815"/>
    <w:rsid w:val="00557149"/>
    <w:rsid w:val="005658E5"/>
    <w:rsid w:val="00572776"/>
    <w:rsid w:val="00591216"/>
    <w:rsid w:val="00592B5A"/>
    <w:rsid w:val="005A395A"/>
    <w:rsid w:val="005A3EA7"/>
    <w:rsid w:val="005B56AA"/>
    <w:rsid w:val="005C04A8"/>
    <w:rsid w:val="005C25F6"/>
    <w:rsid w:val="005C262F"/>
    <w:rsid w:val="005C6CF9"/>
    <w:rsid w:val="005D1F69"/>
    <w:rsid w:val="005D2D62"/>
    <w:rsid w:val="005D51CF"/>
    <w:rsid w:val="005E71AD"/>
    <w:rsid w:val="005F1D61"/>
    <w:rsid w:val="005F6699"/>
    <w:rsid w:val="005F6F23"/>
    <w:rsid w:val="00600C6E"/>
    <w:rsid w:val="0060120E"/>
    <w:rsid w:val="00620F87"/>
    <w:rsid w:val="00626656"/>
    <w:rsid w:val="00634D2C"/>
    <w:rsid w:val="00646117"/>
    <w:rsid w:val="00646D65"/>
    <w:rsid w:val="00657426"/>
    <w:rsid w:val="00660018"/>
    <w:rsid w:val="006662D8"/>
    <w:rsid w:val="0066653E"/>
    <w:rsid w:val="00673612"/>
    <w:rsid w:val="00681124"/>
    <w:rsid w:val="006A7365"/>
    <w:rsid w:val="006B0DCA"/>
    <w:rsid w:val="006B3772"/>
    <w:rsid w:val="006B4FB3"/>
    <w:rsid w:val="006B5CF8"/>
    <w:rsid w:val="006C0B8D"/>
    <w:rsid w:val="006C21A0"/>
    <w:rsid w:val="006C46E3"/>
    <w:rsid w:val="006C6F00"/>
    <w:rsid w:val="006D67BB"/>
    <w:rsid w:val="006D7853"/>
    <w:rsid w:val="006E0685"/>
    <w:rsid w:val="006E0A08"/>
    <w:rsid w:val="006E1DA4"/>
    <w:rsid w:val="006E1ED9"/>
    <w:rsid w:val="006E4B6A"/>
    <w:rsid w:val="0070094E"/>
    <w:rsid w:val="00701BB9"/>
    <w:rsid w:val="00702F17"/>
    <w:rsid w:val="007075BE"/>
    <w:rsid w:val="007162A6"/>
    <w:rsid w:val="00716A32"/>
    <w:rsid w:val="007177C3"/>
    <w:rsid w:val="007215D4"/>
    <w:rsid w:val="00722DF6"/>
    <w:rsid w:val="00724173"/>
    <w:rsid w:val="00725347"/>
    <w:rsid w:val="00733BD3"/>
    <w:rsid w:val="00734DC8"/>
    <w:rsid w:val="00735634"/>
    <w:rsid w:val="00750381"/>
    <w:rsid w:val="00753582"/>
    <w:rsid w:val="00753EDD"/>
    <w:rsid w:val="00754AED"/>
    <w:rsid w:val="0075590C"/>
    <w:rsid w:val="00763B60"/>
    <w:rsid w:val="007706BA"/>
    <w:rsid w:val="00784AF1"/>
    <w:rsid w:val="0079488F"/>
    <w:rsid w:val="00796F01"/>
    <w:rsid w:val="007A08BF"/>
    <w:rsid w:val="007A2295"/>
    <w:rsid w:val="007A692A"/>
    <w:rsid w:val="007A6B4E"/>
    <w:rsid w:val="007B2FC0"/>
    <w:rsid w:val="007B6EEE"/>
    <w:rsid w:val="007D0B61"/>
    <w:rsid w:val="007D4818"/>
    <w:rsid w:val="007E2107"/>
    <w:rsid w:val="007E2BE1"/>
    <w:rsid w:val="007E67D0"/>
    <w:rsid w:val="007F2C88"/>
    <w:rsid w:val="00800A28"/>
    <w:rsid w:val="00806F30"/>
    <w:rsid w:val="00814136"/>
    <w:rsid w:val="00817307"/>
    <w:rsid w:val="00822BD7"/>
    <w:rsid w:val="00822E8B"/>
    <w:rsid w:val="0083341D"/>
    <w:rsid w:val="00837EA9"/>
    <w:rsid w:val="0084031F"/>
    <w:rsid w:val="0084727B"/>
    <w:rsid w:val="008477F5"/>
    <w:rsid w:val="00855810"/>
    <w:rsid w:val="008628BB"/>
    <w:rsid w:val="00866F39"/>
    <w:rsid w:val="0087008C"/>
    <w:rsid w:val="00871887"/>
    <w:rsid w:val="008770F1"/>
    <w:rsid w:val="008771CF"/>
    <w:rsid w:val="008942A8"/>
    <w:rsid w:val="00897913"/>
    <w:rsid w:val="008A3AA0"/>
    <w:rsid w:val="008A5C15"/>
    <w:rsid w:val="008C7777"/>
    <w:rsid w:val="008D18D7"/>
    <w:rsid w:val="008D55C4"/>
    <w:rsid w:val="008D6C2E"/>
    <w:rsid w:val="008E38E8"/>
    <w:rsid w:val="008E3B76"/>
    <w:rsid w:val="008E7942"/>
    <w:rsid w:val="008F5AA6"/>
    <w:rsid w:val="008F6BA9"/>
    <w:rsid w:val="009004C7"/>
    <w:rsid w:val="00901253"/>
    <w:rsid w:val="00901F6D"/>
    <w:rsid w:val="00902593"/>
    <w:rsid w:val="009079B6"/>
    <w:rsid w:val="009105E2"/>
    <w:rsid w:val="0091611A"/>
    <w:rsid w:val="00924D55"/>
    <w:rsid w:val="00930909"/>
    <w:rsid w:val="009316A5"/>
    <w:rsid w:val="00931D5B"/>
    <w:rsid w:val="009360E2"/>
    <w:rsid w:val="00942216"/>
    <w:rsid w:val="00954789"/>
    <w:rsid w:val="00955FB9"/>
    <w:rsid w:val="00970C58"/>
    <w:rsid w:val="00971BAC"/>
    <w:rsid w:val="00973C1C"/>
    <w:rsid w:val="00973CE4"/>
    <w:rsid w:val="009819F7"/>
    <w:rsid w:val="00983EA6"/>
    <w:rsid w:val="00986DF3"/>
    <w:rsid w:val="009870C2"/>
    <w:rsid w:val="00996AAE"/>
    <w:rsid w:val="00997980"/>
    <w:rsid w:val="009C17FF"/>
    <w:rsid w:val="009C3E0C"/>
    <w:rsid w:val="009D215B"/>
    <w:rsid w:val="009D3670"/>
    <w:rsid w:val="009D5938"/>
    <w:rsid w:val="009E17BA"/>
    <w:rsid w:val="009E5C3B"/>
    <w:rsid w:val="009E5E15"/>
    <w:rsid w:val="009F0B4E"/>
    <w:rsid w:val="009F3845"/>
    <w:rsid w:val="009F5591"/>
    <w:rsid w:val="009F5C34"/>
    <w:rsid w:val="009F5E04"/>
    <w:rsid w:val="009F6F08"/>
    <w:rsid w:val="009F7D8F"/>
    <w:rsid w:val="00A047BF"/>
    <w:rsid w:val="00A16699"/>
    <w:rsid w:val="00A20CE8"/>
    <w:rsid w:val="00A37D9C"/>
    <w:rsid w:val="00A51D95"/>
    <w:rsid w:val="00A52E77"/>
    <w:rsid w:val="00A57B27"/>
    <w:rsid w:val="00A61977"/>
    <w:rsid w:val="00A61FD3"/>
    <w:rsid w:val="00A63090"/>
    <w:rsid w:val="00A63BA8"/>
    <w:rsid w:val="00A671BA"/>
    <w:rsid w:val="00A73A36"/>
    <w:rsid w:val="00A74B9A"/>
    <w:rsid w:val="00A833FC"/>
    <w:rsid w:val="00A83766"/>
    <w:rsid w:val="00A83908"/>
    <w:rsid w:val="00A91F79"/>
    <w:rsid w:val="00A9378A"/>
    <w:rsid w:val="00A9629E"/>
    <w:rsid w:val="00A96B9D"/>
    <w:rsid w:val="00A9750B"/>
    <w:rsid w:val="00AA262D"/>
    <w:rsid w:val="00AA32C9"/>
    <w:rsid w:val="00AB3380"/>
    <w:rsid w:val="00AC0B4B"/>
    <w:rsid w:val="00AC2AFA"/>
    <w:rsid w:val="00AD317D"/>
    <w:rsid w:val="00AD6F9E"/>
    <w:rsid w:val="00AE3D25"/>
    <w:rsid w:val="00AF3003"/>
    <w:rsid w:val="00AF42DE"/>
    <w:rsid w:val="00AF5EDF"/>
    <w:rsid w:val="00AF6244"/>
    <w:rsid w:val="00B05D1A"/>
    <w:rsid w:val="00B11734"/>
    <w:rsid w:val="00B16825"/>
    <w:rsid w:val="00B17DFA"/>
    <w:rsid w:val="00B278DE"/>
    <w:rsid w:val="00B32998"/>
    <w:rsid w:val="00B32F94"/>
    <w:rsid w:val="00B33160"/>
    <w:rsid w:val="00B462CF"/>
    <w:rsid w:val="00B4732C"/>
    <w:rsid w:val="00B51C02"/>
    <w:rsid w:val="00B66651"/>
    <w:rsid w:val="00B7605C"/>
    <w:rsid w:val="00B8493D"/>
    <w:rsid w:val="00B971BF"/>
    <w:rsid w:val="00B97449"/>
    <w:rsid w:val="00BA22B7"/>
    <w:rsid w:val="00BA2737"/>
    <w:rsid w:val="00BA4278"/>
    <w:rsid w:val="00BB23BC"/>
    <w:rsid w:val="00BC2F1E"/>
    <w:rsid w:val="00BC3142"/>
    <w:rsid w:val="00BD1722"/>
    <w:rsid w:val="00BD5EE9"/>
    <w:rsid w:val="00BE6E00"/>
    <w:rsid w:val="00C039B7"/>
    <w:rsid w:val="00C158E6"/>
    <w:rsid w:val="00C22996"/>
    <w:rsid w:val="00C31593"/>
    <w:rsid w:val="00C3723C"/>
    <w:rsid w:val="00C5104A"/>
    <w:rsid w:val="00C555FF"/>
    <w:rsid w:val="00C75569"/>
    <w:rsid w:val="00C85E6C"/>
    <w:rsid w:val="00C87E41"/>
    <w:rsid w:val="00C965EE"/>
    <w:rsid w:val="00CB2822"/>
    <w:rsid w:val="00CC16C8"/>
    <w:rsid w:val="00CC24C3"/>
    <w:rsid w:val="00CD3EC8"/>
    <w:rsid w:val="00CE6E92"/>
    <w:rsid w:val="00CF07A2"/>
    <w:rsid w:val="00CF4D85"/>
    <w:rsid w:val="00D055D7"/>
    <w:rsid w:val="00D10C80"/>
    <w:rsid w:val="00D14281"/>
    <w:rsid w:val="00D16118"/>
    <w:rsid w:val="00D21A9B"/>
    <w:rsid w:val="00D253B8"/>
    <w:rsid w:val="00D26D90"/>
    <w:rsid w:val="00D320EA"/>
    <w:rsid w:val="00D32804"/>
    <w:rsid w:val="00D50270"/>
    <w:rsid w:val="00D510AD"/>
    <w:rsid w:val="00D54296"/>
    <w:rsid w:val="00D7307D"/>
    <w:rsid w:val="00D74795"/>
    <w:rsid w:val="00D74CC5"/>
    <w:rsid w:val="00D7734B"/>
    <w:rsid w:val="00D86031"/>
    <w:rsid w:val="00D875B6"/>
    <w:rsid w:val="00D92FB3"/>
    <w:rsid w:val="00DA7EE7"/>
    <w:rsid w:val="00DB4893"/>
    <w:rsid w:val="00DB54AD"/>
    <w:rsid w:val="00DC13B0"/>
    <w:rsid w:val="00DC2CC1"/>
    <w:rsid w:val="00DC4620"/>
    <w:rsid w:val="00DC756C"/>
    <w:rsid w:val="00DC7C73"/>
    <w:rsid w:val="00DD3AB8"/>
    <w:rsid w:val="00DD50F5"/>
    <w:rsid w:val="00DE2970"/>
    <w:rsid w:val="00DE4734"/>
    <w:rsid w:val="00DE4AE4"/>
    <w:rsid w:val="00DE58F8"/>
    <w:rsid w:val="00E04916"/>
    <w:rsid w:val="00E05E24"/>
    <w:rsid w:val="00E1252F"/>
    <w:rsid w:val="00E20488"/>
    <w:rsid w:val="00E24EDD"/>
    <w:rsid w:val="00E266D3"/>
    <w:rsid w:val="00E33469"/>
    <w:rsid w:val="00E34303"/>
    <w:rsid w:val="00E359F4"/>
    <w:rsid w:val="00E412F8"/>
    <w:rsid w:val="00E42ABF"/>
    <w:rsid w:val="00E442DA"/>
    <w:rsid w:val="00E469B8"/>
    <w:rsid w:val="00E60C43"/>
    <w:rsid w:val="00E66FE2"/>
    <w:rsid w:val="00E71136"/>
    <w:rsid w:val="00E86E1E"/>
    <w:rsid w:val="00E96D6E"/>
    <w:rsid w:val="00E971E2"/>
    <w:rsid w:val="00EA03BC"/>
    <w:rsid w:val="00EA4DE5"/>
    <w:rsid w:val="00EA577B"/>
    <w:rsid w:val="00EA5E72"/>
    <w:rsid w:val="00EB162B"/>
    <w:rsid w:val="00EB6074"/>
    <w:rsid w:val="00EC3C13"/>
    <w:rsid w:val="00EC3F63"/>
    <w:rsid w:val="00ED18E8"/>
    <w:rsid w:val="00ED55C8"/>
    <w:rsid w:val="00EE27FC"/>
    <w:rsid w:val="00EE2A40"/>
    <w:rsid w:val="00EE3392"/>
    <w:rsid w:val="00EE4F21"/>
    <w:rsid w:val="00EE61BC"/>
    <w:rsid w:val="00EE7A86"/>
    <w:rsid w:val="00EF55FA"/>
    <w:rsid w:val="00EF62AB"/>
    <w:rsid w:val="00F04E3F"/>
    <w:rsid w:val="00F0509D"/>
    <w:rsid w:val="00F1465D"/>
    <w:rsid w:val="00F228ED"/>
    <w:rsid w:val="00F2522B"/>
    <w:rsid w:val="00F33586"/>
    <w:rsid w:val="00F33684"/>
    <w:rsid w:val="00F42C90"/>
    <w:rsid w:val="00F500FF"/>
    <w:rsid w:val="00F560A4"/>
    <w:rsid w:val="00F57717"/>
    <w:rsid w:val="00F70A33"/>
    <w:rsid w:val="00F72EC7"/>
    <w:rsid w:val="00F73390"/>
    <w:rsid w:val="00F84F14"/>
    <w:rsid w:val="00F86888"/>
    <w:rsid w:val="00F9284E"/>
    <w:rsid w:val="00FA230D"/>
    <w:rsid w:val="00FA24A4"/>
    <w:rsid w:val="00FB2C42"/>
    <w:rsid w:val="00FB3607"/>
    <w:rsid w:val="00FB3DC6"/>
    <w:rsid w:val="00FD07DF"/>
    <w:rsid w:val="00FD1CF4"/>
    <w:rsid w:val="00FD539C"/>
    <w:rsid w:val="00FF037B"/>
    <w:rsid w:val="00FF198A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8F3D2-D7E7-4452-A1D8-FA98A113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ABF"/>
    <w:rPr>
      <w:color w:val="0000FF"/>
      <w:u w:val="single"/>
    </w:rPr>
  </w:style>
  <w:style w:type="paragraph" w:customStyle="1" w:styleId="ConsPlusNormal">
    <w:name w:val="ConsPlusNormal"/>
    <w:link w:val="ConsPlusNormal0"/>
    <w:rsid w:val="00060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0AB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60A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AB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7559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559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-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28</cp:revision>
  <dcterms:created xsi:type="dcterms:W3CDTF">2016-04-14T01:38:00Z</dcterms:created>
  <dcterms:modified xsi:type="dcterms:W3CDTF">2016-05-12T02:35:00Z</dcterms:modified>
</cp:coreProperties>
</file>