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58" w:rsidRPr="001D209C" w:rsidRDefault="00A823BE" w:rsidP="00A823BE">
      <w:pPr>
        <w:pStyle w:val="a3"/>
        <w:ind w:left="-374" w:right="-374"/>
        <w:rPr>
          <w:color w:val="000000" w:themeColor="text1"/>
        </w:rPr>
      </w:pPr>
      <w:r w:rsidRPr="001D209C">
        <w:rPr>
          <w:noProof/>
          <w:color w:val="000000" w:themeColor="text1"/>
        </w:rPr>
        <w:drawing>
          <wp:inline distT="0" distB="0" distL="0" distR="0" wp14:anchorId="49A2F7E9" wp14:editId="0C0D8508">
            <wp:extent cx="467591" cy="600075"/>
            <wp:effectExtent l="0" t="0" r="889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74" cy="60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58" w:rsidRPr="002B2271" w:rsidRDefault="00DE4A58" w:rsidP="002B2271">
      <w:pPr>
        <w:pStyle w:val="a9"/>
        <w:jc w:val="center"/>
        <w:rPr>
          <w:b/>
        </w:rPr>
      </w:pPr>
      <w:proofErr w:type="gramStart"/>
      <w:r w:rsidRPr="002B2271">
        <w:rPr>
          <w:b/>
        </w:rPr>
        <w:t>РОССИЙСКАЯ  ФЕДЕРАЦИЯ</w:t>
      </w:r>
      <w:proofErr w:type="gramEnd"/>
    </w:p>
    <w:p w:rsidR="00DE4A58" w:rsidRPr="002B2271" w:rsidRDefault="00DE4A58" w:rsidP="002B2271">
      <w:pPr>
        <w:pStyle w:val="a9"/>
        <w:jc w:val="center"/>
        <w:rPr>
          <w:b/>
        </w:rPr>
      </w:pPr>
      <w:r w:rsidRPr="002B2271">
        <w:rPr>
          <w:b/>
        </w:rPr>
        <w:t>КРАСНОЯРСКИЙ КРАЙ</w:t>
      </w:r>
    </w:p>
    <w:p w:rsidR="00DE4A58" w:rsidRPr="001D209C" w:rsidRDefault="00DE4A58" w:rsidP="002B2271">
      <w:pPr>
        <w:pStyle w:val="a9"/>
        <w:jc w:val="center"/>
      </w:pPr>
      <w:r w:rsidRPr="001D209C">
        <w:t>ТАЙМЫРСКИЙ ДОЛГАНО-НЕНЕЦКИЙ МУНИЦИПАЛЬНЫЙ РАЙОН</w:t>
      </w:r>
    </w:p>
    <w:p w:rsidR="00DE4A58" w:rsidRPr="001D209C" w:rsidRDefault="00DE4A58" w:rsidP="002B2271">
      <w:pPr>
        <w:pStyle w:val="a9"/>
        <w:jc w:val="center"/>
      </w:pPr>
      <w:r w:rsidRPr="001D209C">
        <w:t>АДМИНИСТРАЦИЯ СЕЛЬСКОГО ПОСЕЛЕНИЯ ХАТАНГА</w:t>
      </w:r>
    </w:p>
    <w:p w:rsidR="00DE4A58" w:rsidRPr="001D209C" w:rsidRDefault="00DE4A58" w:rsidP="00DE4A58">
      <w:pPr>
        <w:suppressAutoHyphens/>
        <w:rPr>
          <w:color w:val="000000" w:themeColor="text1"/>
        </w:rPr>
      </w:pPr>
    </w:p>
    <w:p w:rsidR="00DE4A58" w:rsidRPr="001D209C" w:rsidRDefault="00DE4A58" w:rsidP="00DE4A58">
      <w:pPr>
        <w:pStyle w:val="9"/>
        <w:suppressAutoHyphens/>
        <w:rPr>
          <w:b/>
          <w:color w:val="000000" w:themeColor="text1"/>
          <w:spacing w:val="20"/>
          <w:sz w:val="24"/>
          <w:szCs w:val="24"/>
        </w:rPr>
      </w:pPr>
      <w:r w:rsidRPr="001D209C">
        <w:rPr>
          <w:b/>
          <w:color w:val="000000" w:themeColor="text1"/>
          <w:spacing w:val="20"/>
          <w:sz w:val="24"/>
          <w:szCs w:val="24"/>
        </w:rPr>
        <w:t>ПОСТАНОВЛЕНИЕ</w:t>
      </w:r>
    </w:p>
    <w:p w:rsidR="00DE4A58" w:rsidRPr="001D209C" w:rsidRDefault="00DE4A58" w:rsidP="00DE4A58">
      <w:pPr>
        <w:suppressAutoHyphens/>
        <w:rPr>
          <w:color w:val="000000" w:themeColor="text1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209C" w:rsidRPr="001D209C" w:rsidTr="00DE4A58">
        <w:tc>
          <w:tcPr>
            <w:tcW w:w="4785" w:type="dxa"/>
          </w:tcPr>
          <w:p w:rsidR="00DE4A58" w:rsidRPr="001D209C" w:rsidRDefault="00A823BE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25.08.2016г.</w:t>
            </w:r>
          </w:p>
        </w:tc>
        <w:tc>
          <w:tcPr>
            <w:tcW w:w="4786" w:type="dxa"/>
            <w:hideMark/>
          </w:tcPr>
          <w:p w:rsidR="00DE4A58" w:rsidRPr="001D209C" w:rsidRDefault="00DE4A58" w:rsidP="00E32E8D">
            <w:pPr>
              <w:suppressAutoHyphens/>
              <w:jc w:val="right"/>
              <w:rPr>
                <w:color w:val="000000" w:themeColor="text1"/>
              </w:rPr>
            </w:pPr>
            <w:r w:rsidRPr="001D209C">
              <w:rPr>
                <w:color w:val="000000" w:themeColor="text1"/>
              </w:rPr>
              <w:t>№</w:t>
            </w:r>
            <w:r w:rsidR="00A823BE">
              <w:rPr>
                <w:color w:val="000000" w:themeColor="text1"/>
              </w:rPr>
              <w:t xml:space="preserve"> 118</w:t>
            </w:r>
            <w:r w:rsidRPr="001D209C">
              <w:rPr>
                <w:color w:val="000000" w:themeColor="text1"/>
              </w:rPr>
              <w:t>- П</w:t>
            </w:r>
          </w:p>
        </w:tc>
      </w:tr>
    </w:tbl>
    <w:p w:rsidR="00DE4A58" w:rsidRPr="001D209C" w:rsidRDefault="00DE4A58" w:rsidP="00DE4A58">
      <w:pPr>
        <w:suppressAutoHyphens/>
        <w:rPr>
          <w:color w:val="000000" w:themeColor="text1"/>
          <w:sz w:val="28"/>
        </w:rPr>
      </w:pPr>
      <w:r w:rsidRPr="001D209C">
        <w:rPr>
          <w:color w:val="000000" w:themeColor="text1"/>
          <w:sz w:val="28"/>
        </w:rPr>
        <w:t xml:space="preserve">        </w:t>
      </w:r>
    </w:p>
    <w:p w:rsidR="00DE4A58" w:rsidRPr="001D209C" w:rsidRDefault="00DE4A58" w:rsidP="00DE4A58">
      <w:pPr>
        <w:pStyle w:val="a5"/>
        <w:ind w:right="0" w:firstLine="0"/>
        <w:rPr>
          <w:color w:val="000000" w:themeColor="text1"/>
        </w:rPr>
      </w:pPr>
      <w:r w:rsidRPr="001D209C">
        <w:rPr>
          <w:color w:val="000000" w:themeColor="text1"/>
        </w:rPr>
        <w:t>Об утверждении Положения о порядке предоставления субсидий на возмещение затрат, связанных с оказанием услуг по распределению электрической энергии для уличного освещения населенных пунктов сельского поселения Хатанга в 2016 году</w:t>
      </w:r>
    </w:p>
    <w:p w:rsidR="00DE4A58" w:rsidRPr="001D209C" w:rsidRDefault="00DE4A58" w:rsidP="00DE4A58">
      <w:pPr>
        <w:pStyle w:val="3"/>
        <w:suppressAutoHyphens/>
        <w:rPr>
          <w:color w:val="000000" w:themeColor="text1"/>
          <w:sz w:val="24"/>
        </w:rPr>
      </w:pPr>
    </w:p>
    <w:p w:rsidR="00DE4A58" w:rsidRPr="001D209C" w:rsidRDefault="00DE4A58" w:rsidP="00DE4A58">
      <w:pPr>
        <w:pStyle w:val="3"/>
        <w:suppressAutoHyphens/>
        <w:rPr>
          <w:color w:val="000000" w:themeColor="text1"/>
          <w:sz w:val="24"/>
        </w:rPr>
      </w:pPr>
    </w:p>
    <w:p w:rsidR="00DE4A58" w:rsidRPr="001D209C" w:rsidRDefault="00DE4A58" w:rsidP="00DE4A58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</w:rPr>
      </w:pPr>
      <w:r w:rsidRPr="001D209C">
        <w:rPr>
          <w:color w:val="000000" w:themeColor="text1"/>
        </w:rPr>
        <w:t xml:space="preserve">Во исполнение Решения Хатангского сельского Совета депутатов от </w:t>
      </w:r>
      <w:r w:rsidR="0081071B" w:rsidRPr="001D209C">
        <w:rPr>
          <w:color w:val="000000" w:themeColor="text1"/>
        </w:rPr>
        <w:t>29</w:t>
      </w:r>
      <w:r w:rsidRPr="001D209C">
        <w:rPr>
          <w:color w:val="000000" w:themeColor="text1"/>
        </w:rPr>
        <w:t>.12.201</w:t>
      </w:r>
      <w:r w:rsidR="0081071B" w:rsidRPr="001D209C">
        <w:rPr>
          <w:color w:val="000000" w:themeColor="text1"/>
        </w:rPr>
        <w:t>5</w:t>
      </w:r>
      <w:r w:rsidRPr="001D209C">
        <w:rPr>
          <w:color w:val="000000" w:themeColor="text1"/>
        </w:rPr>
        <w:t xml:space="preserve">  № </w:t>
      </w:r>
      <w:r w:rsidR="0081071B" w:rsidRPr="001D209C">
        <w:rPr>
          <w:color w:val="000000" w:themeColor="text1"/>
        </w:rPr>
        <w:t>232</w:t>
      </w:r>
      <w:r w:rsidRPr="001D209C">
        <w:rPr>
          <w:color w:val="000000" w:themeColor="text1"/>
        </w:rPr>
        <w:t>-РС «О бюджете сельского поселения Хатанга на 201</w:t>
      </w:r>
      <w:r w:rsidR="0081071B" w:rsidRPr="001D209C">
        <w:rPr>
          <w:color w:val="000000" w:themeColor="text1"/>
        </w:rPr>
        <w:t xml:space="preserve">6 </w:t>
      </w:r>
      <w:r w:rsidRPr="001D209C">
        <w:rPr>
          <w:color w:val="000000" w:themeColor="text1"/>
        </w:rPr>
        <w:t>год и плановый период 201</w:t>
      </w:r>
      <w:r w:rsidR="0081071B" w:rsidRPr="001D209C">
        <w:rPr>
          <w:color w:val="000000" w:themeColor="text1"/>
        </w:rPr>
        <w:t>7</w:t>
      </w:r>
      <w:r w:rsidRPr="001D209C">
        <w:rPr>
          <w:color w:val="000000" w:themeColor="text1"/>
        </w:rPr>
        <w:t>-201</w:t>
      </w:r>
      <w:r w:rsidR="0081071B" w:rsidRPr="001D209C">
        <w:rPr>
          <w:color w:val="000000" w:themeColor="text1"/>
        </w:rPr>
        <w:t>8</w:t>
      </w:r>
      <w:r w:rsidRPr="001D209C">
        <w:rPr>
          <w:color w:val="000000" w:themeColor="text1"/>
        </w:rPr>
        <w:t xml:space="preserve"> годов»,</w:t>
      </w:r>
      <w:r w:rsidRPr="001D209C">
        <w:rPr>
          <w:b/>
          <w:bCs/>
          <w:color w:val="000000" w:themeColor="text1"/>
        </w:rPr>
        <w:t xml:space="preserve">  </w:t>
      </w:r>
      <w:r w:rsidRPr="001D209C">
        <w:rPr>
          <w:bCs/>
          <w:color w:val="000000" w:themeColor="text1"/>
        </w:rPr>
        <w:t xml:space="preserve">в целях обеспечения уличного освещения в населенных пунктах сельского поселения Хатанга, </w:t>
      </w:r>
    </w:p>
    <w:p w:rsidR="00DE4A58" w:rsidRPr="001D209C" w:rsidRDefault="00DE4A58" w:rsidP="00DE4A58">
      <w:pPr>
        <w:pStyle w:val="3"/>
        <w:suppressAutoHyphens/>
        <w:ind w:firstLine="567"/>
        <w:rPr>
          <w:color w:val="000000" w:themeColor="text1"/>
          <w:sz w:val="24"/>
        </w:rPr>
      </w:pPr>
    </w:p>
    <w:p w:rsidR="00DE4A58" w:rsidRPr="001D209C" w:rsidRDefault="00DE4A58" w:rsidP="00DE4A58">
      <w:pPr>
        <w:suppressAutoHyphens/>
        <w:jc w:val="center"/>
        <w:rPr>
          <w:b/>
          <w:bCs/>
          <w:color w:val="000000" w:themeColor="text1"/>
          <w:spacing w:val="20"/>
        </w:rPr>
      </w:pPr>
      <w:r w:rsidRPr="001D209C">
        <w:rPr>
          <w:b/>
          <w:bCs/>
          <w:color w:val="000000" w:themeColor="text1"/>
          <w:spacing w:val="20"/>
        </w:rPr>
        <w:t>ПОСТАНОВЛЯЮ:</w:t>
      </w:r>
    </w:p>
    <w:p w:rsidR="00DE4A58" w:rsidRPr="001D209C" w:rsidRDefault="00DE4A58" w:rsidP="00DE4A58">
      <w:pPr>
        <w:suppressAutoHyphens/>
        <w:jc w:val="center"/>
        <w:rPr>
          <w:b/>
          <w:bCs/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1"/>
        </w:numPr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Утвердить Положение о порядке предоставления субсидий на возмещение затрат, связанных с оказанием услуг по распределению электрической энергии для уличного освещения населенных пунктов сельского поселения </w:t>
      </w:r>
      <w:proofErr w:type="gramStart"/>
      <w:r w:rsidRPr="001D209C">
        <w:rPr>
          <w:color w:val="000000" w:themeColor="text1"/>
        </w:rPr>
        <w:t>Хатанга  в</w:t>
      </w:r>
      <w:proofErr w:type="gramEnd"/>
      <w:r w:rsidRPr="001D209C">
        <w:rPr>
          <w:color w:val="000000" w:themeColor="text1"/>
        </w:rPr>
        <w:t xml:space="preserve"> 2016 году, согласно приложению. </w:t>
      </w:r>
    </w:p>
    <w:p w:rsidR="002B2271" w:rsidRDefault="002B2271" w:rsidP="002B2271">
      <w:pPr>
        <w:pStyle w:val="aa"/>
        <w:autoSpaceDE w:val="0"/>
        <w:autoSpaceDN w:val="0"/>
        <w:adjustRightInd w:val="0"/>
        <w:jc w:val="both"/>
        <w:rPr>
          <w:color w:val="000000"/>
        </w:rPr>
      </w:pPr>
    </w:p>
    <w:p w:rsidR="002B2271" w:rsidRPr="002B2271" w:rsidRDefault="002B2271" w:rsidP="002B2271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B2271">
        <w:rPr>
          <w:color w:val="000000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</w:t>
      </w:r>
    </w:p>
    <w:p w:rsidR="002B2271" w:rsidRDefault="002B2271" w:rsidP="002B2271">
      <w:pPr>
        <w:ind w:left="720"/>
        <w:jc w:val="both"/>
        <w:rPr>
          <w:color w:val="000000" w:themeColor="text1"/>
        </w:rPr>
      </w:pPr>
    </w:p>
    <w:p w:rsidR="002B2271" w:rsidRDefault="002B2271" w:rsidP="002B2271">
      <w:pPr>
        <w:numPr>
          <w:ilvl w:val="0"/>
          <w:numId w:val="1"/>
        </w:numPr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Настоящее Постановление вступает </w:t>
      </w:r>
      <w:r>
        <w:rPr>
          <w:color w:val="000000" w:themeColor="text1"/>
        </w:rPr>
        <w:t>в силу с 01 сентября 2016 года.</w:t>
      </w:r>
    </w:p>
    <w:p w:rsidR="002B2271" w:rsidRDefault="002B2271" w:rsidP="002B2271">
      <w:pPr>
        <w:ind w:left="720"/>
        <w:jc w:val="both"/>
        <w:rPr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1D209C">
        <w:rPr>
          <w:color w:val="000000" w:themeColor="text1"/>
        </w:rPr>
        <w:t>Контроль за исполнением настоящего Постановления оставляю за собой.</w:t>
      </w:r>
    </w:p>
    <w:p w:rsidR="00DE4A58" w:rsidRPr="001D209C" w:rsidRDefault="00DE4A58" w:rsidP="00DE4A58">
      <w:pPr>
        <w:suppressAutoHyphens/>
        <w:ind w:left="360"/>
        <w:jc w:val="both"/>
        <w:rPr>
          <w:color w:val="000000" w:themeColor="text1"/>
        </w:rPr>
      </w:pPr>
    </w:p>
    <w:p w:rsidR="00DE4A58" w:rsidRPr="001D209C" w:rsidRDefault="00DE4A58" w:rsidP="00DE4A58">
      <w:pPr>
        <w:rPr>
          <w:color w:val="000000" w:themeColor="text1"/>
        </w:rPr>
      </w:pPr>
    </w:p>
    <w:p w:rsidR="00DE4A58" w:rsidRPr="001D209C" w:rsidRDefault="00DE4A58" w:rsidP="00DE4A58">
      <w:pPr>
        <w:rPr>
          <w:color w:val="000000" w:themeColor="text1"/>
        </w:rPr>
      </w:pPr>
    </w:p>
    <w:p w:rsidR="00DE4A58" w:rsidRPr="001D209C" w:rsidRDefault="00DE4A58" w:rsidP="00DE4A58">
      <w:pPr>
        <w:rPr>
          <w:color w:val="000000" w:themeColor="text1"/>
        </w:rPr>
      </w:pPr>
      <w:r w:rsidRPr="001D209C">
        <w:rPr>
          <w:color w:val="000000" w:themeColor="text1"/>
        </w:rPr>
        <w:t>Глава</w:t>
      </w:r>
    </w:p>
    <w:p w:rsidR="00DE4A58" w:rsidRPr="001D209C" w:rsidRDefault="00DE4A58" w:rsidP="00DE4A58">
      <w:pPr>
        <w:rPr>
          <w:color w:val="000000" w:themeColor="text1"/>
        </w:rPr>
      </w:pPr>
      <w:r w:rsidRPr="001D209C">
        <w:rPr>
          <w:color w:val="000000" w:themeColor="text1"/>
        </w:rPr>
        <w:t xml:space="preserve">сельского поселения Хатанга                                                                               </w:t>
      </w:r>
      <w:proofErr w:type="spellStart"/>
      <w:r w:rsidRPr="001D209C">
        <w:rPr>
          <w:color w:val="000000" w:themeColor="text1"/>
        </w:rPr>
        <w:t>А.В.Кулешов</w:t>
      </w:r>
      <w:proofErr w:type="spellEnd"/>
    </w:p>
    <w:p w:rsidR="00DE4A58" w:rsidRPr="001D209C" w:rsidRDefault="00DE4A58" w:rsidP="00DE4A58">
      <w:pPr>
        <w:rPr>
          <w:color w:val="000000" w:themeColor="text1"/>
        </w:rPr>
      </w:pPr>
    </w:p>
    <w:p w:rsidR="00DE4A58" w:rsidRPr="001D209C" w:rsidRDefault="00DE4A58" w:rsidP="00DE4A58">
      <w:pPr>
        <w:rPr>
          <w:color w:val="000000" w:themeColor="text1"/>
          <w:sz w:val="28"/>
        </w:rPr>
      </w:pPr>
    </w:p>
    <w:p w:rsidR="00DE4A58" w:rsidRPr="001D209C" w:rsidRDefault="00DE4A58" w:rsidP="00DE4A58">
      <w:pPr>
        <w:rPr>
          <w:color w:val="000000" w:themeColor="text1"/>
          <w:sz w:val="28"/>
        </w:rPr>
      </w:pPr>
    </w:p>
    <w:p w:rsidR="00DE4A58" w:rsidRPr="001D209C" w:rsidRDefault="00DE4A58" w:rsidP="00DE4A58">
      <w:pPr>
        <w:rPr>
          <w:color w:val="000000" w:themeColor="text1"/>
          <w:sz w:val="28"/>
        </w:rPr>
      </w:pPr>
    </w:p>
    <w:p w:rsidR="00DE4A58" w:rsidRPr="001D209C" w:rsidRDefault="00DE4A58" w:rsidP="00DE4A58">
      <w:pPr>
        <w:rPr>
          <w:color w:val="000000" w:themeColor="text1"/>
          <w:sz w:val="28"/>
        </w:rPr>
      </w:pPr>
    </w:p>
    <w:p w:rsidR="00A823BE" w:rsidRDefault="004B7FDD" w:rsidP="004B7FDD">
      <w:pPr>
        <w:rPr>
          <w:color w:val="000000" w:themeColor="text1"/>
          <w:sz w:val="28"/>
        </w:rPr>
      </w:pPr>
      <w:r w:rsidRPr="001D209C">
        <w:rPr>
          <w:color w:val="000000" w:themeColor="text1"/>
          <w:sz w:val="28"/>
        </w:rPr>
        <w:t xml:space="preserve">                                                                                           </w:t>
      </w:r>
    </w:p>
    <w:p w:rsidR="00A823BE" w:rsidRDefault="00A823BE" w:rsidP="004B7FDD">
      <w:pPr>
        <w:rPr>
          <w:color w:val="000000" w:themeColor="text1"/>
          <w:sz w:val="28"/>
        </w:rPr>
      </w:pPr>
    </w:p>
    <w:p w:rsidR="00A823BE" w:rsidRDefault="00A823BE" w:rsidP="004B7FDD">
      <w:pPr>
        <w:rPr>
          <w:color w:val="000000" w:themeColor="text1"/>
          <w:sz w:val="28"/>
        </w:rPr>
      </w:pPr>
    </w:p>
    <w:p w:rsidR="002B2271" w:rsidRDefault="002B2271" w:rsidP="00A823BE">
      <w:pPr>
        <w:ind w:left="5664" w:firstLine="708"/>
        <w:rPr>
          <w:b/>
          <w:color w:val="000000" w:themeColor="text1"/>
          <w:sz w:val="20"/>
          <w:szCs w:val="20"/>
        </w:rPr>
      </w:pPr>
    </w:p>
    <w:p w:rsidR="00DE4A58" w:rsidRPr="002B2271" w:rsidRDefault="00DE4A58" w:rsidP="002B2271">
      <w:pPr>
        <w:ind w:left="5664"/>
        <w:rPr>
          <w:b/>
          <w:color w:val="000000" w:themeColor="text1"/>
        </w:rPr>
      </w:pPr>
      <w:r w:rsidRPr="002B2271">
        <w:rPr>
          <w:b/>
          <w:color w:val="000000" w:themeColor="text1"/>
        </w:rPr>
        <w:lastRenderedPageBreak/>
        <w:t xml:space="preserve">Приложение </w:t>
      </w:r>
    </w:p>
    <w:p w:rsidR="00DE4A58" w:rsidRPr="002B2271" w:rsidRDefault="00DE4A58" w:rsidP="002B2271">
      <w:pPr>
        <w:ind w:left="4956" w:firstLine="708"/>
        <w:rPr>
          <w:color w:val="000000" w:themeColor="text1"/>
        </w:rPr>
      </w:pPr>
      <w:r w:rsidRPr="002B2271">
        <w:rPr>
          <w:color w:val="000000" w:themeColor="text1"/>
        </w:rPr>
        <w:t xml:space="preserve">к Постановлению администрации </w:t>
      </w:r>
    </w:p>
    <w:p w:rsidR="00DE4A58" w:rsidRPr="002B2271" w:rsidRDefault="00DE4A58" w:rsidP="002B2271">
      <w:pPr>
        <w:ind w:left="4956" w:firstLine="708"/>
        <w:rPr>
          <w:color w:val="000000" w:themeColor="text1"/>
        </w:rPr>
      </w:pPr>
      <w:r w:rsidRPr="002B2271">
        <w:rPr>
          <w:color w:val="000000" w:themeColor="text1"/>
        </w:rPr>
        <w:t>сельского поселения Хатанга</w:t>
      </w:r>
    </w:p>
    <w:p w:rsidR="00DE4A58" w:rsidRPr="002B2271" w:rsidRDefault="00DE4A58" w:rsidP="002B2271">
      <w:pPr>
        <w:ind w:left="4956" w:firstLine="708"/>
        <w:rPr>
          <w:color w:val="000000" w:themeColor="text1"/>
        </w:rPr>
      </w:pPr>
      <w:r w:rsidRPr="002B2271">
        <w:rPr>
          <w:color w:val="000000" w:themeColor="text1"/>
        </w:rPr>
        <w:t xml:space="preserve">от </w:t>
      </w:r>
      <w:proofErr w:type="gramStart"/>
      <w:r w:rsidR="002B2271">
        <w:rPr>
          <w:color w:val="000000" w:themeColor="text1"/>
        </w:rPr>
        <w:t>25</w:t>
      </w:r>
      <w:r w:rsidRPr="002B2271">
        <w:rPr>
          <w:color w:val="000000" w:themeColor="text1"/>
        </w:rPr>
        <w:t>.</w:t>
      </w:r>
      <w:r w:rsidR="00F6007A" w:rsidRPr="002B2271">
        <w:rPr>
          <w:color w:val="000000" w:themeColor="text1"/>
        </w:rPr>
        <w:t>0</w:t>
      </w:r>
      <w:r w:rsidR="002B2271">
        <w:rPr>
          <w:color w:val="000000" w:themeColor="text1"/>
        </w:rPr>
        <w:t>8</w:t>
      </w:r>
      <w:r w:rsidRPr="002B2271">
        <w:rPr>
          <w:color w:val="000000" w:themeColor="text1"/>
        </w:rPr>
        <w:t>.201</w:t>
      </w:r>
      <w:r w:rsidR="00F6007A" w:rsidRPr="002B2271">
        <w:rPr>
          <w:color w:val="000000" w:themeColor="text1"/>
        </w:rPr>
        <w:t>6</w:t>
      </w:r>
      <w:r w:rsidRPr="002B2271">
        <w:rPr>
          <w:color w:val="000000" w:themeColor="text1"/>
        </w:rPr>
        <w:t xml:space="preserve">  г.</w:t>
      </w:r>
      <w:proofErr w:type="gramEnd"/>
      <w:r w:rsidRPr="002B2271">
        <w:rPr>
          <w:color w:val="000000" w:themeColor="text1"/>
        </w:rPr>
        <w:t xml:space="preserve"> №</w:t>
      </w:r>
      <w:r w:rsidR="002B2271">
        <w:rPr>
          <w:color w:val="000000" w:themeColor="text1"/>
        </w:rPr>
        <w:t xml:space="preserve"> 118</w:t>
      </w:r>
      <w:r w:rsidRPr="002B2271">
        <w:rPr>
          <w:color w:val="000000" w:themeColor="text1"/>
        </w:rPr>
        <w:t xml:space="preserve"> - П</w:t>
      </w:r>
    </w:p>
    <w:p w:rsidR="00DE4A58" w:rsidRPr="001D209C" w:rsidRDefault="00DE4A58" w:rsidP="00DE4A58">
      <w:pPr>
        <w:rPr>
          <w:color w:val="000000" w:themeColor="text1"/>
        </w:rPr>
      </w:pPr>
    </w:p>
    <w:p w:rsidR="00DE4A58" w:rsidRPr="001D209C" w:rsidRDefault="00DE4A58" w:rsidP="00DE4A58">
      <w:pPr>
        <w:jc w:val="center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>ПОЛОЖЕНИЕ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 xml:space="preserve">о порядке  предоставления субсидий на возмещение затрат, 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 xml:space="preserve">связанных с оказанием услуг по распределению электрической энергии 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 xml:space="preserve">для уличного освещения населенных пунктов 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>сельского поселения Хатанга в 2016 году</w:t>
      </w:r>
    </w:p>
    <w:p w:rsidR="00DE4A58" w:rsidRPr="001D209C" w:rsidRDefault="00DE4A58" w:rsidP="00DE4A58">
      <w:pPr>
        <w:tabs>
          <w:tab w:val="left" w:pos="561"/>
        </w:tabs>
        <w:jc w:val="center"/>
        <w:rPr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2"/>
        </w:numP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color w:val="000000" w:themeColor="text1"/>
        </w:rPr>
        <w:t>Общие положения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Настоящее Положение регламентирует порядок предоставления субсидий на возмещение затрат, связанных с оказанием услуг по распределению электрической энергии для уличного освещения населенных пунктов сельского поселения Хатанга (далее - субсидия) и  устанавливает категории организаций, имеющих право на получение субсидий, условия и порядок предоставления субсидий из бюджета сельского поселения Хатанга.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Получателями субсидий являются юридические лица (за исключением государственных (муниципальных) учреждений), индивидуальные предприниматели, осуществляющие деятельность на территории сельского поселения Хатанга и имеющие право заниматься соответствующим видом деятельности (обеспечение уличного освещения) (далее – Получатель субсидии). </w:t>
      </w:r>
    </w:p>
    <w:p w:rsidR="00DE4A58" w:rsidRPr="001D209C" w:rsidRDefault="00DE4A58" w:rsidP="00DE4A58">
      <w:pPr>
        <w:tabs>
          <w:tab w:val="left" w:pos="561"/>
        </w:tabs>
        <w:rPr>
          <w:b/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2"/>
        </w:numP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color w:val="000000" w:themeColor="text1"/>
        </w:rPr>
        <w:t>Условия предоставления субсидий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Субсидии предоставляются на основании соглашений, заключаемых между Получателем субсидии и администрацией сельского поселения Хатанга (далее Администрация) по форме согласно приложению 1 к настоящему Положению.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Условием для получения субсидии является осуществление деятельности по обеспечению функционирования уличного освещения в населенных пунктах сельского поселения Хатанга.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Уличное освещение в населенных пунктах осуществляется по согласованному техническому заданию. 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Деятельность Получателя субсидии осуществляется при наличии разрешительных документов (лицензии) в случае, если в соответствии с законодательством Российской Федерации установлены таковые требования к лицам, осуществляющим электроснабжение потребителей. 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Расчет субсидии производится исходя из фактического количества электрической энергии отпущенной для уличного освещения и тарифа на электрическую энергию, установленного Региональной энергетической комиссией Красноярского края. 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Предоставление субсидий осуществляется Получателям субсидий ежемесячно за фактическое количество электрической энергии отпущенной для уличного освещения в пределах бюджетных ассигнований, предусмотренных на эти цели в бюджете сельского поселения Хатанга.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2"/>
        </w:numP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color w:val="000000" w:themeColor="text1"/>
        </w:rPr>
        <w:t>Порядок заключения соглашений</w:t>
      </w:r>
    </w:p>
    <w:p w:rsidR="00DE4A58" w:rsidRPr="001D209C" w:rsidRDefault="00DE4A58" w:rsidP="00DE4A58">
      <w:pPr>
        <w:tabs>
          <w:tab w:val="left" w:pos="561"/>
        </w:tabs>
        <w:ind w:left="360"/>
        <w:rPr>
          <w:color w:val="000000" w:themeColor="text1"/>
        </w:rPr>
      </w:pP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Юридические лица (за исключением государственных (муниципальных) учреждений), индивидуальные предприниматели, претендующие на право получения субсидии, должны представить в Администрацию пакет документов, включающий: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561"/>
        </w:tabs>
        <w:ind w:hanging="1224"/>
        <w:jc w:val="both"/>
        <w:rPr>
          <w:color w:val="000000" w:themeColor="text1"/>
        </w:rPr>
      </w:pPr>
      <w:r w:rsidRPr="001D209C">
        <w:rPr>
          <w:color w:val="000000" w:themeColor="text1"/>
        </w:rPr>
        <w:lastRenderedPageBreak/>
        <w:t>Копию устава (положения, учредительного договора);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561"/>
        </w:tabs>
        <w:ind w:hanging="1224"/>
        <w:jc w:val="both"/>
        <w:rPr>
          <w:color w:val="000000" w:themeColor="text1"/>
        </w:rPr>
      </w:pPr>
      <w:r w:rsidRPr="001D209C">
        <w:rPr>
          <w:color w:val="000000" w:themeColor="text1"/>
        </w:rPr>
        <w:t>Копию свидетельства о государственной регистрации;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Выписку из единого государственного реестра юридических лиц (индивидуальных предпринимателей) или нотариально заверенную копию такой выписки, полученную не ранее, чем за шесть месяцев до обращения за предоставлением субсидии;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561"/>
        </w:tabs>
        <w:ind w:left="561" w:hanging="561"/>
        <w:jc w:val="both"/>
        <w:rPr>
          <w:color w:val="000000" w:themeColor="text1"/>
        </w:rPr>
      </w:pPr>
      <w:r w:rsidRPr="001D209C">
        <w:rPr>
          <w:color w:val="000000" w:themeColor="text1"/>
        </w:rPr>
        <w:t>Для индивидуальных предпринимателей – копию паспорта;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0"/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Копии разрешительных документов (лицензии) в случае, если в соответствии с законодательством Российской Федерации установлены таковые требования к лицам, осуществляющим электроснабжение потребителей;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0"/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Администрация осуществляет рассмотрение пакета документов на соответствие требованиям, предусмотренным действующим законодательством РФ и  настоящим Положением и принимает решение о заключении соглашения.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0"/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Администрация вправе отказаться от заключения соглашения в случае установления факта: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Проведения ликвидации претендента на получение субсидии – юридического лица или проведения в отношении претендента на получение субсидии – юридического лица, индивидуального предпринимателя процедуры банкротства;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Приостановления деятельности указанных лиц в порядке, предусмотренном Кодексом Российской Федерации об административных правонарушениях;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Представления указанными лицами заведомо ложных сведений, содержащихся в представленных документах; 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561"/>
        </w:tabs>
        <w:ind w:left="561" w:hanging="561"/>
        <w:jc w:val="both"/>
        <w:rPr>
          <w:color w:val="000000" w:themeColor="text1"/>
        </w:rPr>
      </w:pPr>
      <w:r w:rsidRPr="001D209C">
        <w:rPr>
          <w:color w:val="000000" w:themeColor="text1"/>
        </w:rPr>
        <w:t>Нахождения имущества указанных лиц под арестом, наложенным по решению суда.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2"/>
        </w:numP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color w:val="000000" w:themeColor="text1"/>
        </w:rPr>
        <w:t>Порядок предоставления субсидий</w:t>
      </w:r>
    </w:p>
    <w:p w:rsidR="00DE4A58" w:rsidRPr="001D209C" w:rsidRDefault="00DE4A58" w:rsidP="00DE4A58">
      <w:pPr>
        <w:tabs>
          <w:tab w:val="left" w:pos="561"/>
        </w:tabs>
        <w:ind w:left="360"/>
        <w:jc w:val="both"/>
        <w:rPr>
          <w:color w:val="000000" w:themeColor="text1"/>
          <w:highlight w:val="yellow"/>
        </w:rPr>
      </w:pP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Получатель субсидий для получения субсидии ежемесячно в срок не позднее 15 числа </w:t>
      </w:r>
      <w:proofErr w:type="gramStart"/>
      <w:r w:rsidRPr="001D209C">
        <w:rPr>
          <w:color w:val="000000" w:themeColor="text1"/>
        </w:rPr>
        <w:t>месяца</w:t>
      </w:r>
      <w:proofErr w:type="gramEnd"/>
      <w:r w:rsidRPr="001D209C">
        <w:rPr>
          <w:color w:val="000000" w:themeColor="text1"/>
        </w:rPr>
        <w:t xml:space="preserve"> следующего за отчетным предоставляет в Администрацию: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561"/>
        </w:tabs>
        <w:ind w:hanging="1224"/>
        <w:jc w:val="both"/>
        <w:rPr>
          <w:color w:val="000000" w:themeColor="text1"/>
        </w:rPr>
      </w:pPr>
      <w:r w:rsidRPr="001D209C">
        <w:rPr>
          <w:color w:val="000000" w:themeColor="text1"/>
        </w:rPr>
        <w:t>Справку о количестве электрической энергии за отчетный период;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561"/>
        </w:tabs>
        <w:ind w:hanging="1224"/>
        <w:jc w:val="both"/>
        <w:rPr>
          <w:color w:val="000000" w:themeColor="text1"/>
        </w:rPr>
      </w:pPr>
      <w:r w:rsidRPr="001D209C">
        <w:rPr>
          <w:color w:val="000000" w:themeColor="text1"/>
        </w:rPr>
        <w:t>Расчет размера субсидии  по форме согласно приложению 2 к настоящему Положению.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Администрация проводит проверку документов, указанных в пункте 4.1. настоящего Положения. В случае необходимости корректировки или доработки предоставленных документов, Администрация возвращает их Получателю субсидии  с указанием сроков предоставления исправленных документов.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По итогам проверки подписывается акт приемки фактически выполненных работ (оказанных услуг) между Администрацией и Получателем субсидии  по форме приложения 3 к настоящему Положению.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Получатель субсидии  предоставляет в Администрацию счет (счет-фактуру) на сумму, соответствующую подписанному акту.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Администрация на основании предоставленного соглашения (однократно) и приложений к нему, счета (счета-фактуры), акта выполненных работ готовит заявку на финансирование и направляет ее в Финансовый отдел Администрации.     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Финансовый отдел Администрации перечисляет средства на счет Администрации в пределах установленных лимитов бюджетных обязательств в соответствии с утвержденным кассовым планом расходов.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Администрация по мере получения финансирования перечисляет средства на расчетный счет Получателя субсидии.</w:t>
      </w:r>
    </w:p>
    <w:p w:rsidR="00DE4A58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Документы, подтверждающие право на получение субсидий в текущем году, представляются в Администрацию не позднее 20 декабря текущего года.</w:t>
      </w:r>
    </w:p>
    <w:p w:rsidR="002B2271" w:rsidRDefault="002B2271" w:rsidP="002B2271">
      <w:pPr>
        <w:tabs>
          <w:tab w:val="left" w:pos="561"/>
        </w:tabs>
        <w:jc w:val="both"/>
        <w:rPr>
          <w:color w:val="000000" w:themeColor="text1"/>
        </w:rPr>
      </w:pPr>
    </w:p>
    <w:p w:rsidR="002B2271" w:rsidRDefault="002B2271" w:rsidP="002B2271">
      <w:pPr>
        <w:tabs>
          <w:tab w:val="left" w:pos="561"/>
        </w:tabs>
        <w:jc w:val="both"/>
        <w:rPr>
          <w:color w:val="000000" w:themeColor="text1"/>
        </w:rPr>
      </w:pPr>
    </w:p>
    <w:p w:rsidR="002B2271" w:rsidRPr="001D209C" w:rsidRDefault="002B2271" w:rsidP="002B2271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2"/>
        </w:numP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color w:val="000000" w:themeColor="text1"/>
        </w:rPr>
        <w:lastRenderedPageBreak/>
        <w:t>Возврат субсидий</w:t>
      </w:r>
    </w:p>
    <w:p w:rsidR="00DE4A58" w:rsidRPr="001D209C" w:rsidRDefault="00DE4A58" w:rsidP="00DE4A58">
      <w:pPr>
        <w:tabs>
          <w:tab w:val="left" w:pos="561"/>
        </w:tabs>
        <w:ind w:left="360"/>
        <w:rPr>
          <w:color w:val="000000" w:themeColor="text1"/>
        </w:rPr>
      </w:pP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Получатель субсидии, получивший субсидию, обязан вернуть суммы субсидии в случае:</w:t>
      </w:r>
    </w:p>
    <w:p w:rsidR="00DE4A58" w:rsidRPr="001D209C" w:rsidRDefault="00DE4A58" w:rsidP="00DE4A58">
      <w:pPr>
        <w:tabs>
          <w:tab w:val="left" w:pos="0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>5.1.1.  Установления факта нарушения Получателем субсидии  условий предоставления субсидий, установленных настоящим Положением;</w:t>
      </w:r>
    </w:p>
    <w:p w:rsidR="00DE4A58" w:rsidRPr="001D209C" w:rsidRDefault="00DE4A58" w:rsidP="00DE4A58">
      <w:pPr>
        <w:tabs>
          <w:tab w:val="left" w:pos="0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>5.1.2. Установления факта предоставления Получателем субсидии недостоверных (необоснованных) данных для получения субсидий;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>5.2. Суммы субсидии, подлежащие возврату в соответствии с пунктом 5.1., должны быть возвращены по требованию Администрации в течение 5-ти дней после получения такого требования путем их перечисления по реквизитам, указанным в требовании.</w:t>
      </w: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  <w:r w:rsidRPr="001D209C">
        <w:rPr>
          <w:color w:val="000000" w:themeColor="text1"/>
        </w:rPr>
        <w:t xml:space="preserve">5.3. Получатель субсидии также уплачивает неустойку в размере двойной учетной ставки Центрального банка Российской Федерации от суммы субсидии, подлежащей возврату, за период с момента получения суммы субсидии и до момента её возврата.  </w:t>
      </w: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  <w:r w:rsidRPr="001D209C">
        <w:rPr>
          <w:color w:val="000000" w:themeColor="text1"/>
        </w:rPr>
        <w:t>5.4. Получатель субсидии  несет ответственность за полноту и достоверность предоставляемых сведений.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2"/>
        </w:numP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color w:val="000000" w:themeColor="text1"/>
        </w:rPr>
        <w:t>Контроль и разрешение споров</w:t>
      </w:r>
    </w:p>
    <w:p w:rsidR="00DE4A58" w:rsidRPr="001D209C" w:rsidRDefault="00DE4A58" w:rsidP="00DE4A58">
      <w:pPr>
        <w:tabs>
          <w:tab w:val="left" w:pos="561"/>
        </w:tabs>
        <w:ind w:left="360"/>
        <w:rPr>
          <w:color w:val="000000" w:themeColor="text1"/>
        </w:rPr>
      </w:pP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000000" w:themeColor="text1"/>
        </w:rPr>
      </w:pPr>
      <w:r w:rsidRPr="001D209C">
        <w:rPr>
          <w:color w:val="000000" w:themeColor="text1"/>
        </w:rPr>
        <w:t xml:space="preserve"> Администрация осуществляет следующие виды контроля: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000000" w:themeColor="text1"/>
        </w:rPr>
      </w:pPr>
      <w:r w:rsidRPr="001D209C">
        <w:rPr>
          <w:color w:val="000000" w:themeColor="text1"/>
        </w:rPr>
        <w:t>Проводит контроль за обеспечением уличного освещения по согласованному техническому заданию;</w:t>
      </w:r>
    </w:p>
    <w:p w:rsidR="00DE4A58" w:rsidRPr="001D209C" w:rsidRDefault="00DE4A58" w:rsidP="00DE4A58">
      <w:pPr>
        <w:numPr>
          <w:ilvl w:val="2"/>
          <w:numId w:val="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000000" w:themeColor="text1"/>
        </w:rPr>
      </w:pPr>
      <w:r w:rsidRPr="001D209C">
        <w:rPr>
          <w:color w:val="000000" w:themeColor="text1"/>
        </w:rPr>
        <w:t xml:space="preserve"> Рассматривает жалобы населения по обеспечению уличного освещения населенных пунктов сельского поселения Хатанга.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000000" w:themeColor="text1"/>
        </w:rPr>
      </w:pPr>
      <w:r w:rsidRPr="001D209C">
        <w:rPr>
          <w:color w:val="000000" w:themeColor="text1"/>
        </w:rPr>
        <w:t>Администрация при выявлении нарушений письменно уведомляет Получателя субсидий о расторжении соглашения и необходимости возврата полученных субсидий, реализует мероприятия по истребованию сумм полученных субсидий.</w:t>
      </w: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000000" w:themeColor="text1"/>
        </w:rPr>
      </w:pPr>
      <w:r w:rsidRPr="001D209C">
        <w:rPr>
          <w:color w:val="000000" w:themeColor="text1"/>
        </w:rPr>
        <w:t>Споры и разногласия по реализации настоящего Положения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2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1D209C">
        <w:rPr>
          <w:color w:val="000000" w:themeColor="text1"/>
        </w:rPr>
        <w:t>Оценка эффективности использования субсидии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left="360"/>
        <w:outlineLvl w:val="1"/>
        <w:rPr>
          <w:color w:val="000000" w:themeColor="text1"/>
        </w:rPr>
      </w:pPr>
    </w:p>
    <w:p w:rsidR="00DE4A58" w:rsidRPr="001D209C" w:rsidRDefault="00DE4A58" w:rsidP="00DE4A58">
      <w:pPr>
        <w:numPr>
          <w:ilvl w:val="1"/>
          <w:numId w:val="2"/>
        </w:numPr>
        <w:tabs>
          <w:tab w:val="left" w:pos="561"/>
        </w:tabs>
        <w:autoSpaceDE w:val="0"/>
        <w:autoSpaceDN w:val="0"/>
        <w:adjustRightInd w:val="0"/>
        <w:ind w:left="567" w:hanging="567"/>
        <w:outlineLvl w:val="1"/>
        <w:rPr>
          <w:color w:val="000000" w:themeColor="text1"/>
        </w:rPr>
      </w:pPr>
      <w:r w:rsidRPr="001D209C">
        <w:rPr>
          <w:color w:val="000000" w:themeColor="text1"/>
        </w:rPr>
        <w:t xml:space="preserve">Оценка эффективности использования субсидии осуществляется Отделом </w:t>
      </w:r>
      <w:r w:rsidR="00EE1C58" w:rsidRPr="001D209C">
        <w:rPr>
          <w:color w:val="000000" w:themeColor="text1"/>
        </w:rPr>
        <w:t xml:space="preserve">жилищно-коммунального хозяйства, благоустройства и градостроительства </w:t>
      </w:r>
      <w:r w:rsidRPr="001D209C">
        <w:rPr>
          <w:color w:val="000000" w:themeColor="text1"/>
        </w:rPr>
        <w:t>Администрации на основе следующего показателя результативности предоставления субсидии: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left="567"/>
        <w:outlineLvl w:val="1"/>
        <w:rPr>
          <w:color w:val="000000" w:themeColor="text1"/>
        </w:rPr>
      </w:pPr>
      <w:r w:rsidRPr="001D209C">
        <w:rPr>
          <w:color w:val="000000" w:themeColor="text1"/>
        </w:rPr>
        <w:t>- количество населенных пунктов, обеспеченных необходимым освещением улиц.</w:t>
      </w: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  <w:r w:rsidRPr="001D209C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</w:p>
    <w:p w:rsidR="00DE4A58" w:rsidRPr="001D209C" w:rsidRDefault="00DE4A58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4B7FDD" w:rsidRPr="001D209C" w:rsidRDefault="004B7FDD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4B7FDD" w:rsidRPr="001D209C" w:rsidRDefault="004B7FDD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4B7FDD" w:rsidRPr="001D209C" w:rsidRDefault="004B7FDD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4B7FDD" w:rsidRPr="001D209C" w:rsidRDefault="004B7FDD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4B7FDD" w:rsidRPr="001D209C" w:rsidRDefault="004B7FDD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4B7FDD" w:rsidRPr="001D209C" w:rsidRDefault="004B7FDD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  <w:r w:rsidRPr="001D209C">
        <w:rPr>
          <w:b/>
          <w:color w:val="000000" w:themeColor="text1"/>
          <w:sz w:val="20"/>
          <w:szCs w:val="20"/>
        </w:rPr>
        <w:lastRenderedPageBreak/>
        <w:tab/>
      </w: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  <w:t xml:space="preserve">  </w:t>
      </w:r>
    </w:p>
    <w:p w:rsidR="00DE4A58" w:rsidRPr="001D209C" w:rsidRDefault="00DE4A58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rPr>
          <w:b/>
          <w:color w:val="000000" w:themeColor="text1"/>
          <w:sz w:val="20"/>
          <w:szCs w:val="20"/>
        </w:rPr>
      </w:pP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</w:r>
      <w:r w:rsidRPr="001D209C">
        <w:rPr>
          <w:b/>
          <w:color w:val="000000" w:themeColor="text1"/>
          <w:sz w:val="20"/>
          <w:szCs w:val="20"/>
        </w:rPr>
        <w:tab/>
        <w:t xml:space="preserve">                                              Приложение 1 </w:t>
      </w:r>
    </w:p>
    <w:p w:rsidR="00DE4A58" w:rsidRPr="001D209C" w:rsidRDefault="00E50551" w:rsidP="00E50551">
      <w:pPr>
        <w:tabs>
          <w:tab w:val="left" w:pos="561"/>
        </w:tabs>
        <w:ind w:left="5812"/>
        <w:jc w:val="both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 xml:space="preserve">к </w:t>
      </w:r>
      <w:r w:rsidR="00914FDE" w:rsidRPr="001D209C">
        <w:rPr>
          <w:color w:val="000000" w:themeColor="text1"/>
          <w:sz w:val="20"/>
          <w:szCs w:val="20"/>
        </w:rPr>
        <w:t>Положению</w:t>
      </w:r>
      <w:r w:rsidR="00DE4A58" w:rsidRPr="001D209C">
        <w:rPr>
          <w:color w:val="000000" w:themeColor="text1"/>
          <w:sz w:val="20"/>
          <w:szCs w:val="20"/>
        </w:rPr>
        <w:t xml:space="preserve"> о порядке  предоставления субсидий на возмещение затрат, связанных</w:t>
      </w:r>
      <w:r w:rsidR="00F408CF" w:rsidRPr="001D209C">
        <w:rPr>
          <w:color w:val="000000" w:themeColor="text1"/>
          <w:sz w:val="20"/>
          <w:szCs w:val="20"/>
        </w:rPr>
        <w:t xml:space="preserve"> </w:t>
      </w:r>
      <w:r w:rsidR="00DE4A58" w:rsidRPr="001D209C">
        <w:rPr>
          <w:color w:val="000000" w:themeColor="text1"/>
          <w:sz w:val="20"/>
          <w:szCs w:val="20"/>
        </w:rPr>
        <w:t xml:space="preserve"> с</w:t>
      </w:r>
      <w:r w:rsidR="00F408CF" w:rsidRPr="001D209C">
        <w:rPr>
          <w:color w:val="000000" w:themeColor="text1"/>
          <w:sz w:val="20"/>
          <w:szCs w:val="20"/>
        </w:rPr>
        <w:t xml:space="preserve"> </w:t>
      </w:r>
      <w:r w:rsidR="00DE4A58" w:rsidRPr="001D209C">
        <w:rPr>
          <w:color w:val="000000" w:themeColor="text1"/>
          <w:sz w:val="20"/>
          <w:szCs w:val="20"/>
        </w:rPr>
        <w:t xml:space="preserve"> оказанием услуг </w:t>
      </w:r>
      <w:r w:rsidR="00F408CF" w:rsidRPr="001D209C">
        <w:rPr>
          <w:color w:val="000000" w:themeColor="text1"/>
          <w:sz w:val="20"/>
          <w:szCs w:val="20"/>
        </w:rPr>
        <w:t xml:space="preserve"> </w:t>
      </w:r>
      <w:r w:rsidR="00DE4A58" w:rsidRPr="001D209C">
        <w:rPr>
          <w:color w:val="000000" w:themeColor="text1"/>
          <w:sz w:val="20"/>
          <w:szCs w:val="20"/>
        </w:rPr>
        <w:t>по распределению</w:t>
      </w:r>
      <w:r w:rsidR="00F408CF" w:rsidRPr="001D209C">
        <w:rPr>
          <w:color w:val="000000" w:themeColor="text1"/>
          <w:sz w:val="20"/>
          <w:szCs w:val="20"/>
        </w:rPr>
        <w:t xml:space="preserve"> </w:t>
      </w:r>
      <w:r w:rsidR="00DE4A58" w:rsidRPr="001D209C">
        <w:rPr>
          <w:color w:val="000000" w:themeColor="text1"/>
          <w:sz w:val="20"/>
          <w:szCs w:val="20"/>
        </w:rPr>
        <w:t xml:space="preserve"> электрической энергии для уличного освещения населенных пунктов сельского поселения Хатанга в 2016 году</w:t>
      </w:r>
    </w:p>
    <w:p w:rsidR="00DE4A58" w:rsidRDefault="00DE4A58" w:rsidP="00DE4A58">
      <w:pPr>
        <w:tabs>
          <w:tab w:val="left" w:pos="561"/>
        </w:tabs>
        <w:ind w:left="5812"/>
        <w:jc w:val="both"/>
        <w:rPr>
          <w:color w:val="000000" w:themeColor="text1"/>
          <w:sz w:val="20"/>
          <w:szCs w:val="20"/>
        </w:rPr>
      </w:pPr>
    </w:p>
    <w:p w:rsidR="002B2271" w:rsidRDefault="002B2271" w:rsidP="00DE4A58">
      <w:pPr>
        <w:tabs>
          <w:tab w:val="left" w:pos="561"/>
        </w:tabs>
        <w:ind w:left="5812"/>
        <w:jc w:val="both"/>
        <w:rPr>
          <w:color w:val="000000" w:themeColor="text1"/>
          <w:sz w:val="20"/>
          <w:szCs w:val="20"/>
        </w:rPr>
      </w:pPr>
    </w:p>
    <w:p w:rsidR="002B2271" w:rsidRPr="001D209C" w:rsidRDefault="002B2271" w:rsidP="00DE4A58">
      <w:pPr>
        <w:tabs>
          <w:tab w:val="left" w:pos="561"/>
        </w:tabs>
        <w:ind w:left="5812"/>
        <w:jc w:val="both"/>
        <w:rPr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>СОГЛАШЕНИЕ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 xml:space="preserve">о предоставлении субсидии на возмещение затрат, связанных 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 xml:space="preserve">с оказанием услуг по распределению электрической энергии 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 xml:space="preserve">для уличного освещения населенных пунктов 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 xml:space="preserve">сельского поселение Хатанга в 2016 году </w:t>
      </w:r>
    </w:p>
    <w:p w:rsidR="00DE4A58" w:rsidRPr="001D209C" w:rsidRDefault="00DE4A58" w:rsidP="00DE4A58">
      <w:pPr>
        <w:pStyle w:val="2"/>
        <w:tabs>
          <w:tab w:val="left" w:pos="561"/>
        </w:tabs>
        <w:ind w:left="0"/>
        <w:jc w:val="center"/>
        <w:rPr>
          <w:color w:val="000000" w:themeColor="text1"/>
        </w:rPr>
      </w:pPr>
    </w:p>
    <w:p w:rsidR="00DE4A58" w:rsidRPr="001D209C" w:rsidRDefault="00DE4A58" w:rsidP="00DE4A58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>с. Хатанга                                                                                             "___" __________ 20__ г.</w:t>
      </w:r>
    </w:p>
    <w:p w:rsidR="00DE4A58" w:rsidRPr="001D209C" w:rsidRDefault="00DE4A58" w:rsidP="00DE4A58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A58" w:rsidRPr="001D209C" w:rsidRDefault="00DE4A58" w:rsidP="00DE4A58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A58" w:rsidRPr="001D209C" w:rsidRDefault="00DE4A58" w:rsidP="00DE4A58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сельского поселения Хатанга, в лице  </w:t>
      </w:r>
      <w:r w:rsidR="00F6007A"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________________________________, действующей на основании Устава сельского поселения Хатанга, именуемая  в  дальнейшем  «Администрация», с одной стороны, и ________________________________, в лице ___________________________________, действующего на основании __________________,  именуемое в дальнейшем «Получатель субсидии», с   другой  стороны,  совместно  именуемые  «Стороны»,   заключили настоящее Соглашение:</w:t>
      </w:r>
    </w:p>
    <w:p w:rsidR="00DE4A58" w:rsidRPr="001D209C" w:rsidRDefault="00DE4A58" w:rsidP="00DE4A58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A58" w:rsidRPr="001D209C" w:rsidRDefault="00DE4A58" w:rsidP="00DE4A58">
      <w:pPr>
        <w:pStyle w:val="ConsPlusNonformat"/>
        <w:numPr>
          <w:ilvl w:val="0"/>
          <w:numId w:val="3"/>
        </w:numPr>
        <w:tabs>
          <w:tab w:val="left" w:pos="56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>Предмет Соглашения</w:t>
      </w:r>
    </w:p>
    <w:p w:rsidR="00DE4A58" w:rsidRDefault="00DE4A58" w:rsidP="00DE4A58">
      <w:pPr>
        <w:pStyle w:val="ConsPlusNonformat"/>
        <w:numPr>
          <w:ilvl w:val="1"/>
          <w:numId w:val="3"/>
        </w:numPr>
        <w:tabs>
          <w:tab w:val="left" w:pos="561"/>
        </w:tabs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Получатель субсидии:</w:t>
      </w:r>
    </w:p>
    <w:p w:rsidR="002B2271" w:rsidRPr="001D209C" w:rsidRDefault="002B2271" w:rsidP="002B2271">
      <w:pPr>
        <w:pStyle w:val="ConsPlusNonformat"/>
        <w:tabs>
          <w:tab w:val="left" w:pos="56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1.1.1. Имеет право на получение субсидий в порядке и размерах, установленных Положением о </w:t>
      </w:r>
      <w:proofErr w:type="gramStart"/>
      <w:r w:rsidRPr="001D209C">
        <w:rPr>
          <w:color w:val="000000" w:themeColor="text1"/>
        </w:rPr>
        <w:t>порядке  предоставления</w:t>
      </w:r>
      <w:proofErr w:type="gramEnd"/>
      <w:r w:rsidRPr="001D209C">
        <w:rPr>
          <w:color w:val="000000" w:themeColor="text1"/>
        </w:rPr>
        <w:t xml:space="preserve"> субсидий на возмещение затрат, связанных с оказанием услуг по распределению электрической энергии для  уличного освещения населенных пунктов сельского поселения Хатанга, утвержденным Постановлением администрации СП Хатанга от ________ №____  (далее Положение);</w:t>
      </w:r>
    </w:p>
    <w:p w:rsidR="00DE4A58" w:rsidRPr="001D209C" w:rsidRDefault="00DE4A58" w:rsidP="00DE4A58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>1.1.2. Обязуется осуществлять уличное освещение по техническому заданию;</w:t>
      </w:r>
    </w:p>
    <w:p w:rsidR="00DE4A58" w:rsidRPr="001D209C" w:rsidRDefault="00DE4A58" w:rsidP="00DE4A58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>1.1.3. При осуществлении уличного освещения обеспечивает необходимые противопожарные мероприятия, мероприятия по технике безопасности, охране окружающей среды;</w:t>
      </w:r>
    </w:p>
    <w:p w:rsidR="00DE4A58" w:rsidRPr="001D209C" w:rsidRDefault="00DE4A58" w:rsidP="00DE4A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1.1.4. Предоставляет в Администрацию ежемесячно в срок не позднее 15 числа </w:t>
      </w:r>
      <w:proofErr w:type="gramStart"/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>месяца</w:t>
      </w:r>
      <w:proofErr w:type="gramEnd"/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за отчетным: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>- справку о количестве электрической энергии, отпущенной для уличного освещения за отчетный период;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- расчет размера субсидии  по форме согласно приложению 1 к </w:t>
      </w:r>
      <w:r w:rsidR="00914FDE" w:rsidRPr="001D209C">
        <w:rPr>
          <w:color w:val="000000" w:themeColor="text1"/>
        </w:rPr>
        <w:t>настоящему Соглашению</w:t>
      </w:r>
      <w:r w:rsidRPr="001D209C">
        <w:rPr>
          <w:color w:val="000000" w:themeColor="text1"/>
        </w:rPr>
        <w:t>;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- акт приемки фактически выполненных работ (услуг) по форме согласно приложению 2 к </w:t>
      </w:r>
      <w:r w:rsidR="00914FDE" w:rsidRPr="001D209C">
        <w:rPr>
          <w:color w:val="000000" w:themeColor="text1"/>
        </w:rPr>
        <w:t>настоящему Соглашению</w:t>
      </w:r>
      <w:r w:rsidRPr="001D209C">
        <w:rPr>
          <w:color w:val="000000" w:themeColor="text1"/>
        </w:rPr>
        <w:t>;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>- счет, счет-фактуру на оплату.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>1.1.5. В случае выявления нарушений условий предоставления субсидий и их подтверждения производит возврат полученных субсидий в течение 5-ти рабочих дней со дня получения от Администрации соответствующего уведомления.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lastRenderedPageBreak/>
        <w:t>1.1.6. Дает согласие на осуществление Администрацией и органами муниципального финансового контроля оценки эффективности использования субсидии.</w:t>
      </w:r>
    </w:p>
    <w:p w:rsidR="004B7FDD" w:rsidRPr="001D209C" w:rsidRDefault="004B7FDD" w:rsidP="00DE4A58">
      <w:pPr>
        <w:pStyle w:val="ConsPlusNonformat"/>
        <w:tabs>
          <w:tab w:val="left" w:pos="56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FDD" w:rsidRPr="001D209C" w:rsidRDefault="004B7FDD" w:rsidP="00DE4A58">
      <w:pPr>
        <w:pStyle w:val="ConsPlusNonformat"/>
        <w:tabs>
          <w:tab w:val="left" w:pos="56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4A58" w:rsidRDefault="00DE4A58" w:rsidP="00DE4A58">
      <w:pPr>
        <w:pStyle w:val="ConsPlusNonformat"/>
        <w:tabs>
          <w:tab w:val="left" w:pos="56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 Администрация:</w:t>
      </w:r>
    </w:p>
    <w:p w:rsidR="002B2271" w:rsidRPr="001D209C" w:rsidRDefault="002B2271" w:rsidP="00DE4A58">
      <w:pPr>
        <w:pStyle w:val="ConsPlusNonformat"/>
        <w:tabs>
          <w:tab w:val="left" w:pos="56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1.2.1. В течение 5-ти рабочих дней со дня поступления полного пакета документов, представленных Получателем субсидии, осуществляет проверку представленных документов на предмет соответствия требованиям Положения;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1.2.2.  В установленном порядке представляет документы в Финансовый отдел Администрации, либо оформляет обоснованный отказ в принятии документов для предоставления субсидий и направляет для уведомления Получателю субсидий;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1.2.3. По мере получения финансирования перечисляет средства на расчетный счет Получателя субсидии;</w:t>
      </w:r>
    </w:p>
    <w:p w:rsidR="00DE4A58" w:rsidRPr="001D209C" w:rsidRDefault="00DE4A58" w:rsidP="00DE4A58">
      <w:pPr>
        <w:numPr>
          <w:ilvl w:val="2"/>
          <w:numId w:val="4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Проводит контроль за обеспечением уличного освещения по согласованному техническому заданию;</w:t>
      </w:r>
    </w:p>
    <w:p w:rsidR="00DE4A58" w:rsidRPr="001D209C" w:rsidRDefault="00DE4A58" w:rsidP="00DE4A58">
      <w:pPr>
        <w:numPr>
          <w:ilvl w:val="2"/>
          <w:numId w:val="4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>Рассматривает жалобы населения по обеспечению уличного освещения населенных пунктов сельского поселения Хатанга.</w:t>
      </w:r>
    </w:p>
    <w:p w:rsidR="00DE4A58" w:rsidRPr="001D209C" w:rsidRDefault="00DE4A58" w:rsidP="00DE4A58">
      <w:pPr>
        <w:numPr>
          <w:ilvl w:val="2"/>
          <w:numId w:val="4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 При поступлении информации о выявленных нарушениях и ее подтверждении письменно уведомляет Получателя субсидий о расторжении Соглашения, реализует мероприятия по истребованию сумм полученных субсидий.</w:t>
      </w:r>
    </w:p>
    <w:p w:rsidR="00DE4A58" w:rsidRPr="001D209C" w:rsidRDefault="00DE4A58" w:rsidP="00DE4A58">
      <w:pPr>
        <w:numPr>
          <w:ilvl w:val="2"/>
          <w:numId w:val="4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 Осуществляет оценку эффективности использования субсидии.</w:t>
      </w:r>
    </w:p>
    <w:p w:rsidR="00DE4A58" w:rsidRPr="001D209C" w:rsidRDefault="00DE4A58" w:rsidP="00DE4A58">
      <w:pPr>
        <w:tabs>
          <w:tab w:val="left" w:pos="561"/>
        </w:tabs>
        <w:rPr>
          <w:b/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4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1D209C">
        <w:rPr>
          <w:color w:val="000000" w:themeColor="text1"/>
        </w:rPr>
        <w:t>Порядок изменения, расторжения соглашения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2.1. Соглашение может быть изменено Сторонами на основании их взаимного согласия.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2.2. Изменения и дополнения настоящего Соглашения, принимаемые по предложениям Сторон, оформляются в письменном виде и становятся его неотъемлемой частью с момента их подписания.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2.3. Соглашение может быть расторгнуто досрочно: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2.3.1. При изменении законодательства Российской Федерации;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2.3.2. Администрацией в одностороннем порядке в случае неисполнения или ненадлежащего исполнения Получателем субсидий настоящего Соглашения;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2.3.3. По соглашению Сторон.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4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1D209C">
        <w:rPr>
          <w:color w:val="000000" w:themeColor="text1"/>
        </w:rPr>
        <w:t>Порядок разрешения споров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3.1. Споры, связанные с исполнением настоящего Соглашения, разрешаются путем проведения переговоров и иных согласительных процедур.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3.2. В случае не достижения соглашения Сторон спор подлежит разрешению в порядке, предусмотренном законодательством Российской Федерации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4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1D209C">
        <w:rPr>
          <w:color w:val="000000" w:themeColor="text1"/>
        </w:rPr>
        <w:t>Ответственность Сторон Соглашения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4.1. Стороны Соглашения несут ответственность в соответствии с действующим законодательством.</w:t>
      </w:r>
    </w:p>
    <w:p w:rsidR="00DE4A58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4.2. Получатель субсидий несет ответственность за достоверность информации, представленной в документах.</w:t>
      </w:r>
    </w:p>
    <w:p w:rsidR="002B2271" w:rsidRDefault="002B2271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2B2271" w:rsidRDefault="002B2271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2B2271" w:rsidRDefault="002B2271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2B2271" w:rsidRPr="001D209C" w:rsidRDefault="002B2271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4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1D209C">
        <w:rPr>
          <w:color w:val="000000" w:themeColor="text1"/>
        </w:rPr>
        <w:lastRenderedPageBreak/>
        <w:t>Срок действия Соглашения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5.1. Соглашение вступает в силу с момента его подписания и действует до 31.12.2016 года, а в части исполнения денежных обязательств – до полного их исполнения Сторонами.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E4A58" w:rsidRPr="001D209C" w:rsidRDefault="00DE4A58" w:rsidP="00DE4A58">
      <w:pPr>
        <w:numPr>
          <w:ilvl w:val="0"/>
          <w:numId w:val="4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1D209C">
        <w:rPr>
          <w:color w:val="000000" w:themeColor="text1"/>
        </w:rPr>
        <w:t>Юридические адреса и реквизиты Сторон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6.1. В случае изменения юридического адреса или реквизитов Стороны обязаны в 3-х </w:t>
      </w:r>
      <w:proofErr w:type="spellStart"/>
      <w:r w:rsidRPr="001D209C">
        <w:rPr>
          <w:color w:val="000000" w:themeColor="text1"/>
        </w:rPr>
        <w:t>дневный</w:t>
      </w:r>
      <w:proofErr w:type="spellEnd"/>
      <w:r w:rsidRPr="001D209C">
        <w:rPr>
          <w:color w:val="000000" w:themeColor="text1"/>
        </w:rPr>
        <w:t xml:space="preserve"> срок уведомить об этом друг друга.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D209C">
        <w:rPr>
          <w:color w:val="000000" w:themeColor="text1"/>
        </w:rPr>
        <w:t>6.2. Настоящее Соглашение составлено в двух экземплярах, имеющих равную юридическую силу, по одному для каждой из Сторон.</w:t>
      </w:r>
    </w:p>
    <w:p w:rsidR="00DE4A58" w:rsidRPr="001D209C" w:rsidRDefault="00DE4A58" w:rsidP="00DE4A58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E4A58" w:rsidRPr="001D209C" w:rsidRDefault="00DE4A58" w:rsidP="00DE4A58">
      <w:pPr>
        <w:pStyle w:val="ConsPlusNonformat"/>
        <w:widowControl/>
        <w:tabs>
          <w:tab w:val="left" w:pos="56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Сторон</w:t>
      </w:r>
    </w:p>
    <w:p w:rsidR="00DE4A58" w:rsidRPr="001D209C" w:rsidRDefault="00DE4A58" w:rsidP="00DE4A58">
      <w:pPr>
        <w:pStyle w:val="ConsPlusNonformat"/>
        <w:widowControl/>
        <w:tabs>
          <w:tab w:val="left" w:pos="561"/>
          <w:tab w:val="left" w:pos="53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A58" w:rsidRPr="001D209C" w:rsidRDefault="00DE4A58" w:rsidP="00DE4A58">
      <w:pPr>
        <w:pStyle w:val="ConsPlusNonformat"/>
        <w:widowControl/>
        <w:tabs>
          <w:tab w:val="left" w:pos="561"/>
          <w:tab w:val="left" w:pos="53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A58" w:rsidRPr="001D209C" w:rsidRDefault="00DE4A58" w:rsidP="00DE4A58">
      <w:pPr>
        <w:pStyle w:val="ConsPlusNonformat"/>
        <w:widowControl/>
        <w:tabs>
          <w:tab w:val="left" w:pos="561"/>
          <w:tab w:val="left" w:pos="53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>«Получатель субсидий»                                                                «Администрация»</w:t>
      </w:r>
    </w:p>
    <w:p w:rsidR="00DE4A58" w:rsidRPr="001D209C" w:rsidRDefault="00DE4A58" w:rsidP="00DE4A58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4A58" w:rsidRPr="001D209C" w:rsidRDefault="00DE4A58" w:rsidP="00DE4A58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>М.П.                                                                                                 М.П.</w:t>
      </w:r>
    </w:p>
    <w:p w:rsidR="00E32E8D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  <w:r w:rsidRPr="001D209C">
        <w:rPr>
          <w:b/>
          <w:color w:val="000000" w:themeColor="text1"/>
          <w:sz w:val="22"/>
          <w:szCs w:val="22"/>
        </w:rPr>
        <w:tab/>
      </w:r>
      <w:r w:rsidRPr="001D209C">
        <w:rPr>
          <w:b/>
          <w:color w:val="000000" w:themeColor="text1"/>
          <w:sz w:val="22"/>
          <w:szCs w:val="22"/>
        </w:rPr>
        <w:tab/>
      </w:r>
      <w:r w:rsidRPr="001D209C">
        <w:rPr>
          <w:b/>
          <w:color w:val="000000" w:themeColor="text1"/>
          <w:sz w:val="22"/>
          <w:szCs w:val="22"/>
        </w:rPr>
        <w:tab/>
      </w:r>
      <w:r w:rsidRPr="001D209C">
        <w:rPr>
          <w:b/>
          <w:color w:val="000000" w:themeColor="text1"/>
          <w:sz w:val="22"/>
          <w:szCs w:val="22"/>
        </w:rPr>
        <w:tab/>
      </w:r>
      <w:r w:rsidRPr="001D209C">
        <w:rPr>
          <w:b/>
          <w:color w:val="000000" w:themeColor="text1"/>
          <w:sz w:val="22"/>
          <w:szCs w:val="22"/>
        </w:rPr>
        <w:tab/>
        <w:t xml:space="preserve">       </w:t>
      </w: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E32E8D" w:rsidRPr="001D209C" w:rsidRDefault="00E32E8D" w:rsidP="00DE4A58">
      <w:pPr>
        <w:tabs>
          <w:tab w:val="left" w:pos="561"/>
        </w:tabs>
        <w:jc w:val="center"/>
        <w:rPr>
          <w:b/>
          <w:color w:val="000000" w:themeColor="text1"/>
          <w:sz w:val="22"/>
          <w:szCs w:val="22"/>
        </w:rPr>
      </w:pPr>
    </w:p>
    <w:p w:rsidR="00DE4A58" w:rsidRPr="001D209C" w:rsidRDefault="00E50551" w:rsidP="00E84D56">
      <w:pPr>
        <w:tabs>
          <w:tab w:val="left" w:pos="561"/>
        </w:tabs>
        <w:jc w:val="both"/>
        <w:rPr>
          <w:b/>
          <w:color w:val="000000" w:themeColor="text1"/>
          <w:sz w:val="20"/>
          <w:szCs w:val="20"/>
        </w:rPr>
      </w:pPr>
      <w:r w:rsidRPr="001D209C">
        <w:rPr>
          <w:b/>
          <w:color w:val="000000" w:themeColor="text1"/>
          <w:sz w:val="20"/>
          <w:szCs w:val="20"/>
        </w:rPr>
        <w:t xml:space="preserve">                                                              </w:t>
      </w:r>
      <w:r w:rsidR="00E84D56" w:rsidRPr="001D209C">
        <w:rPr>
          <w:b/>
          <w:color w:val="000000" w:themeColor="text1"/>
          <w:sz w:val="20"/>
          <w:szCs w:val="20"/>
        </w:rPr>
        <w:t xml:space="preserve">                                          </w:t>
      </w:r>
      <w:r w:rsidR="007D2003">
        <w:rPr>
          <w:b/>
          <w:color w:val="000000" w:themeColor="text1"/>
          <w:sz w:val="20"/>
          <w:szCs w:val="20"/>
        </w:rPr>
        <w:t xml:space="preserve">          </w:t>
      </w:r>
      <w:r w:rsidR="00DE4A58" w:rsidRPr="001D209C">
        <w:rPr>
          <w:b/>
          <w:color w:val="000000" w:themeColor="text1"/>
          <w:sz w:val="20"/>
          <w:szCs w:val="20"/>
        </w:rPr>
        <w:t xml:space="preserve">Приложение </w:t>
      </w:r>
      <w:r w:rsidRPr="001D209C">
        <w:rPr>
          <w:b/>
          <w:color w:val="000000" w:themeColor="text1"/>
          <w:sz w:val="20"/>
          <w:szCs w:val="20"/>
        </w:rPr>
        <w:t xml:space="preserve">2 </w:t>
      </w:r>
    </w:p>
    <w:p w:rsidR="00E84D56" w:rsidRPr="001D209C" w:rsidRDefault="00DE4A58" w:rsidP="00E84D56">
      <w:pPr>
        <w:tabs>
          <w:tab w:val="left" w:pos="561"/>
        </w:tabs>
        <w:ind w:left="5664"/>
        <w:jc w:val="both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 xml:space="preserve">к </w:t>
      </w:r>
      <w:r w:rsidR="00914FDE" w:rsidRPr="001D209C">
        <w:rPr>
          <w:color w:val="000000" w:themeColor="text1"/>
          <w:sz w:val="20"/>
          <w:szCs w:val="20"/>
        </w:rPr>
        <w:t>Положению</w:t>
      </w:r>
      <w:r w:rsidRPr="001D209C">
        <w:rPr>
          <w:color w:val="000000" w:themeColor="text1"/>
          <w:sz w:val="20"/>
          <w:szCs w:val="20"/>
        </w:rPr>
        <w:t xml:space="preserve"> о порядке  предоставления субсидий на возмещение затрат, связанных с оказанием услуг по распределению электрической энергии для уличного освещения населенных пунктов сел</w:t>
      </w:r>
      <w:r w:rsidR="00E84D56" w:rsidRPr="001D209C">
        <w:rPr>
          <w:color w:val="000000" w:themeColor="text1"/>
          <w:sz w:val="20"/>
          <w:szCs w:val="20"/>
        </w:rPr>
        <w:t>ьского поселения Хатанга в 2016</w:t>
      </w:r>
      <w:r w:rsidRPr="001D209C">
        <w:rPr>
          <w:color w:val="000000" w:themeColor="text1"/>
          <w:sz w:val="20"/>
          <w:szCs w:val="20"/>
        </w:rPr>
        <w:t>году</w:t>
      </w:r>
      <w:r w:rsidR="00E84D56" w:rsidRPr="001D209C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</w:t>
      </w:r>
      <w:r w:rsidR="00914FDE" w:rsidRPr="001D209C">
        <w:rPr>
          <w:b/>
          <w:color w:val="000000" w:themeColor="text1"/>
          <w:sz w:val="20"/>
          <w:szCs w:val="20"/>
        </w:rPr>
        <w:t>П</w:t>
      </w:r>
      <w:r w:rsidR="00E84D56" w:rsidRPr="001D209C">
        <w:rPr>
          <w:b/>
          <w:color w:val="000000" w:themeColor="text1"/>
          <w:sz w:val="20"/>
          <w:szCs w:val="20"/>
        </w:rPr>
        <w:t>риложение</w:t>
      </w:r>
      <w:r w:rsidR="00E84D56" w:rsidRPr="001D209C">
        <w:rPr>
          <w:color w:val="000000" w:themeColor="text1"/>
          <w:sz w:val="20"/>
          <w:szCs w:val="20"/>
        </w:rPr>
        <w:t xml:space="preserve"> </w:t>
      </w:r>
      <w:r w:rsidR="00914FDE" w:rsidRPr="001D209C">
        <w:rPr>
          <w:b/>
          <w:color w:val="000000" w:themeColor="text1"/>
          <w:sz w:val="20"/>
          <w:szCs w:val="20"/>
        </w:rPr>
        <w:t>1</w:t>
      </w:r>
      <w:r w:rsidR="00E84D56" w:rsidRPr="001D209C">
        <w:rPr>
          <w:b/>
          <w:color w:val="000000" w:themeColor="text1"/>
          <w:sz w:val="20"/>
          <w:szCs w:val="20"/>
        </w:rPr>
        <w:t xml:space="preserve"> </w:t>
      </w:r>
      <w:r w:rsidR="00914FDE" w:rsidRPr="001D209C">
        <w:rPr>
          <w:color w:val="000000" w:themeColor="text1"/>
          <w:sz w:val="20"/>
          <w:szCs w:val="20"/>
        </w:rPr>
        <w:t>к Соглашению</w:t>
      </w:r>
      <w:r w:rsidR="00E84D56" w:rsidRPr="001D209C">
        <w:rPr>
          <w:color w:val="000000" w:themeColor="text1"/>
          <w:sz w:val="20"/>
          <w:szCs w:val="20"/>
        </w:rPr>
        <w:t xml:space="preserve"> «О предоставлении субсидии на возмещение затрат, связанных с оказанием услуг по распределению электрической энергии для уличного освещения населенных пунктов сельского поселение  Хатанга в 2016 году»</w:t>
      </w:r>
    </w:p>
    <w:p w:rsidR="00914FDE" w:rsidRPr="001D209C" w:rsidRDefault="00914FDE" w:rsidP="00DE4A58">
      <w:pPr>
        <w:tabs>
          <w:tab w:val="left" w:pos="561"/>
        </w:tabs>
        <w:ind w:left="5670"/>
        <w:jc w:val="both"/>
        <w:rPr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ind w:left="6358"/>
        <w:jc w:val="both"/>
        <w:rPr>
          <w:b/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>Расчет</w:t>
      </w:r>
    </w:p>
    <w:p w:rsidR="00DE4A58" w:rsidRPr="001D209C" w:rsidRDefault="00DE4A58" w:rsidP="00DE4A58">
      <w:pP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color w:val="000000" w:themeColor="text1"/>
        </w:rPr>
        <w:t>размера субсидии на возмещение затрат,</w:t>
      </w:r>
    </w:p>
    <w:p w:rsidR="00DE4A58" w:rsidRPr="001D209C" w:rsidRDefault="00DE4A58" w:rsidP="00DE4A58">
      <w:pP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color w:val="000000" w:themeColor="text1"/>
        </w:rPr>
        <w:t xml:space="preserve">связанных с оказанием услуг по распределению электрической энергии </w:t>
      </w:r>
    </w:p>
    <w:p w:rsidR="00DE4A58" w:rsidRPr="001D209C" w:rsidRDefault="00DE4A58" w:rsidP="00DE4A58">
      <w:pP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color w:val="000000" w:themeColor="text1"/>
        </w:rPr>
        <w:t xml:space="preserve">для уличного освещения населенных пунктов </w:t>
      </w:r>
    </w:p>
    <w:p w:rsidR="00DE4A58" w:rsidRPr="001D209C" w:rsidRDefault="00DE4A58" w:rsidP="00DE4A58">
      <w:pP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color w:val="000000" w:themeColor="text1"/>
        </w:rPr>
        <w:t xml:space="preserve">сельского поселения Хатанга </w:t>
      </w:r>
    </w:p>
    <w:p w:rsidR="00DE4A58" w:rsidRPr="001D209C" w:rsidRDefault="00DE4A58" w:rsidP="00DE4A58">
      <w:pPr>
        <w:tabs>
          <w:tab w:val="left" w:pos="561"/>
        </w:tabs>
        <w:jc w:val="center"/>
        <w:rPr>
          <w:color w:val="000000" w:themeColor="text1"/>
        </w:rPr>
      </w:pPr>
    </w:p>
    <w:p w:rsidR="00DE4A58" w:rsidRPr="001D209C" w:rsidRDefault="00DE4A58" w:rsidP="00DE4A58">
      <w:pPr>
        <w:pBdr>
          <w:bottom w:val="single" w:sz="12" w:space="0" w:color="auto"/>
        </w:pBd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color w:val="000000" w:themeColor="text1"/>
        </w:rPr>
        <w:t>за ____________ 20__ г.</w:t>
      </w:r>
    </w:p>
    <w:p w:rsidR="00DE4A58" w:rsidRPr="001D209C" w:rsidRDefault="00DE4A58" w:rsidP="00DE4A58">
      <w:pPr>
        <w:pBdr>
          <w:bottom w:val="single" w:sz="12" w:space="0" w:color="auto"/>
        </w:pBdr>
        <w:tabs>
          <w:tab w:val="left" w:pos="561"/>
        </w:tabs>
        <w:jc w:val="center"/>
        <w:rPr>
          <w:color w:val="000000" w:themeColor="text1"/>
        </w:rPr>
      </w:pPr>
    </w:p>
    <w:p w:rsidR="00DE4A58" w:rsidRPr="001D209C" w:rsidRDefault="00DE4A58" w:rsidP="00DE4A58">
      <w:pPr>
        <w:pBdr>
          <w:bottom w:val="single" w:sz="12" w:space="0" w:color="auto"/>
        </w:pBdr>
        <w:tabs>
          <w:tab w:val="left" w:pos="561"/>
        </w:tabs>
        <w:jc w:val="center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center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>(наименование организации)</w:t>
      </w:r>
    </w:p>
    <w:p w:rsidR="00DE4A58" w:rsidRPr="001D209C" w:rsidRDefault="00DE4A58" w:rsidP="00DE4A58">
      <w:pPr>
        <w:tabs>
          <w:tab w:val="left" w:pos="561"/>
        </w:tabs>
        <w:jc w:val="center"/>
        <w:rPr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jc w:val="center"/>
        <w:rPr>
          <w:color w:val="000000" w:themeColor="text1"/>
          <w:sz w:val="20"/>
          <w:szCs w:val="20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15"/>
        <w:gridCol w:w="1745"/>
        <w:gridCol w:w="1832"/>
        <w:gridCol w:w="2197"/>
      </w:tblGrid>
      <w:tr w:rsidR="001D209C" w:rsidRPr="001D209C" w:rsidTr="00DE4A58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58" w:rsidRPr="001D209C" w:rsidRDefault="00DE4A58">
            <w:pPr>
              <w:tabs>
                <w:tab w:val="left" w:pos="561"/>
              </w:tabs>
              <w:ind w:right="-150"/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</w:p>
          <w:p w:rsidR="00DE4A58" w:rsidRPr="001D209C" w:rsidRDefault="00DE4A58">
            <w:pPr>
              <w:tabs>
                <w:tab w:val="left" w:pos="561"/>
              </w:tabs>
              <w:ind w:right="-150"/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 xml:space="preserve">электрической энергии, </w:t>
            </w:r>
            <w:proofErr w:type="spellStart"/>
            <w:r w:rsidRPr="001D209C">
              <w:rPr>
                <w:color w:val="000000" w:themeColor="text1"/>
                <w:sz w:val="20"/>
                <w:szCs w:val="20"/>
              </w:rPr>
              <w:t>кВт.ч</w:t>
            </w:r>
            <w:proofErr w:type="spellEnd"/>
            <w:r w:rsidRPr="001D209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58" w:rsidRPr="001D209C" w:rsidRDefault="00DE4A58">
            <w:pPr>
              <w:tabs>
                <w:tab w:val="left" w:pos="56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>Экономически обоснованный тариф без учета НДС, руб./</w:t>
            </w:r>
            <w:proofErr w:type="spellStart"/>
            <w:r w:rsidRPr="001D209C">
              <w:rPr>
                <w:color w:val="000000" w:themeColor="text1"/>
                <w:sz w:val="20"/>
                <w:szCs w:val="20"/>
              </w:rPr>
              <w:t>кВт.ч</w:t>
            </w:r>
            <w:proofErr w:type="spellEnd"/>
            <w:r w:rsidRPr="001D209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58" w:rsidRPr="001D209C" w:rsidRDefault="00DE4A58">
            <w:pPr>
              <w:tabs>
                <w:tab w:val="left" w:pos="56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>Сумма субсидии без учета НДС, руб.</w:t>
            </w:r>
          </w:p>
          <w:p w:rsidR="00DE4A58" w:rsidRPr="001D209C" w:rsidRDefault="00DE4A58">
            <w:pPr>
              <w:tabs>
                <w:tab w:val="left" w:pos="56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>(гр.1*гр.2)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58" w:rsidRPr="001D209C" w:rsidRDefault="00DE4A58">
            <w:pPr>
              <w:tabs>
                <w:tab w:val="left" w:pos="56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>НДС, руб.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58" w:rsidRPr="001D209C" w:rsidRDefault="00DE4A58">
            <w:pPr>
              <w:tabs>
                <w:tab w:val="left" w:pos="56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 xml:space="preserve">Сумма субсидии к возмещению с учетом НДС, руб. </w:t>
            </w:r>
          </w:p>
        </w:tc>
      </w:tr>
      <w:tr w:rsidR="001D209C" w:rsidRPr="001D209C" w:rsidTr="00DE4A58">
        <w:trPr>
          <w:trHeight w:val="256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58" w:rsidRPr="001D209C" w:rsidRDefault="00DE4A58">
            <w:pPr>
              <w:tabs>
                <w:tab w:val="left" w:pos="56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58" w:rsidRPr="001D209C" w:rsidRDefault="00DE4A58">
            <w:pPr>
              <w:tabs>
                <w:tab w:val="left" w:pos="56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58" w:rsidRPr="001D209C" w:rsidRDefault="00DE4A58">
            <w:pPr>
              <w:tabs>
                <w:tab w:val="left" w:pos="56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58" w:rsidRPr="001D209C" w:rsidRDefault="00DE4A58">
            <w:pPr>
              <w:tabs>
                <w:tab w:val="left" w:pos="56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58" w:rsidRPr="001D209C" w:rsidRDefault="00DE4A58">
            <w:pPr>
              <w:tabs>
                <w:tab w:val="left" w:pos="56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D209C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D209C" w:rsidRPr="001D209C" w:rsidTr="00DE4A58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8" w:rsidRPr="001D209C" w:rsidRDefault="00DE4A58">
            <w:pPr>
              <w:tabs>
                <w:tab w:val="left" w:pos="56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8" w:rsidRPr="001D209C" w:rsidRDefault="00DE4A58">
            <w:pPr>
              <w:tabs>
                <w:tab w:val="left" w:pos="56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8" w:rsidRPr="001D209C" w:rsidRDefault="00DE4A58">
            <w:pPr>
              <w:tabs>
                <w:tab w:val="left" w:pos="56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8" w:rsidRPr="001D209C" w:rsidRDefault="00DE4A58">
            <w:pPr>
              <w:tabs>
                <w:tab w:val="left" w:pos="56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8" w:rsidRPr="001D209C" w:rsidRDefault="00DE4A58">
            <w:pPr>
              <w:tabs>
                <w:tab w:val="left" w:pos="561"/>
              </w:tabs>
              <w:jc w:val="both"/>
              <w:rPr>
                <w:color w:val="000000" w:themeColor="text1"/>
              </w:rPr>
            </w:pPr>
          </w:p>
        </w:tc>
      </w:tr>
      <w:tr w:rsidR="00DE4A58" w:rsidRPr="001D209C" w:rsidTr="00DE4A58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8" w:rsidRPr="001D209C" w:rsidRDefault="00DE4A58">
            <w:pPr>
              <w:tabs>
                <w:tab w:val="left" w:pos="561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8" w:rsidRPr="001D209C" w:rsidRDefault="00DE4A58">
            <w:pPr>
              <w:tabs>
                <w:tab w:val="left" w:pos="561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8" w:rsidRPr="001D209C" w:rsidRDefault="00DE4A58">
            <w:pPr>
              <w:tabs>
                <w:tab w:val="left" w:pos="561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8" w:rsidRPr="001D209C" w:rsidRDefault="00DE4A58">
            <w:pPr>
              <w:tabs>
                <w:tab w:val="left" w:pos="561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8" w:rsidRPr="001D209C" w:rsidRDefault="00DE4A58">
            <w:pPr>
              <w:tabs>
                <w:tab w:val="left" w:pos="561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>Приложение:</w:t>
      </w:r>
    </w:p>
    <w:p w:rsidR="00DE4A58" w:rsidRPr="001D209C" w:rsidRDefault="00DE4A58" w:rsidP="00DE4A58">
      <w:pPr>
        <w:numPr>
          <w:ilvl w:val="0"/>
          <w:numId w:val="5"/>
        </w:numPr>
        <w:tabs>
          <w:tab w:val="left" w:pos="561"/>
        </w:tabs>
        <w:jc w:val="both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>справка о количестве электрической энергии за отчетный период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A58" w:rsidRPr="001D209C" w:rsidRDefault="00DE4A58" w:rsidP="00DE4A58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A58" w:rsidRPr="001D209C" w:rsidRDefault="00DE4A58" w:rsidP="007D2003">
      <w:pPr>
        <w:pStyle w:val="ConsPlusNonformat"/>
        <w:widowControl/>
        <w:tabs>
          <w:tab w:val="left" w:pos="561"/>
        </w:tabs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                                 </w:t>
      </w:r>
      <w:r w:rsidR="00EE1C58"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1D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D209C">
        <w:rPr>
          <w:rFonts w:ascii="Times New Roman" w:hAnsi="Times New Roman" w:cs="Times New Roman"/>
          <w:color w:val="000000" w:themeColor="text1"/>
        </w:rPr>
        <w:t xml:space="preserve">_______________                      </w:t>
      </w:r>
      <w:r w:rsidR="004B68D5">
        <w:rPr>
          <w:rFonts w:ascii="Times New Roman" w:hAnsi="Times New Roman" w:cs="Times New Roman"/>
          <w:color w:val="000000" w:themeColor="text1"/>
        </w:rPr>
        <w:t>_</w:t>
      </w:r>
      <w:r w:rsidRPr="001D209C">
        <w:rPr>
          <w:rFonts w:ascii="Times New Roman" w:hAnsi="Times New Roman" w:cs="Times New Roman"/>
          <w:color w:val="000000" w:themeColor="text1"/>
        </w:rPr>
        <w:t>___________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 xml:space="preserve">                                                                     </w:t>
      </w:r>
      <w:r w:rsidR="00EE1C58" w:rsidRPr="001D209C">
        <w:rPr>
          <w:color w:val="000000" w:themeColor="text1"/>
          <w:sz w:val="20"/>
          <w:szCs w:val="20"/>
        </w:rPr>
        <w:t xml:space="preserve">                            </w:t>
      </w:r>
      <w:r w:rsidRPr="001D209C">
        <w:rPr>
          <w:color w:val="000000" w:themeColor="text1"/>
          <w:sz w:val="20"/>
          <w:szCs w:val="20"/>
        </w:rPr>
        <w:t xml:space="preserve">     </w:t>
      </w:r>
      <w:r w:rsidR="00EE1C58" w:rsidRPr="001D209C">
        <w:rPr>
          <w:color w:val="000000" w:themeColor="text1"/>
          <w:sz w:val="20"/>
          <w:szCs w:val="20"/>
        </w:rPr>
        <w:t xml:space="preserve"> </w:t>
      </w:r>
      <w:r w:rsidR="007D2003">
        <w:rPr>
          <w:color w:val="000000" w:themeColor="text1"/>
          <w:sz w:val="20"/>
          <w:szCs w:val="20"/>
        </w:rPr>
        <w:t xml:space="preserve"> </w:t>
      </w:r>
      <w:r w:rsidRPr="001D209C">
        <w:rPr>
          <w:color w:val="000000" w:themeColor="text1"/>
          <w:sz w:val="20"/>
          <w:szCs w:val="20"/>
        </w:rPr>
        <w:t xml:space="preserve">(подпись)   </w:t>
      </w:r>
      <w:r w:rsidR="007D2003">
        <w:rPr>
          <w:color w:val="000000" w:themeColor="text1"/>
          <w:sz w:val="20"/>
          <w:szCs w:val="20"/>
        </w:rPr>
        <w:t xml:space="preserve">                              </w:t>
      </w:r>
      <w:r w:rsidRPr="001D209C">
        <w:rPr>
          <w:color w:val="000000" w:themeColor="text1"/>
          <w:sz w:val="20"/>
          <w:szCs w:val="20"/>
        </w:rPr>
        <w:t xml:space="preserve"> (Ф.И.О.)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Экономист                            </w:t>
      </w:r>
      <w:r w:rsidR="00EE1C58" w:rsidRPr="001D209C">
        <w:rPr>
          <w:color w:val="000000" w:themeColor="text1"/>
        </w:rPr>
        <w:t xml:space="preserve">                             </w:t>
      </w:r>
      <w:r w:rsidRPr="001D209C">
        <w:rPr>
          <w:color w:val="000000" w:themeColor="text1"/>
        </w:rPr>
        <w:t xml:space="preserve">  </w:t>
      </w:r>
      <w:r w:rsidR="00EE1C58" w:rsidRPr="001D209C">
        <w:rPr>
          <w:color w:val="000000" w:themeColor="text1"/>
        </w:rPr>
        <w:t xml:space="preserve">  </w:t>
      </w:r>
      <w:r w:rsidRPr="001D209C">
        <w:rPr>
          <w:color w:val="000000" w:themeColor="text1"/>
        </w:rPr>
        <w:t xml:space="preserve"> </w:t>
      </w:r>
      <w:r w:rsidR="00EE1C58" w:rsidRPr="001D209C">
        <w:rPr>
          <w:color w:val="000000" w:themeColor="text1"/>
        </w:rPr>
        <w:t xml:space="preserve">    </w:t>
      </w:r>
      <w:r w:rsidRPr="001D209C">
        <w:rPr>
          <w:color w:val="000000" w:themeColor="text1"/>
        </w:rPr>
        <w:t>____________                 ___________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 xml:space="preserve">                                                               </w:t>
      </w:r>
      <w:r w:rsidR="00EE1C58" w:rsidRPr="001D209C">
        <w:rPr>
          <w:color w:val="000000" w:themeColor="text1"/>
          <w:sz w:val="20"/>
          <w:szCs w:val="20"/>
        </w:rPr>
        <w:t xml:space="preserve">                          </w:t>
      </w:r>
      <w:r w:rsidRPr="001D209C">
        <w:rPr>
          <w:color w:val="000000" w:themeColor="text1"/>
          <w:sz w:val="20"/>
          <w:szCs w:val="20"/>
        </w:rPr>
        <w:t xml:space="preserve">           </w:t>
      </w:r>
      <w:r w:rsidR="00EE1C58" w:rsidRPr="001D209C">
        <w:rPr>
          <w:color w:val="000000" w:themeColor="text1"/>
          <w:sz w:val="20"/>
          <w:szCs w:val="20"/>
        </w:rPr>
        <w:t xml:space="preserve">  </w:t>
      </w:r>
      <w:r w:rsidR="001D209C">
        <w:rPr>
          <w:color w:val="000000" w:themeColor="text1"/>
          <w:sz w:val="20"/>
          <w:szCs w:val="20"/>
        </w:rPr>
        <w:t xml:space="preserve">  </w:t>
      </w:r>
      <w:r w:rsidR="00EE1C58" w:rsidRPr="001D209C">
        <w:rPr>
          <w:color w:val="000000" w:themeColor="text1"/>
          <w:sz w:val="20"/>
          <w:szCs w:val="20"/>
        </w:rPr>
        <w:t xml:space="preserve"> </w:t>
      </w:r>
      <w:r w:rsidRPr="001D209C">
        <w:rPr>
          <w:color w:val="000000" w:themeColor="text1"/>
          <w:sz w:val="20"/>
          <w:szCs w:val="20"/>
        </w:rPr>
        <w:t xml:space="preserve">(подпись)                           </w:t>
      </w:r>
      <w:r w:rsidR="004B68D5">
        <w:rPr>
          <w:color w:val="000000" w:themeColor="text1"/>
          <w:sz w:val="20"/>
          <w:szCs w:val="20"/>
        </w:rPr>
        <w:t xml:space="preserve">   </w:t>
      </w:r>
      <w:r w:rsidR="00EE1C58" w:rsidRPr="001D209C">
        <w:rPr>
          <w:color w:val="000000" w:themeColor="text1"/>
          <w:sz w:val="20"/>
          <w:szCs w:val="20"/>
        </w:rPr>
        <w:t xml:space="preserve"> </w:t>
      </w:r>
      <w:r w:rsidRPr="001D209C">
        <w:rPr>
          <w:color w:val="000000" w:themeColor="text1"/>
          <w:sz w:val="20"/>
          <w:szCs w:val="20"/>
        </w:rPr>
        <w:t xml:space="preserve">  (Ф.И.О.)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1D209C">
        <w:rPr>
          <w:b/>
          <w:color w:val="000000" w:themeColor="text1"/>
          <w:sz w:val="22"/>
          <w:szCs w:val="22"/>
          <w:u w:val="single"/>
        </w:rPr>
        <w:lastRenderedPageBreak/>
        <w:t>Согласовано:</w:t>
      </w:r>
    </w:p>
    <w:p w:rsidR="00EE1C58" w:rsidRPr="001D209C" w:rsidRDefault="00DE4A58" w:rsidP="00DE4A58">
      <w:pPr>
        <w:tabs>
          <w:tab w:val="left" w:pos="561"/>
        </w:tabs>
        <w:jc w:val="both"/>
        <w:rPr>
          <w:color w:val="000000" w:themeColor="text1"/>
          <w:sz w:val="22"/>
          <w:szCs w:val="22"/>
        </w:rPr>
      </w:pPr>
      <w:r w:rsidRPr="001D209C">
        <w:rPr>
          <w:color w:val="000000" w:themeColor="text1"/>
          <w:sz w:val="22"/>
          <w:szCs w:val="22"/>
        </w:rPr>
        <w:t xml:space="preserve">Начальник Отдела жилищно-коммунального 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  <w:sz w:val="22"/>
          <w:szCs w:val="22"/>
        </w:rPr>
      </w:pPr>
      <w:r w:rsidRPr="001D209C">
        <w:rPr>
          <w:color w:val="000000" w:themeColor="text1"/>
          <w:sz w:val="22"/>
          <w:szCs w:val="22"/>
        </w:rPr>
        <w:t>хозяйства</w:t>
      </w:r>
      <w:r w:rsidR="00F6007A" w:rsidRPr="001D209C">
        <w:rPr>
          <w:color w:val="000000" w:themeColor="text1"/>
          <w:sz w:val="22"/>
          <w:szCs w:val="22"/>
        </w:rPr>
        <w:t>, благоустройства и градостроительства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  <w:sz w:val="22"/>
          <w:szCs w:val="22"/>
        </w:rPr>
        <w:t xml:space="preserve">администрации сельского поселения Хатанга                   </w:t>
      </w:r>
      <w:r w:rsidRPr="001D209C">
        <w:rPr>
          <w:color w:val="000000" w:themeColor="text1"/>
        </w:rPr>
        <w:t xml:space="preserve">______________          </w:t>
      </w:r>
      <w:r w:rsidR="00EE1C58" w:rsidRPr="001D209C">
        <w:rPr>
          <w:color w:val="000000" w:themeColor="text1"/>
        </w:rPr>
        <w:t xml:space="preserve">       ___________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(подпись)                                (Ф.И.О.)</w:t>
      </w: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  <w:sz w:val="20"/>
          <w:szCs w:val="20"/>
        </w:rPr>
      </w:pPr>
    </w:p>
    <w:p w:rsidR="00DE4A58" w:rsidRPr="001D209C" w:rsidRDefault="00DE4A58" w:rsidP="001D209C">
      <w:pPr>
        <w:tabs>
          <w:tab w:val="left" w:pos="561"/>
        </w:tabs>
        <w:ind w:firstLine="5670"/>
        <w:rPr>
          <w:b/>
          <w:color w:val="000000" w:themeColor="text1"/>
          <w:sz w:val="20"/>
          <w:szCs w:val="20"/>
        </w:rPr>
      </w:pPr>
      <w:r w:rsidRPr="001D209C">
        <w:rPr>
          <w:b/>
          <w:color w:val="000000" w:themeColor="text1"/>
          <w:sz w:val="20"/>
          <w:szCs w:val="20"/>
        </w:rPr>
        <w:t xml:space="preserve">Приложение </w:t>
      </w:r>
      <w:r w:rsidR="00E50551" w:rsidRPr="001D209C">
        <w:rPr>
          <w:b/>
          <w:color w:val="000000" w:themeColor="text1"/>
          <w:sz w:val="20"/>
          <w:szCs w:val="20"/>
        </w:rPr>
        <w:t>3</w:t>
      </w:r>
      <w:r w:rsidRPr="001D209C">
        <w:rPr>
          <w:b/>
          <w:color w:val="000000" w:themeColor="text1"/>
          <w:sz w:val="20"/>
          <w:szCs w:val="20"/>
        </w:rPr>
        <w:t xml:space="preserve"> </w:t>
      </w:r>
    </w:p>
    <w:p w:rsidR="00DE4A58" w:rsidRPr="001D209C" w:rsidRDefault="00DE4A58" w:rsidP="00DE4A58">
      <w:pPr>
        <w:tabs>
          <w:tab w:val="left" w:pos="561"/>
        </w:tabs>
        <w:ind w:left="5670"/>
        <w:jc w:val="both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 xml:space="preserve">к </w:t>
      </w:r>
      <w:r w:rsidR="001D209C">
        <w:rPr>
          <w:color w:val="000000" w:themeColor="text1"/>
          <w:sz w:val="20"/>
          <w:szCs w:val="20"/>
        </w:rPr>
        <w:t>Положению</w:t>
      </w:r>
      <w:r w:rsidRPr="001D209C">
        <w:rPr>
          <w:color w:val="000000" w:themeColor="text1"/>
          <w:sz w:val="20"/>
          <w:szCs w:val="20"/>
        </w:rPr>
        <w:t xml:space="preserve"> о порядке  предоставления субсидий на возмещение затрат, связанных с оказанием услуг по распределению электрической энергии для уличного освещения населенных пунктов сельского поселения Хатанга в 2016 году</w:t>
      </w:r>
    </w:p>
    <w:p w:rsidR="001D209C" w:rsidRDefault="00914FDE" w:rsidP="001D209C">
      <w:pPr>
        <w:tabs>
          <w:tab w:val="left" w:pos="561"/>
        </w:tabs>
        <w:ind w:left="5664"/>
        <w:jc w:val="both"/>
        <w:rPr>
          <w:color w:val="000000" w:themeColor="text1"/>
          <w:sz w:val="20"/>
          <w:szCs w:val="20"/>
        </w:rPr>
      </w:pPr>
      <w:r w:rsidRPr="001D209C">
        <w:rPr>
          <w:b/>
          <w:color w:val="000000" w:themeColor="text1"/>
          <w:sz w:val="20"/>
          <w:szCs w:val="20"/>
        </w:rPr>
        <w:t>Приложение 2</w:t>
      </w:r>
      <w:r w:rsidRPr="001D209C">
        <w:rPr>
          <w:color w:val="000000" w:themeColor="text1"/>
          <w:sz w:val="20"/>
          <w:szCs w:val="20"/>
        </w:rPr>
        <w:t xml:space="preserve"> к Соглашению</w:t>
      </w:r>
      <w:r w:rsidR="001D209C">
        <w:rPr>
          <w:color w:val="000000" w:themeColor="text1"/>
          <w:sz w:val="20"/>
          <w:szCs w:val="20"/>
        </w:rPr>
        <w:t xml:space="preserve"> </w:t>
      </w:r>
    </w:p>
    <w:p w:rsidR="001D209C" w:rsidRPr="001D209C" w:rsidRDefault="001D209C" w:rsidP="001D209C">
      <w:pPr>
        <w:tabs>
          <w:tab w:val="left" w:pos="561"/>
        </w:tabs>
        <w:ind w:left="5664"/>
        <w:jc w:val="both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 xml:space="preserve">«О предоставлении субсидии на возмещение затрат, связанных с оказанием услуг по распределению электрической энергии для уличного освещения населенных пунктов сельского </w:t>
      </w:r>
      <w:proofErr w:type="gramStart"/>
      <w:r w:rsidRPr="001D209C">
        <w:rPr>
          <w:color w:val="000000" w:themeColor="text1"/>
          <w:sz w:val="20"/>
          <w:szCs w:val="20"/>
        </w:rPr>
        <w:t>поселение  Хатанга</w:t>
      </w:r>
      <w:proofErr w:type="gramEnd"/>
      <w:r w:rsidRPr="001D209C">
        <w:rPr>
          <w:color w:val="000000" w:themeColor="text1"/>
          <w:sz w:val="20"/>
          <w:szCs w:val="20"/>
        </w:rPr>
        <w:t xml:space="preserve"> в 2016 году»</w:t>
      </w:r>
    </w:p>
    <w:p w:rsidR="00914FDE" w:rsidRPr="001D209C" w:rsidRDefault="00914FDE" w:rsidP="00DE4A58">
      <w:pPr>
        <w:tabs>
          <w:tab w:val="left" w:pos="561"/>
        </w:tabs>
        <w:ind w:left="5670"/>
        <w:jc w:val="both"/>
        <w:rPr>
          <w:color w:val="000000" w:themeColor="text1"/>
          <w:sz w:val="20"/>
          <w:szCs w:val="20"/>
        </w:rPr>
      </w:pPr>
    </w:p>
    <w:p w:rsidR="00DE4A58" w:rsidRPr="001D209C" w:rsidRDefault="00DE4A58" w:rsidP="00DE4A58">
      <w:pPr>
        <w:tabs>
          <w:tab w:val="left" w:pos="561"/>
        </w:tabs>
        <w:jc w:val="center"/>
        <w:outlineLvl w:val="0"/>
        <w:rPr>
          <w:b/>
          <w:color w:val="000000" w:themeColor="text1"/>
        </w:rPr>
      </w:pPr>
      <w:r w:rsidRPr="001D209C">
        <w:rPr>
          <w:b/>
          <w:color w:val="000000" w:themeColor="text1"/>
        </w:rPr>
        <w:t>АКТ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>приемки фактически выполненных работ (услуг)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 xml:space="preserve"> по обеспечению уличного освещения населенных пунктов </w:t>
      </w:r>
    </w:p>
    <w:p w:rsidR="00DE4A58" w:rsidRPr="001D209C" w:rsidRDefault="00DE4A58" w:rsidP="00DE4A58">
      <w:pPr>
        <w:tabs>
          <w:tab w:val="left" w:pos="561"/>
        </w:tabs>
        <w:jc w:val="center"/>
        <w:rPr>
          <w:color w:val="000000" w:themeColor="text1"/>
        </w:rPr>
      </w:pPr>
      <w:r w:rsidRPr="001D209C">
        <w:rPr>
          <w:b/>
          <w:color w:val="000000" w:themeColor="text1"/>
        </w:rPr>
        <w:t>сельского поселения Хатанга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>за  ___________  20__ года</w:t>
      </w: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center"/>
        <w:rPr>
          <w:b/>
          <w:color w:val="000000" w:themeColor="text1"/>
        </w:rPr>
      </w:pPr>
      <w:r w:rsidRPr="001D209C">
        <w:rPr>
          <w:b/>
          <w:color w:val="000000" w:themeColor="text1"/>
        </w:rPr>
        <w:t>с. Хатанга</w:t>
      </w:r>
      <w:r w:rsidRPr="001D209C">
        <w:rPr>
          <w:b/>
          <w:color w:val="000000" w:themeColor="text1"/>
        </w:rPr>
        <w:tab/>
      </w:r>
      <w:r w:rsidRPr="001D209C">
        <w:rPr>
          <w:b/>
          <w:color w:val="000000" w:themeColor="text1"/>
        </w:rPr>
        <w:tab/>
      </w:r>
      <w:r w:rsidRPr="001D209C">
        <w:rPr>
          <w:b/>
          <w:color w:val="000000" w:themeColor="text1"/>
        </w:rPr>
        <w:tab/>
      </w:r>
      <w:r w:rsidRPr="001D209C">
        <w:rPr>
          <w:b/>
          <w:color w:val="000000" w:themeColor="text1"/>
        </w:rPr>
        <w:tab/>
      </w:r>
      <w:r w:rsidRPr="001D209C">
        <w:rPr>
          <w:b/>
          <w:color w:val="000000" w:themeColor="text1"/>
        </w:rPr>
        <w:tab/>
      </w:r>
      <w:r w:rsidRPr="001D209C">
        <w:rPr>
          <w:b/>
          <w:color w:val="000000" w:themeColor="text1"/>
        </w:rPr>
        <w:tab/>
      </w:r>
      <w:r w:rsidRPr="001D209C">
        <w:rPr>
          <w:b/>
          <w:color w:val="000000" w:themeColor="text1"/>
        </w:rPr>
        <w:tab/>
        <w:t xml:space="preserve"> «___» ___________ 20__г.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Настоящий акт составлен между администрацией сельского поселения Хатанга, в лице </w:t>
      </w:r>
      <w:r w:rsidR="00F6007A" w:rsidRPr="001D209C">
        <w:rPr>
          <w:color w:val="000000" w:themeColor="text1"/>
        </w:rPr>
        <w:t>Главы</w:t>
      </w:r>
      <w:r w:rsidRPr="001D209C">
        <w:rPr>
          <w:color w:val="000000" w:themeColor="text1"/>
        </w:rPr>
        <w:t xml:space="preserve"> _________________________________ и _______________________, в лице директора _____________________________________, в соответствии с соглашением  №________ от _________ 20__ года о предоставлении субсидии на возмещение затрат, связанных с оказанием услуг по распределению электрической энергии для уличного освещения населенных пунктов сельского поселения Хатанга.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ind w:firstLine="708"/>
        <w:jc w:val="both"/>
        <w:rPr>
          <w:color w:val="000000" w:themeColor="text1"/>
        </w:rPr>
      </w:pPr>
      <w:r w:rsidRPr="001D209C">
        <w:rPr>
          <w:color w:val="000000" w:themeColor="text1"/>
        </w:rPr>
        <w:t>В __________</w:t>
      </w:r>
      <w:r w:rsidRPr="001D209C">
        <w:rPr>
          <w:b/>
          <w:color w:val="000000" w:themeColor="text1"/>
        </w:rPr>
        <w:t xml:space="preserve"> </w:t>
      </w:r>
      <w:r w:rsidRPr="001D209C">
        <w:rPr>
          <w:color w:val="000000" w:themeColor="text1"/>
        </w:rPr>
        <w:t xml:space="preserve">20__ </w:t>
      </w:r>
      <w:proofErr w:type="gramStart"/>
      <w:r w:rsidRPr="001D209C">
        <w:rPr>
          <w:color w:val="000000" w:themeColor="text1"/>
        </w:rPr>
        <w:t xml:space="preserve">года </w:t>
      </w:r>
      <w:r w:rsidRPr="001D209C">
        <w:rPr>
          <w:b/>
          <w:color w:val="000000" w:themeColor="text1"/>
        </w:rPr>
        <w:t xml:space="preserve"> </w:t>
      </w:r>
      <w:r w:rsidRPr="001D209C">
        <w:rPr>
          <w:color w:val="000000" w:themeColor="text1"/>
        </w:rPr>
        <w:t>объем</w:t>
      </w:r>
      <w:proofErr w:type="gramEnd"/>
      <w:r w:rsidRPr="001D209C">
        <w:rPr>
          <w:color w:val="000000" w:themeColor="text1"/>
        </w:rPr>
        <w:t xml:space="preserve"> потребления электрической энергии на уличное освещение составил  _______  </w:t>
      </w:r>
      <w:proofErr w:type="spellStart"/>
      <w:r w:rsidRPr="001D209C">
        <w:rPr>
          <w:color w:val="000000" w:themeColor="text1"/>
        </w:rPr>
        <w:t>кВт.ч</w:t>
      </w:r>
      <w:proofErr w:type="spellEnd"/>
      <w:r w:rsidRPr="001D209C">
        <w:rPr>
          <w:color w:val="000000" w:themeColor="text1"/>
        </w:rPr>
        <w:t xml:space="preserve">.. </w:t>
      </w:r>
    </w:p>
    <w:p w:rsidR="00DE4A58" w:rsidRPr="001D209C" w:rsidRDefault="00DE4A58" w:rsidP="00DE4A58">
      <w:pPr>
        <w:tabs>
          <w:tab w:val="left" w:pos="561"/>
        </w:tabs>
        <w:ind w:firstLine="708"/>
        <w:jc w:val="both"/>
        <w:rPr>
          <w:color w:val="000000" w:themeColor="text1"/>
        </w:rPr>
      </w:pPr>
      <w:r w:rsidRPr="001D209C">
        <w:rPr>
          <w:color w:val="000000" w:themeColor="text1"/>
        </w:rPr>
        <w:t>Сумма возмещения затрат составляет __________</w:t>
      </w:r>
      <w:r w:rsidRPr="001D209C">
        <w:rPr>
          <w:b/>
          <w:color w:val="000000" w:themeColor="text1"/>
        </w:rPr>
        <w:t>________________</w:t>
      </w:r>
      <w:r w:rsidRPr="001D209C">
        <w:rPr>
          <w:color w:val="000000" w:themeColor="text1"/>
        </w:rPr>
        <w:t xml:space="preserve"> (_________________________ рублей ____ коп.).</w:t>
      </w: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ind w:firstLine="708"/>
        <w:rPr>
          <w:color w:val="000000" w:themeColor="text1"/>
        </w:rPr>
      </w:pPr>
      <w:r w:rsidRPr="001D209C">
        <w:rPr>
          <w:color w:val="000000" w:themeColor="text1"/>
        </w:rPr>
        <w:t>Акт составлен в двух экземплярах, каждый из которых имеет одинаковую юридическую силу.</w:t>
      </w:r>
    </w:p>
    <w:p w:rsidR="00DE4A58" w:rsidRPr="001D209C" w:rsidRDefault="00DE4A58" w:rsidP="00DE4A58">
      <w:pPr>
        <w:tabs>
          <w:tab w:val="left" w:pos="561"/>
        </w:tabs>
        <w:ind w:firstLine="708"/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ind w:firstLine="708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>Приложение:</w:t>
      </w:r>
    </w:p>
    <w:p w:rsidR="00DE4A58" w:rsidRPr="001D209C" w:rsidRDefault="00DE4A58" w:rsidP="00DE4A58">
      <w:pPr>
        <w:numPr>
          <w:ilvl w:val="0"/>
          <w:numId w:val="6"/>
        </w:numPr>
        <w:tabs>
          <w:tab w:val="left" w:pos="561"/>
        </w:tabs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>Справка о количестве электрической энергии;</w:t>
      </w:r>
    </w:p>
    <w:p w:rsidR="00DE4A58" w:rsidRPr="001D209C" w:rsidRDefault="00DE4A58" w:rsidP="00DE4A58">
      <w:pPr>
        <w:numPr>
          <w:ilvl w:val="0"/>
          <w:numId w:val="6"/>
        </w:numPr>
        <w:tabs>
          <w:tab w:val="left" w:pos="561"/>
        </w:tabs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>Расчет суммы возмещения затрат, связанных с оказанием услуг по распределению электрической энергии для уличного</w:t>
      </w:r>
      <w:bookmarkStart w:id="0" w:name="_GoBack"/>
      <w:bookmarkEnd w:id="0"/>
      <w:r w:rsidRPr="001D209C">
        <w:rPr>
          <w:color w:val="000000" w:themeColor="text1"/>
          <w:sz w:val="20"/>
          <w:szCs w:val="20"/>
        </w:rPr>
        <w:t xml:space="preserve"> освещения за _________ 20__ года.</w:t>
      </w: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Директор                                        </w:t>
      </w:r>
      <w:r w:rsidR="00F6007A" w:rsidRPr="001D209C">
        <w:rPr>
          <w:color w:val="000000" w:themeColor="text1"/>
        </w:rPr>
        <w:t xml:space="preserve">                      </w:t>
      </w:r>
      <w:r w:rsidRPr="001D209C">
        <w:rPr>
          <w:color w:val="000000" w:themeColor="text1"/>
        </w:rPr>
        <w:t xml:space="preserve"> _______________          </w:t>
      </w:r>
      <w:r w:rsidR="00A055E8" w:rsidRPr="001D209C">
        <w:rPr>
          <w:color w:val="000000" w:themeColor="text1"/>
        </w:rPr>
        <w:t xml:space="preserve"> </w:t>
      </w:r>
      <w:r w:rsidRPr="001D209C">
        <w:rPr>
          <w:color w:val="000000" w:themeColor="text1"/>
        </w:rPr>
        <w:t>_______________</w:t>
      </w:r>
    </w:p>
    <w:p w:rsidR="00DE4A58" w:rsidRPr="001D209C" w:rsidRDefault="00DE4A58" w:rsidP="00F6007A">
      <w:pPr>
        <w:tabs>
          <w:tab w:val="left" w:pos="561"/>
        </w:tabs>
        <w:ind w:right="-1"/>
        <w:jc w:val="both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F6007A" w:rsidRPr="001D209C">
        <w:rPr>
          <w:color w:val="000000" w:themeColor="text1"/>
          <w:sz w:val="20"/>
          <w:szCs w:val="20"/>
        </w:rPr>
        <w:t xml:space="preserve">                     </w:t>
      </w:r>
      <w:r w:rsidRPr="001D209C">
        <w:rPr>
          <w:color w:val="000000" w:themeColor="text1"/>
          <w:sz w:val="20"/>
          <w:szCs w:val="20"/>
        </w:rPr>
        <w:t xml:space="preserve">    </w:t>
      </w:r>
      <w:r w:rsidR="00F6007A" w:rsidRPr="001D209C">
        <w:rPr>
          <w:color w:val="000000" w:themeColor="text1"/>
          <w:sz w:val="20"/>
          <w:szCs w:val="20"/>
        </w:rPr>
        <w:t xml:space="preserve"> </w:t>
      </w:r>
      <w:r w:rsidRPr="001D209C">
        <w:rPr>
          <w:color w:val="000000" w:themeColor="text1"/>
          <w:sz w:val="20"/>
          <w:szCs w:val="20"/>
        </w:rPr>
        <w:t xml:space="preserve"> (подпись)  </w:t>
      </w:r>
      <w:r w:rsidR="004B68D5">
        <w:rPr>
          <w:color w:val="000000" w:themeColor="text1"/>
          <w:sz w:val="20"/>
          <w:szCs w:val="20"/>
        </w:rPr>
        <w:t xml:space="preserve">                           </w:t>
      </w:r>
      <w:r w:rsidRPr="001D209C">
        <w:rPr>
          <w:color w:val="000000" w:themeColor="text1"/>
          <w:sz w:val="20"/>
          <w:szCs w:val="20"/>
        </w:rPr>
        <w:t xml:space="preserve">  (Ф.И.О.)</w:t>
      </w:r>
    </w:p>
    <w:p w:rsidR="00DE4A58" w:rsidRPr="001D209C" w:rsidRDefault="00DE4A58" w:rsidP="00DE4A58">
      <w:pPr>
        <w:tabs>
          <w:tab w:val="left" w:pos="561"/>
        </w:tabs>
        <w:rPr>
          <w:color w:val="000000" w:themeColor="text1"/>
        </w:rPr>
      </w:pPr>
    </w:p>
    <w:p w:rsidR="00DE4A58" w:rsidRPr="001D209C" w:rsidRDefault="00F6007A" w:rsidP="00DE4A58">
      <w:pPr>
        <w:tabs>
          <w:tab w:val="left" w:pos="561"/>
        </w:tabs>
        <w:rPr>
          <w:color w:val="000000" w:themeColor="text1"/>
        </w:rPr>
      </w:pPr>
      <w:r w:rsidRPr="001D209C">
        <w:rPr>
          <w:color w:val="000000" w:themeColor="text1"/>
        </w:rPr>
        <w:t>Глава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</w:rPr>
      </w:pPr>
      <w:r w:rsidRPr="001D209C">
        <w:rPr>
          <w:color w:val="000000" w:themeColor="text1"/>
        </w:rPr>
        <w:t xml:space="preserve">сельского поселения Хатанга      </w:t>
      </w:r>
      <w:r w:rsidR="00F6007A" w:rsidRPr="001D209C">
        <w:rPr>
          <w:color w:val="000000" w:themeColor="text1"/>
        </w:rPr>
        <w:t xml:space="preserve">                        </w:t>
      </w:r>
      <w:r w:rsidRPr="001D209C">
        <w:rPr>
          <w:color w:val="000000" w:themeColor="text1"/>
        </w:rPr>
        <w:t xml:space="preserve"> _______________          </w:t>
      </w:r>
      <w:r w:rsidR="00A055E8" w:rsidRPr="001D209C">
        <w:rPr>
          <w:color w:val="000000" w:themeColor="text1"/>
        </w:rPr>
        <w:t xml:space="preserve">  </w:t>
      </w:r>
      <w:r w:rsidRPr="001D209C">
        <w:rPr>
          <w:color w:val="000000" w:themeColor="text1"/>
        </w:rPr>
        <w:t>______________</w:t>
      </w:r>
    </w:p>
    <w:p w:rsidR="00DE4A58" w:rsidRPr="001D209C" w:rsidRDefault="00DE4A58" w:rsidP="00DE4A58">
      <w:pPr>
        <w:tabs>
          <w:tab w:val="left" w:pos="561"/>
        </w:tabs>
        <w:jc w:val="both"/>
        <w:rPr>
          <w:color w:val="000000" w:themeColor="text1"/>
          <w:sz w:val="20"/>
          <w:szCs w:val="20"/>
        </w:rPr>
      </w:pPr>
      <w:r w:rsidRPr="001D209C">
        <w:rPr>
          <w:color w:val="000000" w:themeColor="text1"/>
          <w:sz w:val="20"/>
          <w:szCs w:val="20"/>
        </w:rPr>
        <w:t xml:space="preserve">                                                                      </w:t>
      </w:r>
      <w:r w:rsidR="00F6007A" w:rsidRPr="001D209C">
        <w:rPr>
          <w:color w:val="000000" w:themeColor="text1"/>
          <w:sz w:val="20"/>
          <w:szCs w:val="20"/>
        </w:rPr>
        <w:t xml:space="preserve">                       </w:t>
      </w:r>
      <w:r w:rsidRPr="001D209C">
        <w:rPr>
          <w:color w:val="000000" w:themeColor="text1"/>
          <w:sz w:val="20"/>
          <w:szCs w:val="20"/>
        </w:rPr>
        <w:t xml:space="preserve">        (подпись)   </w:t>
      </w:r>
      <w:r w:rsidR="004B68D5">
        <w:rPr>
          <w:color w:val="000000" w:themeColor="text1"/>
          <w:sz w:val="20"/>
          <w:szCs w:val="20"/>
        </w:rPr>
        <w:t xml:space="preserve">                        </w:t>
      </w:r>
      <w:r w:rsidR="00A055E8" w:rsidRPr="001D209C">
        <w:rPr>
          <w:color w:val="000000" w:themeColor="text1"/>
          <w:sz w:val="20"/>
          <w:szCs w:val="20"/>
        </w:rPr>
        <w:t xml:space="preserve">  </w:t>
      </w:r>
      <w:r w:rsidRPr="001D209C">
        <w:rPr>
          <w:color w:val="000000" w:themeColor="text1"/>
          <w:sz w:val="20"/>
          <w:szCs w:val="20"/>
        </w:rPr>
        <w:t xml:space="preserve"> (Ф.И.О.)</w:t>
      </w:r>
    </w:p>
    <w:sectPr w:rsidR="00DE4A58" w:rsidRPr="001D209C" w:rsidSect="002B22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549EB"/>
    <w:multiLevelType w:val="hybridMultilevel"/>
    <w:tmpl w:val="18109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1CB6"/>
    <w:multiLevelType w:val="hybridMultilevel"/>
    <w:tmpl w:val="445CCC82"/>
    <w:lvl w:ilvl="0" w:tplc="3AE4CF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C015A7"/>
    <w:multiLevelType w:val="multilevel"/>
    <w:tmpl w:val="6DEA1D2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79E40467"/>
    <w:multiLevelType w:val="multilevel"/>
    <w:tmpl w:val="AE1263F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58"/>
    <w:rsid w:val="001D209C"/>
    <w:rsid w:val="002B2271"/>
    <w:rsid w:val="004A22AC"/>
    <w:rsid w:val="004B68D5"/>
    <w:rsid w:val="004B7FDD"/>
    <w:rsid w:val="004C3415"/>
    <w:rsid w:val="007D2003"/>
    <w:rsid w:val="0081071B"/>
    <w:rsid w:val="00914FDE"/>
    <w:rsid w:val="00A055E8"/>
    <w:rsid w:val="00A31F7F"/>
    <w:rsid w:val="00A823BE"/>
    <w:rsid w:val="00DE4A58"/>
    <w:rsid w:val="00E32E8D"/>
    <w:rsid w:val="00E50551"/>
    <w:rsid w:val="00E84D56"/>
    <w:rsid w:val="00EE1C58"/>
    <w:rsid w:val="00F408CF"/>
    <w:rsid w:val="00F6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942B3-6EC4-4175-B34B-A5520AB4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58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E4A58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E4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E4A58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DE4A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E4A58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DE4A58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E4A58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DE4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E4A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E4A58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nformat">
    <w:name w:val="ConsPlusNonformat"/>
    <w:rsid w:val="00DE4A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A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A58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9">
    <w:name w:val="No Spacing"/>
    <w:uiPriority w:val="1"/>
    <w:qFormat/>
    <w:rsid w:val="00E84D56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Золотухина</dc:creator>
  <cp:lastModifiedBy>Юлия Дуденко</cp:lastModifiedBy>
  <cp:revision>10</cp:revision>
  <cp:lastPrinted>2016-08-30T09:52:00Z</cp:lastPrinted>
  <dcterms:created xsi:type="dcterms:W3CDTF">2016-08-30T03:28:00Z</dcterms:created>
  <dcterms:modified xsi:type="dcterms:W3CDTF">2016-08-30T09:52:00Z</dcterms:modified>
</cp:coreProperties>
</file>