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AE" w:rsidRPr="00AF6934" w:rsidRDefault="00577034" w:rsidP="00577034">
      <w:pPr>
        <w:widowControl w:val="0"/>
        <w:rPr>
          <w:sz w:val="32"/>
          <w:szCs w:val="32"/>
        </w:rPr>
      </w:pPr>
      <w:r>
        <w:t xml:space="preserve">                                                            </w:t>
      </w:r>
      <w:r w:rsidR="00AF6934">
        <w:t xml:space="preserve">            </w:t>
      </w:r>
      <w:r w:rsidR="009F31AE">
        <w:rPr>
          <w:noProof/>
        </w:rPr>
        <w:drawing>
          <wp:inline distT="0" distB="0" distL="0" distR="0">
            <wp:extent cx="476250" cy="584588"/>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722" cy="580258"/>
                    </a:xfrm>
                    <a:prstGeom prst="rect">
                      <a:avLst/>
                    </a:prstGeom>
                    <a:noFill/>
                    <a:ln>
                      <a:noFill/>
                    </a:ln>
                  </pic:spPr>
                </pic:pic>
              </a:graphicData>
            </a:graphic>
          </wp:inline>
        </w:drawing>
      </w:r>
      <w:r w:rsidR="00AF6934">
        <w:t xml:space="preserve">                                             </w:t>
      </w:r>
    </w:p>
    <w:p w:rsidR="009F31AE" w:rsidRDefault="009F31AE" w:rsidP="009F31AE">
      <w:pPr>
        <w:widowControl w:val="0"/>
        <w:jc w:val="center"/>
        <w:rPr>
          <w:sz w:val="20"/>
          <w:szCs w:val="20"/>
        </w:rPr>
      </w:pPr>
    </w:p>
    <w:p w:rsidR="009F31AE" w:rsidRPr="003C6191" w:rsidRDefault="009F31AE" w:rsidP="009F31AE">
      <w:pPr>
        <w:widowControl w:val="0"/>
        <w:jc w:val="center"/>
        <w:rPr>
          <w:b/>
          <w:color w:val="00B0F0"/>
        </w:rPr>
      </w:pPr>
      <w:r w:rsidRPr="003C6191">
        <w:rPr>
          <w:b/>
          <w:color w:val="00B0F0"/>
        </w:rPr>
        <w:t>РОССИЙСКАЯ  ФЕДЕРАЦИЯ</w:t>
      </w:r>
    </w:p>
    <w:p w:rsidR="009F31AE" w:rsidRPr="003C6191" w:rsidRDefault="009F31AE" w:rsidP="009F31AE">
      <w:pPr>
        <w:widowControl w:val="0"/>
        <w:jc w:val="center"/>
        <w:rPr>
          <w:color w:val="00B0F0"/>
        </w:rPr>
      </w:pPr>
      <w:r w:rsidRPr="003C6191">
        <w:rPr>
          <w:color w:val="00B0F0"/>
        </w:rPr>
        <w:t>КРАСНОЯРСКИЙ КРАЙ</w:t>
      </w:r>
    </w:p>
    <w:p w:rsidR="009F31AE" w:rsidRPr="003C6191" w:rsidRDefault="009F31AE" w:rsidP="009F31AE">
      <w:pPr>
        <w:jc w:val="center"/>
        <w:rPr>
          <w:color w:val="00B0F0"/>
        </w:rPr>
      </w:pPr>
      <w:r w:rsidRPr="003C6191">
        <w:rPr>
          <w:color w:val="00B0F0"/>
        </w:rPr>
        <w:t>ТАЙМЫРСКИЙ ДОЛГАНО-НЕНЕЦКИЙ МУНИЦИПАЛЬНЫЙ РАЙОН</w:t>
      </w:r>
    </w:p>
    <w:p w:rsidR="009F31AE" w:rsidRPr="003C6191" w:rsidRDefault="009F31AE" w:rsidP="009F31AE">
      <w:pPr>
        <w:jc w:val="center"/>
        <w:rPr>
          <w:b/>
          <w:color w:val="00B0F0"/>
        </w:rPr>
      </w:pPr>
      <w:r w:rsidRPr="003C6191">
        <w:rPr>
          <w:b/>
          <w:color w:val="00B0F0"/>
        </w:rPr>
        <w:t>АДМИНИСТРАЦИЯ СЕЛЬСКОГО ПОСЕЛЕНИЯ ХАТАНГА</w:t>
      </w:r>
    </w:p>
    <w:p w:rsidR="009F31AE" w:rsidRPr="003C6191" w:rsidRDefault="009F31AE" w:rsidP="009F31AE">
      <w:pPr>
        <w:jc w:val="center"/>
        <w:rPr>
          <w:b/>
          <w:color w:val="00B0F0"/>
        </w:rPr>
      </w:pPr>
    </w:p>
    <w:p w:rsidR="00FA6424" w:rsidRPr="003C6191" w:rsidRDefault="00FA6424" w:rsidP="009F31AE">
      <w:pPr>
        <w:jc w:val="center"/>
        <w:rPr>
          <w:b/>
          <w:color w:val="00B0F0"/>
        </w:rPr>
      </w:pPr>
    </w:p>
    <w:p w:rsidR="009F31AE" w:rsidRPr="003C6191" w:rsidRDefault="009F31AE" w:rsidP="009F31AE">
      <w:pPr>
        <w:jc w:val="center"/>
        <w:rPr>
          <w:b/>
          <w:color w:val="00B0F0"/>
        </w:rPr>
      </w:pPr>
      <w:r w:rsidRPr="003C6191">
        <w:rPr>
          <w:b/>
          <w:color w:val="00B0F0"/>
        </w:rPr>
        <w:t>ПОСТАНОВЛЕНИЕ</w:t>
      </w:r>
    </w:p>
    <w:p w:rsidR="009F31AE" w:rsidRPr="003C6191" w:rsidRDefault="009F31AE" w:rsidP="009F31AE">
      <w:pPr>
        <w:rPr>
          <w:b/>
          <w:color w:val="00B0F0"/>
        </w:rPr>
      </w:pPr>
    </w:p>
    <w:tbl>
      <w:tblPr>
        <w:tblW w:w="0" w:type="auto"/>
        <w:tblLook w:val="04A0" w:firstRow="1" w:lastRow="0" w:firstColumn="1" w:lastColumn="0" w:noHBand="0" w:noVBand="1"/>
      </w:tblPr>
      <w:tblGrid>
        <w:gridCol w:w="4526"/>
        <w:gridCol w:w="5045"/>
      </w:tblGrid>
      <w:tr w:rsidR="009F31AE" w:rsidRPr="003C6191" w:rsidTr="009F31AE">
        <w:tc>
          <w:tcPr>
            <w:tcW w:w="4785" w:type="dxa"/>
            <w:hideMark/>
          </w:tcPr>
          <w:p w:rsidR="009F31AE" w:rsidRPr="003C6191" w:rsidRDefault="00063F63">
            <w:pPr>
              <w:suppressAutoHyphens/>
              <w:rPr>
                <w:color w:val="00B0F0"/>
              </w:rPr>
            </w:pPr>
            <w:r w:rsidRPr="003C6191">
              <w:rPr>
                <w:color w:val="00B0F0"/>
              </w:rPr>
              <w:t>05.05</w:t>
            </w:r>
            <w:r w:rsidR="00FA6424" w:rsidRPr="003C6191">
              <w:rPr>
                <w:color w:val="00B0F0"/>
              </w:rPr>
              <w:t>.2017</w:t>
            </w:r>
            <w:r w:rsidR="009F31AE" w:rsidRPr="003C6191">
              <w:rPr>
                <w:color w:val="00B0F0"/>
              </w:rPr>
              <w:t xml:space="preserve"> г. </w:t>
            </w:r>
          </w:p>
        </w:tc>
        <w:tc>
          <w:tcPr>
            <w:tcW w:w="5403" w:type="dxa"/>
            <w:hideMark/>
          </w:tcPr>
          <w:p w:rsidR="009F31AE" w:rsidRPr="003C6191" w:rsidRDefault="009F31AE" w:rsidP="00FA6424">
            <w:pPr>
              <w:suppressAutoHyphens/>
              <w:jc w:val="right"/>
              <w:rPr>
                <w:color w:val="00B0F0"/>
              </w:rPr>
            </w:pPr>
            <w:r w:rsidRPr="003C6191">
              <w:rPr>
                <w:color w:val="00B0F0"/>
              </w:rPr>
              <w:t xml:space="preserve">№ </w:t>
            </w:r>
            <w:r w:rsidR="00063F63" w:rsidRPr="003C6191">
              <w:rPr>
                <w:color w:val="00B0F0"/>
              </w:rPr>
              <w:t>061</w:t>
            </w:r>
            <w:r w:rsidRPr="003C6191">
              <w:rPr>
                <w:color w:val="00B0F0"/>
              </w:rPr>
              <w:t xml:space="preserve"> - П</w:t>
            </w:r>
          </w:p>
        </w:tc>
      </w:tr>
    </w:tbl>
    <w:p w:rsidR="009F31AE" w:rsidRPr="003C6191" w:rsidRDefault="009F31AE" w:rsidP="009F31AE">
      <w:pPr>
        <w:ind w:right="3934"/>
        <w:jc w:val="both"/>
        <w:rPr>
          <w:b/>
          <w:color w:val="00B0F0"/>
        </w:rPr>
      </w:pPr>
    </w:p>
    <w:p w:rsidR="009F31AE" w:rsidRPr="003C6191" w:rsidRDefault="009F31AE" w:rsidP="009F31AE">
      <w:pPr>
        <w:tabs>
          <w:tab w:val="left" w:pos="9779"/>
        </w:tabs>
        <w:ind w:right="-2"/>
        <w:jc w:val="both"/>
        <w:rPr>
          <w:b/>
          <w:color w:val="00B0F0"/>
        </w:rPr>
      </w:pPr>
      <w:r w:rsidRPr="003C6191">
        <w:rPr>
          <w:b/>
          <w:color w:val="00B0F0"/>
        </w:rPr>
        <w:t xml:space="preserve">О внесении изменений в Постановление администрации сельского поселения Хатанга от 08.07.2013 года № 096-П «Об утверждении Порядка осуществления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   </w:t>
      </w:r>
    </w:p>
    <w:p w:rsidR="009F31AE" w:rsidRPr="003C6191" w:rsidRDefault="009F31AE" w:rsidP="009F31AE">
      <w:pPr>
        <w:tabs>
          <w:tab w:val="left" w:pos="9779"/>
        </w:tabs>
        <w:ind w:right="-2"/>
        <w:jc w:val="both"/>
        <w:rPr>
          <w:b/>
          <w:color w:val="00B0F0"/>
          <w:sz w:val="23"/>
          <w:szCs w:val="23"/>
        </w:rPr>
      </w:pPr>
    </w:p>
    <w:p w:rsidR="006511BA" w:rsidRPr="003C6191" w:rsidRDefault="006511BA" w:rsidP="006511BA">
      <w:pPr>
        <w:suppressAutoHyphens/>
        <w:spacing w:after="120"/>
        <w:ind w:firstLine="709"/>
        <w:jc w:val="both"/>
        <w:rPr>
          <w:color w:val="00B0F0"/>
        </w:rPr>
      </w:pPr>
      <w:r w:rsidRPr="003C6191">
        <w:rPr>
          <w:color w:val="00B0F0"/>
        </w:rPr>
        <w:t xml:space="preserve">В целях приведения в соответствие с требованиями федерального законодательства, согласно ч. 2 ч. 3, ст. 10, ч. 12 ст. 9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spellStart"/>
      <w:r w:rsidRPr="003C6191">
        <w:rPr>
          <w:color w:val="00B0F0"/>
        </w:rPr>
        <w:t>п.п</w:t>
      </w:r>
      <w:proofErr w:type="spellEnd"/>
      <w:r w:rsidRPr="003C6191">
        <w:rPr>
          <w:color w:val="00B0F0"/>
        </w:rPr>
        <w:t>. «а»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w:t>
      </w:r>
      <w:r w:rsidR="00063F63" w:rsidRPr="003C6191">
        <w:rPr>
          <w:color w:val="00B0F0"/>
        </w:rPr>
        <w:t xml:space="preserve">оссийской </w:t>
      </w:r>
      <w:r w:rsidRPr="003C6191">
        <w:rPr>
          <w:color w:val="00B0F0"/>
        </w:rPr>
        <w:t>Ф</w:t>
      </w:r>
      <w:r w:rsidR="00063F63" w:rsidRPr="003C6191">
        <w:rPr>
          <w:color w:val="00B0F0"/>
        </w:rPr>
        <w:t>едерации</w:t>
      </w:r>
      <w:r w:rsidRPr="003C6191">
        <w:rPr>
          <w:color w:val="00B0F0"/>
        </w:rPr>
        <w:t xml:space="preserve"> от 26.02.2010 № 96, приказа Минэкономразвития России от 30.09.2016 № 620 внесены изменения в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ч. 1 ст. 7 и ч. 1 ст. 37 Устава сельского поселения Хатанга,  </w:t>
      </w:r>
    </w:p>
    <w:p w:rsidR="00FA6424" w:rsidRPr="003C6191" w:rsidRDefault="009F31AE" w:rsidP="00FA6424">
      <w:pPr>
        <w:suppressAutoHyphens/>
        <w:jc w:val="center"/>
        <w:rPr>
          <w:b/>
          <w:color w:val="00B0F0"/>
        </w:rPr>
      </w:pPr>
      <w:r w:rsidRPr="003C6191">
        <w:rPr>
          <w:b/>
          <w:color w:val="00B0F0"/>
        </w:rPr>
        <w:t>ПОСТАНОВЛЯЮ:</w:t>
      </w:r>
    </w:p>
    <w:p w:rsidR="00FA6424" w:rsidRPr="003C6191" w:rsidRDefault="00FA6424" w:rsidP="00FA6424">
      <w:pPr>
        <w:suppressAutoHyphens/>
        <w:spacing w:after="120"/>
        <w:jc w:val="center"/>
        <w:rPr>
          <w:b/>
          <w:color w:val="00B0F0"/>
        </w:rPr>
      </w:pPr>
    </w:p>
    <w:p w:rsidR="009F31AE" w:rsidRPr="003C6191" w:rsidRDefault="009F31AE" w:rsidP="00FA6424">
      <w:pPr>
        <w:pStyle w:val="a6"/>
        <w:numPr>
          <w:ilvl w:val="0"/>
          <w:numId w:val="3"/>
        </w:numPr>
        <w:autoSpaceDE w:val="0"/>
        <w:autoSpaceDN w:val="0"/>
        <w:adjustRightInd w:val="0"/>
        <w:ind w:left="567"/>
        <w:jc w:val="both"/>
        <w:rPr>
          <w:color w:val="00B0F0"/>
        </w:rPr>
      </w:pPr>
      <w:r w:rsidRPr="003C6191">
        <w:rPr>
          <w:color w:val="00B0F0"/>
        </w:rPr>
        <w:t xml:space="preserve">Внести в </w:t>
      </w:r>
      <w:r w:rsidR="009E0BCE" w:rsidRPr="003C6191">
        <w:rPr>
          <w:color w:val="00B0F0"/>
        </w:rPr>
        <w:t>приложение к Постановлению</w:t>
      </w:r>
      <w:r w:rsidRPr="003C6191">
        <w:rPr>
          <w:color w:val="00B0F0"/>
        </w:rPr>
        <w:t xml:space="preserve"> администрации сельского поселения Хатанга от 08.07.2013 года № 096-П «Об утверждении Порядка осуществления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 (далее – Порядок)</w:t>
      </w:r>
      <w:r w:rsidR="009E0BCE" w:rsidRPr="003C6191">
        <w:rPr>
          <w:color w:val="00B0F0"/>
        </w:rPr>
        <w:t xml:space="preserve"> следующие изменения</w:t>
      </w:r>
      <w:r w:rsidRPr="003C6191">
        <w:rPr>
          <w:color w:val="00B0F0"/>
        </w:rPr>
        <w:t>:</w:t>
      </w:r>
    </w:p>
    <w:p w:rsidR="006511BA" w:rsidRPr="003C6191" w:rsidRDefault="006511BA" w:rsidP="006511BA">
      <w:pPr>
        <w:autoSpaceDE w:val="0"/>
        <w:autoSpaceDN w:val="0"/>
        <w:adjustRightInd w:val="0"/>
        <w:jc w:val="both"/>
        <w:rPr>
          <w:color w:val="00B0F0"/>
        </w:rPr>
      </w:pPr>
    </w:p>
    <w:p w:rsidR="006511BA" w:rsidRPr="003C6191" w:rsidRDefault="006511BA" w:rsidP="006511BA">
      <w:pPr>
        <w:numPr>
          <w:ilvl w:val="1"/>
          <w:numId w:val="3"/>
        </w:numPr>
        <w:autoSpaceDE w:val="0"/>
        <w:autoSpaceDN w:val="0"/>
        <w:adjustRightInd w:val="0"/>
        <w:spacing w:after="200" w:line="276" w:lineRule="auto"/>
        <w:ind w:left="1211"/>
        <w:contextualSpacing/>
        <w:jc w:val="both"/>
        <w:rPr>
          <w:color w:val="00B0F0"/>
        </w:rPr>
      </w:pPr>
      <w:r w:rsidRPr="003C6191">
        <w:rPr>
          <w:color w:val="00B0F0"/>
        </w:rPr>
        <w:t xml:space="preserve"> Подраздел 8.10. раздела 8. Порядка изложить в следующей редакции: </w:t>
      </w:r>
    </w:p>
    <w:p w:rsidR="006511BA" w:rsidRPr="003C6191" w:rsidRDefault="006511BA" w:rsidP="006511BA">
      <w:pPr>
        <w:spacing w:after="200" w:line="276" w:lineRule="auto"/>
        <w:ind w:left="1211"/>
        <w:contextualSpacing/>
        <w:jc w:val="both"/>
        <w:rPr>
          <w:color w:val="00B0F0"/>
        </w:rPr>
      </w:pPr>
      <w:r w:rsidRPr="003C6191">
        <w:rPr>
          <w:color w:val="00B0F0"/>
        </w:rPr>
        <w:t xml:space="preserve">«8.10. 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rsidRPr="003C6191">
        <w:rPr>
          <w:color w:val="00B0F0"/>
        </w:rPr>
        <w:lastRenderedPageBreak/>
        <w:t>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9019E0" w:rsidRPr="003C6191">
        <w:rPr>
          <w:color w:val="00B0F0"/>
        </w:rPr>
        <w:t>.</w:t>
      </w:r>
      <w:r w:rsidRPr="003C6191">
        <w:rPr>
          <w:color w:val="00B0F0"/>
        </w:rPr>
        <w:t>».</w:t>
      </w:r>
    </w:p>
    <w:p w:rsidR="006511BA" w:rsidRPr="003C6191" w:rsidRDefault="006511BA" w:rsidP="006511BA">
      <w:pPr>
        <w:spacing w:after="200" w:line="276" w:lineRule="auto"/>
        <w:ind w:left="1211"/>
        <w:contextualSpacing/>
        <w:jc w:val="both"/>
        <w:rPr>
          <w:color w:val="00B0F0"/>
        </w:rPr>
      </w:pPr>
    </w:p>
    <w:p w:rsidR="006511BA" w:rsidRPr="003C6191" w:rsidRDefault="006511BA" w:rsidP="006511BA">
      <w:pPr>
        <w:numPr>
          <w:ilvl w:val="1"/>
          <w:numId w:val="3"/>
        </w:numPr>
        <w:autoSpaceDE w:val="0"/>
        <w:autoSpaceDN w:val="0"/>
        <w:adjustRightInd w:val="0"/>
        <w:spacing w:line="276" w:lineRule="auto"/>
        <w:ind w:left="1134"/>
        <w:jc w:val="both"/>
        <w:rPr>
          <w:color w:val="00B0F0"/>
        </w:rPr>
      </w:pPr>
      <w:r w:rsidRPr="003C6191">
        <w:rPr>
          <w:color w:val="00B0F0"/>
        </w:rPr>
        <w:t>Пункт 9.2.1</w:t>
      </w:r>
      <w:r w:rsidR="00AE2C57" w:rsidRPr="003C6191">
        <w:rPr>
          <w:color w:val="00B0F0"/>
        </w:rPr>
        <w:t>)</w:t>
      </w:r>
      <w:r w:rsidRPr="003C6191">
        <w:rPr>
          <w:color w:val="00B0F0"/>
        </w:rPr>
        <w:t xml:space="preserve"> подраздела 9.2. раздела 9. Порядка изложить в следующей редакции: </w:t>
      </w:r>
    </w:p>
    <w:p w:rsidR="006511BA" w:rsidRPr="003C6191" w:rsidRDefault="00AE2C57" w:rsidP="006511BA">
      <w:pPr>
        <w:autoSpaceDE w:val="0"/>
        <w:autoSpaceDN w:val="0"/>
        <w:adjustRightInd w:val="0"/>
        <w:ind w:left="1134"/>
        <w:jc w:val="both"/>
        <w:rPr>
          <w:rFonts w:eastAsiaTheme="minorHAnsi"/>
          <w:color w:val="00B0F0"/>
          <w:lang w:eastAsia="en-US"/>
        </w:rPr>
      </w:pPr>
      <w:r w:rsidRPr="003C6191">
        <w:rPr>
          <w:color w:val="00B0F0"/>
        </w:rPr>
        <w:t>«9.2.1)</w:t>
      </w:r>
      <w:r w:rsidR="006511BA" w:rsidRPr="003C6191">
        <w:rPr>
          <w:color w:val="00B0F0"/>
        </w:rPr>
        <w:t xml:space="preserve"> </w:t>
      </w:r>
      <w:r w:rsidR="006511BA" w:rsidRPr="003C6191">
        <w:rPr>
          <w:rFonts w:eastAsiaTheme="minorHAnsi"/>
          <w:color w:val="00B0F0"/>
          <w:lang w:eastAsia="en-US"/>
        </w:rPr>
        <w:t>истечение срока исполнения субъектом проверки ранее выданного предписания об устранении выявленных нарушений;</w:t>
      </w:r>
    </w:p>
    <w:p w:rsidR="006511BA" w:rsidRPr="003C6191" w:rsidRDefault="006511BA" w:rsidP="006511BA">
      <w:pPr>
        <w:autoSpaceDE w:val="0"/>
        <w:autoSpaceDN w:val="0"/>
        <w:adjustRightInd w:val="0"/>
        <w:ind w:left="1134"/>
        <w:jc w:val="both"/>
        <w:rPr>
          <w:rFonts w:eastAsiaTheme="minorHAnsi"/>
          <w:color w:val="00B0F0"/>
          <w:lang w:eastAsia="en-US"/>
        </w:rPr>
      </w:pPr>
      <w:r w:rsidRPr="003C6191">
        <w:rPr>
          <w:rFonts w:eastAsiaTheme="minorHAnsi"/>
          <w:color w:val="00B0F0"/>
          <w:lang w:eastAsia="en-US"/>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9019E0" w:rsidRPr="003C6191">
        <w:rPr>
          <w:rFonts w:eastAsiaTheme="minorHAnsi"/>
          <w:color w:val="00B0F0"/>
          <w:lang w:eastAsia="en-US"/>
        </w:rPr>
        <w:t>ыдачи разрешения (согласования).».</w:t>
      </w:r>
      <w:r w:rsidRPr="003C6191">
        <w:rPr>
          <w:rFonts w:eastAsiaTheme="minorHAnsi"/>
          <w:color w:val="00B0F0"/>
          <w:lang w:eastAsia="en-US"/>
        </w:rPr>
        <w:t xml:space="preserve"> </w:t>
      </w:r>
    </w:p>
    <w:p w:rsidR="006511BA" w:rsidRPr="003C6191" w:rsidRDefault="006511BA" w:rsidP="006511BA">
      <w:pPr>
        <w:autoSpaceDE w:val="0"/>
        <w:autoSpaceDN w:val="0"/>
        <w:adjustRightInd w:val="0"/>
        <w:ind w:left="1134"/>
        <w:jc w:val="both"/>
        <w:rPr>
          <w:rFonts w:eastAsiaTheme="minorHAnsi"/>
          <w:color w:val="00B0F0"/>
          <w:lang w:eastAsia="en-US"/>
        </w:rPr>
      </w:pPr>
    </w:p>
    <w:p w:rsidR="006511BA" w:rsidRPr="003C6191" w:rsidRDefault="006511BA" w:rsidP="006511BA">
      <w:pPr>
        <w:numPr>
          <w:ilvl w:val="1"/>
          <w:numId w:val="3"/>
        </w:numPr>
        <w:autoSpaceDE w:val="0"/>
        <w:autoSpaceDN w:val="0"/>
        <w:adjustRightInd w:val="0"/>
        <w:spacing w:after="200" w:line="276" w:lineRule="auto"/>
        <w:ind w:left="1134"/>
        <w:contextualSpacing/>
        <w:jc w:val="both"/>
        <w:rPr>
          <w:rFonts w:eastAsiaTheme="minorHAnsi"/>
          <w:color w:val="00B0F0"/>
          <w:lang w:eastAsia="en-US"/>
        </w:rPr>
      </w:pPr>
      <w:r w:rsidRPr="003C6191">
        <w:rPr>
          <w:rFonts w:eastAsiaTheme="minorHAnsi"/>
          <w:color w:val="00B0F0"/>
          <w:lang w:eastAsia="en-US"/>
        </w:rPr>
        <w:t xml:space="preserve"> Пункт 9.2.2</w:t>
      </w:r>
      <w:r w:rsidR="00AE2C57" w:rsidRPr="003C6191">
        <w:rPr>
          <w:rFonts w:eastAsiaTheme="minorHAnsi"/>
          <w:color w:val="00B0F0"/>
          <w:lang w:eastAsia="en-US"/>
        </w:rPr>
        <w:t>)</w:t>
      </w:r>
      <w:r w:rsidRPr="003C6191">
        <w:rPr>
          <w:rFonts w:eastAsiaTheme="minorHAnsi"/>
          <w:color w:val="00B0F0"/>
          <w:lang w:eastAsia="en-US"/>
        </w:rPr>
        <w:t xml:space="preserve"> подраздела 9.2. раздела 9. Порядка изложить в следующей редакции: </w:t>
      </w:r>
    </w:p>
    <w:p w:rsidR="006511BA" w:rsidRPr="003C6191" w:rsidRDefault="006511BA" w:rsidP="006511BA">
      <w:pPr>
        <w:autoSpaceDE w:val="0"/>
        <w:autoSpaceDN w:val="0"/>
        <w:adjustRightInd w:val="0"/>
        <w:ind w:left="1134"/>
        <w:contextualSpacing/>
        <w:jc w:val="both"/>
        <w:rPr>
          <w:rFonts w:eastAsiaTheme="minorHAnsi"/>
          <w:color w:val="00B0F0"/>
          <w:lang w:eastAsia="en-US"/>
        </w:rPr>
      </w:pPr>
      <w:r w:rsidRPr="003C6191">
        <w:rPr>
          <w:rFonts w:eastAsiaTheme="minorHAnsi"/>
          <w:color w:val="00B0F0"/>
          <w:lang w:eastAsia="en-US"/>
        </w:rPr>
        <w:t>«9.2.2</w:t>
      </w:r>
      <w:r w:rsidR="00AE2C57" w:rsidRPr="003C6191">
        <w:rPr>
          <w:rFonts w:eastAsiaTheme="minorHAnsi"/>
          <w:color w:val="00B0F0"/>
          <w:lang w:eastAsia="en-US"/>
        </w:rPr>
        <w:t>)</w:t>
      </w:r>
      <w:r w:rsidRPr="003C6191">
        <w:rPr>
          <w:rFonts w:eastAsiaTheme="minorHAnsi"/>
          <w:color w:val="00B0F0"/>
          <w:lang w:eastAsia="en-US"/>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11BA" w:rsidRPr="003C6191" w:rsidRDefault="006511BA" w:rsidP="006511BA">
      <w:pPr>
        <w:autoSpaceDE w:val="0"/>
        <w:autoSpaceDN w:val="0"/>
        <w:adjustRightInd w:val="0"/>
        <w:ind w:left="1134"/>
        <w:contextualSpacing/>
        <w:jc w:val="both"/>
        <w:rPr>
          <w:rFonts w:eastAsiaTheme="minorHAnsi"/>
          <w:color w:val="00B0F0"/>
          <w:lang w:eastAsia="en-US"/>
        </w:rPr>
      </w:pPr>
      <w:r w:rsidRPr="003C6191">
        <w:rPr>
          <w:rFonts w:eastAsiaTheme="minorHAnsi"/>
          <w:color w:val="00B0F0"/>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511BA" w:rsidRPr="003C6191" w:rsidRDefault="006511BA" w:rsidP="006511BA">
      <w:pPr>
        <w:autoSpaceDE w:val="0"/>
        <w:autoSpaceDN w:val="0"/>
        <w:adjustRightInd w:val="0"/>
        <w:ind w:left="1134"/>
        <w:contextualSpacing/>
        <w:jc w:val="both"/>
        <w:rPr>
          <w:rFonts w:eastAsiaTheme="minorHAnsi"/>
          <w:color w:val="00B0F0"/>
          <w:lang w:eastAsia="en-US"/>
        </w:rPr>
      </w:pPr>
      <w:r w:rsidRPr="003C6191">
        <w:rPr>
          <w:rFonts w:eastAsiaTheme="minorHAnsi"/>
          <w:color w:val="00B0F0"/>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511BA" w:rsidRPr="003C6191" w:rsidRDefault="006511BA" w:rsidP="006511BA">
      <w:pPr>
        <w:autoSpaceDE w:val="0"/>
        <w:autoSpaceDN w:val="0"/>
        <w:adjustRightInd w:val="0"/>
        <w:ind w:left="1134"/>
        <w:contextualSpacing/>
        <w:jc w:val="both"/>
        <w:rPr>
          <w:rFonts w:eastAsiaTheme="minorHAnsi"/>
          <w:color w:val="00B0F0"/>
          <w:lang w:eastAsia="en-US"/>
        </w:rPr>
      </w:pPr>
      <w:r w:rsidRPr="003C6191">
        <w:rPr>
          <w:rFonts w:eastAsiaTheme="minorHAnsi"/>
          <w:color w:val="00B0F0"/>
          <w:lang w:eastAsia="en-US"/>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9019E0" w:rsidRPr="003C6191">
        <w:rPr>
          <w:rFonts w:eastAsiaTheme="minorHAnsi"/>
          <w:color w:val="00B0F0"/>
          <w:lang w:eastAsia="en-US"/>
        </w:rPr>
        <w:t>аявителя не были удовлетворены).».</w:t>
      </w:r>
    </w:p>
    <w:p w:rsidR="006511BA" w:rsidRPr="003C6191" w:rsidRDefault="006511BA" w:rsidP="006511BA">
      <w:pPr>
        <w:autoSpaceDE w:val="0"/>
        <w:autoSpaceDN w:val="0"/>
        <w:adjustRightInd w:val="0"/>
        <w:ind w:left="1134"/>
        <w:contextualSpacing/>
        <w:jc w:val="both"/>
        <w:rPr>
          <w:rFonts w:eastAsiaTheme="minorHAnsi"/>
          <w:color w:val="00B0F0"/>
          <w:lang w:eastAsia="en-US"/>
        </w:rPr>
      </w:pPr>
    </w:p>
    <w:p w:rsidR="006511BA" w:rsidRPr="003C6191" w:rsidRDefault="006511BA" w:rsidP="006511BA">
      <w:pPr>
        <w:numPr>
          <w:ilvl w:val="1"/>
          <w:numId w:val="3"/>
        </w:numPr>
        <w:autoSpaceDE w:val="0"/>
        <w:autoSpaceDN w:val="0"/>
        <w:adjustRightInd w:val="0"/>
        <w:spacing w:after="200" w:line="276" w:lineRule="auto"/>
        <w:ind w:left="1134"/>
        <w:jc w:val="both"/>
        <w:rPr>
          <w:color w:val="00B0F0"/>
        </w:rPr>
      </w:pPr>
      <w:r w:rsidRPr="003C6191">
        <w:rPr>
          <w:color w:val="00B0F0"/>
        </w:rPr>
        <w:t xml:space="preserve"> Подраздел 9.3. раздела 9. Порядка изложить в следующей редакции: </w:t>
      </w:r>
    </w:p>
    <w:p w:rsidR="006511BA" w:rsidRPr="003C6191" w:rsidRDefault="006511BA" w:rsidP="006511BA">
      <w:pPr>
        <w:autoSpaceDE w:val="0"/>
        <w:autoSpaceDN w:val="0"/>
        <w:adjustRightInd w:val="0"/>
        <w:ind w:left="1134"/>
        <w:jc w:val="both"/>
        <w:rPr>
          <w:rFonts w:eastAsiaTheme="minorHAnsi"/>
          <w:color w:val="00B0F0"/>
          <w:lang w:eastAsia="en-US"/>
        </w:rPr>
      </w:pPr>
      <w:r w:rsidRPr="003C6191">
        <w:rPr>
          <w:rFonts w:eastAsiaTheme="minorHAnsi"/>
          <w:color w:val="00B0F0"/>
          <w:lang w:eastAsia="en-US"/>
        </w:rPr>
        <w:t xml:space="preserve">«9.3. Обращения и заявления, не позволяющие установить лицо, обратившееся в администрацию поселения, а также обращения и заявления, не содержащие сведения о фактах, указанных в </w:t>
      </w:r>
      <w:hyperlink w:anchor="Par78" w:history="1">
        <w:r w:rsidRPr="003C6191">
          <w:rPr>
            <w:rFonts w:eastAsiaTheme="minorHAnsi"/>
            <w:color w:val="00B0F0"/>
            <w:lang w:eastAsia="en-US"/>
          </w:rPr>
          <w:t>подпунктах 9.2.1</w:t>
        </w:r>
      </w:hyperlink>
      <w:r w:rsidR="000050AB" w:rsidRPr="003C6191">
        <w:rPr>
          <w:rFonts w:eastAsiaTheme="minorHAnsi"/>
          <w:color w:val="00B0F0"/>
          <w:lang w:eastAsia="en-US"/>
        </w:rPr>
        <w:t>)</w:t>
      </w:r>
      <w:r w:rsidRPr="003C6191">
        <w:rPr>
          <w:rFonts w:eastAsiaTheme="minorHAnsi"/>
          <w:color w:val="00B0F0"/>
          <w:lang w:eastAsia="en-US"/>
        </w:rPr>
        <w:t xml:space="preserve"> и </w:t>
      </w:r>
      <w:hyperlink w:anchor="Par79" w:history="1">
        <w:r w:rsidRPr="003C6191">
          <w:rPr>
            <w:rFonts w:eastAsiaTheme="minorHAnsi"/>
            <w:color w:val="00B0F0"/>
            <w:lang w:eastAsia="en-US"/>
          </w:rPr>
          <w:t>9.2.2</w:t>
        </w:r>
      </w:hyperlink>
      <w:r w:rsidR="000050AB" w:rsidRPr="003C6191">
        <w:rPr>
          <w:rFonts w:eastAsiaTheme="minorHAnsi"/>
          <w:color w:val="00B0F0"/>
          <w:lang w:eastAsia="en-US"/>
        </w:rPr>
        <w:t>)</w:t>
      </w:r>
      <w:r w:rsidRPr="003C6191">
        <w:rPr>
          <w:rFonts w:eastAsiaTheme="minorHAnsi"/>
          <w:color w:val="00B0F0"/>
          <w:lang w:eastAsia="en-US"/>
        </w:rPr>
        <w:t xml:space="preserve"> настоящего Порядка, не могут служить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511BA" w:rsidRPr="003C6191" w:rsidRDefault="006511BA" w:rsidP="006511BA">
      <w:pPr>
        <w:autoSpaceDE w:val="0"/>
        <w:autoSpaceDN w:val="0"/>
        <w:adjustRightInd w:val="0"/>
        <w:ind w:left="1134"/>
        <w:jc w:val="both"/>
        <w:rPr>
          <w:rFonts w:eastAsiaTheme="minorHAnsi"/>
          <w:color w:val="00B0F0"/>
          <w:lang w:eastAsia="en-US"/>
        </w:rPr>
      </w:pPr>
      <w:r w:rsidRPr="003C6191">
        <w:rPr>
          <w:rFonts w:eastAsiaTheme="minorHAnsi"/>
          <w:color w:val="00B0F0"/>
          <w:lang w:eastAsia="en-US"/>
        </w:rPr>
        <w:t>9.3.1</w:t>
      </w:r>
      <w:r w:rsidR="00AE2C57" w:rsidRPr="003C6191">
        <w:rPr>
          <w:rFonts w:eastAsiaTheme="minorHAnsi"/>
          <w:color w:val="00B0F0"/>
          <w:lang w:eastAsia="en-US"/>
        </w:rPr>
        <w:t>)</w:t>
      </w:r>
      <w:r w:rsidRPr="003C6191">
        <w:rPr>
          <w:rFonts w:eastAsiaTheme="minorHAnsi"/>
          <w:color w:val="00B0F0"/>
          <w:lang w:eastAsia="en-US"/>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78" w:history="1">
        <w:r w:rsidRPr="003C6191">
          <w:rPr>
            <w:rFonts w:eastAsiaTheme="minorHAnsi"/>
            <w:color w:val="00B0F0"/>
            <w:lang w:eastAsia="en-US"/>
          </w:rPr>
          <w:t>подпунктах 9.2.1</w:t>
        </w:r>
      </w:hyperlink>
      <w:r w:rsidR="000050AB" w:rsidRPr="003C6191">
        <w:rPr>
          <w:rFonts w:eastAsiaTheme="minorHAnsi"/>
          <w:color w:val="00B0F0"/>
          <w:lang w:eastAsia="en-US"/>
        </w:rPr>
        <w:t>)</w:t>
      </w:r>
      <w:r w:rsidRPr="003C6191">
        <w:rPr>
          <w:rFonts w:eastAsiaTheme="minorHAnsi"/>
          <w:color w:val="00B0F0"/>
          <w:lang w:eastAsia="en-US"/>
        </w:rPr>
        <w:t xml:space="preserve"> и </w:t>
      </w:r>
      <w:hyperlink w:anchor="Par79" w:history="1">
        <w:r w:rsidRPr="003C6191">
          <w:rPr>
            <w:rFonts w:eastAsiaTheme="minorHAnsi"/>
            <w:color w:val="00B0F0"/>
            <w:lang w:eastAsia="en-US"/>
          </w:rPr>
          <w:t>9.2.2</w:t>
        </w:r>
      </w:hyperlink>
      <w:r w:rsidR="000050AB" w:rsidRPr="003C6191">
        <w:rPr>
          <w:rFonts w:eastAsiaTheme="minorHAnsi"/>
          <w:color w:val="00B0F0"/>
          <w:lang w:eastAsia="en-US"/>
        </w:rPr>
        <w:t>)</w:t>
      </w:r>
      <w:r w:rsidRPr="003C6191">
        <w:rPr>
          <w:rFonts w:eastAsiaTheme="minorHAnsi"/>
          <w:color w:val="00B0F0"/>
          <w:lang w:eastAsia="en-US"/>
        </w:rPr>
        <w:t xml:space="preserve"> настоящего Порядка,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511BA" w:rsidRPr="003C6191" w:rsidRDefault="006511BA" w:rsidP="006511BA">
      <w:pPr>
        <w:autoSpaceDE w:val="0"/>
        <w:autoSpaceDN w:val="0"/>
        <w:adjustRightInd w:val="0"/>
        <w:ind w:left="1134"/>
        <w:jc w:val="both"/>
        <w:rPr>
          <w:rFonts w:eastAsiaTheme="minorHAnsi"/>
          <w:color w:val="00B0F0"/>
          <w:lang w:eastAsia="en-US"/>
        </w:rPr>
      </w:pPr>
      <w:r w:rsidRPr="003C6191">
        <w:rPr>
          <w:rFonts w:eastAsiaTheme="minorHAnsi"/>
          <w:color w:val="00B0F0"/>
          <w:lang w:eastAsia="en-US"/>
        </w:rPr>
        <w:t>9.3.2</w:t>
      </w:r>
      <w:r w:rsidR="00AE2C57" w:rsidRPr="003C6191">
        <w:rPr>
          <w:rFonts w:eastAsiaTheme="minorHAnsi"/>
          <w:color w:val="00B0F0"/>
          <w:lang w:eastAsia="en-US"/>
        </w:rPr>
        <w:t>)</w:t>
      </w:r>
      <w:r w:rsidRPr="003C6191">
        <w:rPr>
          <w:rFonts w:eastAsiaTheme="minorHAnsi"/>
          <w:color w:val="00B0F0"/>
          <w:lang w:eastAsia="en-US"/>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9.2.1</w:t>
      </w:r>
      <w:r w:rsidR="000050AB" w:rsidRPr="003C6191">
        <w:rPr>
          <w:rFonts w:eastAsiaTheme="minorHAnsi"/>
          <w:color w:val="00B0F0"/>
          <w:lang w:eastAsia="en-US"/>
        </w:rPr>
        <w:t>)</w:t>
      </w:r>
      <w:r w:rsidRPr="003C6191">
        <w:rPr>
          <w:rFonts w:eastAsiaTheme="minorHAnsi"/>
          <w:color w:val="00B0F0"/>
          <w:lang w:eastAsia="en-US"/>
        </w:rPr>
        <w:t xml:space="preserve"> и 9.2.2</w:t>
      </w:r>
      <w:r w:rsidR="000050AB" w:rsidRPr="003C6191">
        <w:rPr>
          <w:rFonts w:eastAsiaTheme="minorHAnsi"/>
          <w:color w:val="00B0F0"/>
          <w:lang w:eastAsia="en-US"/>
        </w:rPr>
        <w:t>)</w:t>
      </w:r>
      <w:r w:rsidRPr="003C6191">
        <w:rPr>
          <w:rFonts w:eastAsiaTheme="minorHAnsi"/>
          <w:color w:val="00B0F0"/>
          <w:lang w:eastAsia="en-US"/>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подпунктах 9.2.1</w:t>
      </w:r>
      <w:r w:rsidR="000050AB" w:rsidRPr="003C6191">
        <w:rPr>
          <w:rFonts w:eastAsiaTheme="minorHAnsi"/>
          <w:color w:val="00B0F0"/>
          <w:lang w:eastAsia="en-US"/>
        </w:rPr>
        <w:t>)</w:t>
      </w:r>
      <w:r w:rsidRPr="003C6191">
        <w:rPr>
          <w:rFonts w:eastAsiaTheme="minorHAnsi"/>
          <w:color w:val="00B0F0"/>
          <w:lang w:eastAsia="en-US"/>
        </w:rPr>
        <w:t xml:space="preserve"> и 9.2.2</w:t>
      </w:r>
      <w:r w:rsidR="000050AB" w:rsidRPr="003C6191">
        <w:rPr>
          <w:rFonts w:eastAsiaTheme="minorHAnsi"/>
          <w:color w:val="00B0F0"/>
          <w:lang w:eastAsia="en-US"/>
        </w:rPr>
        <w:t>)</w:t>
      </w:r>
      <w:r w:rsidRPr="003C6191">
        <w:rPr>
          <w:rFonts w:eastAsiaTheme="minorHAnsi"/>
          <w:color w:val="00B0F0"/>
          <w:lang w:eastAsia="en-US"/>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511BA" w:rsidRPr="003C6191" w:rsidRDefault="006511BA" w:rsidP="006511BA">
      <w:pPr>
        <w:autoSpaceDE w:val="0"/>
        <w:autoSpaceDN w:val="0"/>
        <w:adjustRightInd w:val="0"/>
        <w:ind w:left="1134"/>
        <w:jc w:val="both"/>
        <w:rPr>
          <w:rFonts w:eastAsiaTheme="minorHAnsi"/>
          <w:color w:val="00B0F0"/>
          <w:lang w:eastAsia="en-US"/>
        </w:rPr>
      </w:pPr>
      <w:r w:rsidRPr="003C6191">
        <w:rPr>
          <w:rFonts w:eastAsiaTheme="minorHAnsi"/>
          <w:color w:val="00B0F0"/>
          <w:lang w:eastAsia="en-US"/>
        </w:rPr>
        <w:lastRenderedPageBreak/>
        <w:t>9.3.3</w:t>
      </w:r>
      <w:r w:rsidR="00AE2C57" w:rsidRPr="003C6191">
        <w:rPr>
          <w:rFonts w:eastAsiaTheme="minorHAnsi"/>
          <w:color w:val="00B0F0"/>
          <w:lang w:eastAsia="en-US"/>
        </w:rPr>
        <w:t>)</w:t>
      </w:r>
      <w:r w:rsidRPr="003C6191">
        <w:rPr>
          <w:rFonts w:eastAsiaTheme="minorHAnsi"/>
          <w:color w:val="00B0F0"/>
          <w:lang w:eastAsia="en-US"/>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511BA" w:rsidRPr="003C6191" w:rsidRDefault="006511BA" w:rsidP="006511BA">
      <w:pPr>
        <w:autoSpaceDE w:val="0"/>
        <w:autoSpaceDN w:val="0"/>
        <w:adjustRightInd w:val="0"/>
        <w:ind w:left="1134"/>
        <w:jc w:val="both"/>
        <w:rPr>
          <w:rFonts w:eastAsiaTheme="minorHAnsi"/>
          <w:color w:val="00B0F0"/>
          <w:lang w:eastAsia="en-US"/>
        </w:rPr>
      </w:pPr>
      <w:r w:rsidRPr="003C6191">
        <w:rPr>
          <w:rFonts w:eastAsiaTheme="minorHAnsi"/>
          <w:color w:val="00B0F0"/>
          <w:lang w:eastAsia="en-US"/>
        </w:rPr>
        <w:t>9.3.4</w:t>
      </w:r>
      <w:r w:rsidR="00AE2C57" w:rsidRPr="003C6191">
        <w:rPr>
          <w:rFonts w:eastAsiaTheme="minorHAnsi"/>
          <w:color w:val="00B0F0"/>
          <w:lang w:eastAsia="en-US"/>
        </w:rPr>
        <w:t>)</w:t>
      </w:r>
      <w:r w:rsidRPr="003C6191">
        <w:rPr>
          <w:rFonts w:eastAsiaTheme="minorHAnsi"/>
          <w:color w:val="00B0F0"/>
          <w:lang w:eastAsia="en-US"/>
        </w:rPr>
        <w:t xml:space="preserve">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w:t>
      </w:r>
      <w:bookmarkStart w:id="0" w:name="_GoBack"/>
      <w:bookmarkEnd w:id="0"/>
      <w:r w:rsidRPr="003C6191">
        <w:rPr>
          <w:rFonts w:eastAsiaTheme="minorHAnsi"/>
          <w:color w:val="00B0F0"/>
          <w:lang w:eastAsia="en-US"/>
        </w:rPr>
        <w:t>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9019E0" w:rsidRPr="003C6191">
        <w:rPr>
          <w:rFonts w:eastAsiaTheme="minorHAnsi"/>
          <w:color w:val="00B0F0"/>
          <w:lang w:eastAsia="en-US"/>
        </w:rPr>
        <w:t>».</w:t>
      </w:r>
    </w:p>
    <w:p w:rsidR="006511BA" w:rsidRPr="003C6191" w:rsidRDefault="006511BA" w:rsidP="006511BA">
      <w:pPr>
        <w:autoSpaceDE w:val="0"/>
        <w:autoSpaceDN w:val="0"/>
        <w:adjustRightInd w:val="0"/>
        <w:ind w:left="1134"/>
        <w:jc w:val="both"/>
        <w:rPr>
          <w:rFonts w:eastAsiaTheme="minorHAnsi"/>
          <w:color w:val="00B0F0"/>
          <w:lang w:eastAsia="en-US"/>
        </w:rPr>
      </w:pPr>
    </w:p>
    <w:p w:rsidR="006511BA" w:rsidRPr="003C6191" w:rsidRDefault="00FA6424" w:rsidP="00FA6424">
      <w:pPr>
        <w:numPr>
          <w:ilvl w:val="1"/>
          <w:numId w:val="3"/>
        </w:numPr>
        <w:spacing w:after="200" w:line="276" w:lineRule="auto"/>
        <w:ind w:left="1211"/>
        <w:contextualSpacing/>
        <w:jc w:val="both"/>
        <w:rPr>
          <w:color w:val="00B0F0"/>
        </w:rPr>
      </w:pPr>
      <w:r w:rsidRPr="003C6191">
        <w:rPr>
          <w:color w:val="00B0F0"/>
        </w:rPr>
        <w:t xml:space="preserve"> Приложение №</w:t>
      </w:r>
      <w:r w:rsidR="009019E0" w:rsidRPr="003C6191">
        <w:rPr>
          <w:color w:val="00B0F0"/>
        </w:rPr>
        <w:t xml:space="preserve"> </w:t>
      </w:r>
      <w:r w:rsidR="006511BA" w:rsidRPr="003C6191">
        <w:rPr>
          <w:color w:val="00B0F0"/>
        </w:rPr>
        <w:t xml:space="preserve">1 к </w:t>
      </w:r>
      <w:r w:rsidR="0020266C">
        <w:rPr>
          <w:color w:val="00B0F0"/>
        </w:rPr>
        <w:t>Порядку</w:t>
      </w:r>
      <w:r w:rsidR="006511BA" w:rsidRPr="003C6191">
        <w:rPr>
          <w:color w:val="00B0F0"/>
        </w:rPr>
        <w:t xml:space="preserve"> изложить в </w:t>
      </w:r>
      <w:r w:rsidRPr="003C6191">
        <w:rPr>
          <w:color w:val="00B0F0"/>
        </w:rPr>
        <w:t xml:space="preserve">редакции, согласно </w:t>
      </w:r>
      <w:proofErr w:type="gramStart"/>
      <w:r w:rsidRPr="003C6191">
        <w:rPr>
          <w:color w:val="00B0F0"/>
        </w:rPr>
        <w:t xml:space="preserve">Приложению </w:t>
      </w:r>
      <w:r w:rsidR="006511BA" w:rsidRPr="003C6191">
        <w:rPr>
          <w:color w:val="00B0F0"/>
        </w:rPr>
        <w:t xml:space="preserve"> к</w:t>
      </w:r>
      <w:proofErr w:type="gramEnd"/>
      <w:r w:rsidR="006511BA" w:rsidRPr="003C6191">
        <w:rPr>
          <w:color w:val="00B0F0"/>
        </w:rPr>
        <w:t xml:space="preserve"> настоящему </w:t>
      </w:r>
      <w:r w:rsidR="009019E0" w:rsidRPr="003C6191">
        <w:rPr>
          <w:color w:val="00B0F0"/>
        </w:rPr>
        <w:t>Постановлению</w:t>
      </w:r>
      <w:r w:rsidR="006511BA" w:rsidRPr="003C6191">
        <w:rPr>
          <w:color w:val="00B0F0"/>
        </w:rPr>
        <w:t>.</w:t>
      </w:r>
    </w:p>
    <w:p w:rsidR="006511BA" w:rsidRPr="003C6191" w:rsidRDefault="006511BA" w:rsidP="00FA6424">
      <w:pPr>
        <w:pStyle w:val="a6"/>
        <w:numPr>
          <w:ilvl w:val="0"/>
          <w:numId w:val="3"/>
        </w:numPr>
        <w:autoSpaceDE w:val="0"/>
        <w:autoSpaceDN w:val="0"/>
        <w:adjustRightInd w:val="0"/>
        <w:spacing w:after="200" w:line="276" w:lineRule="auto"/>
        <w:ind w:left="709"/>
        <w:jc w:val="both"/>
        <w:rPr>
          <w:color w:val="00B0F0"/>
          <w:lang w:eastAsia="ar-SA"/>
        </w:rPr>
      </w:pPr>
      <w:r w:rsidRPr="003C6191">
        <w:rPr>
          <w:color w:val="00B0F0"/>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Pr="003C6191">
          <w:rPr>
            <w:color w:val="00B0F0"/>
            <w:u w:val="single"/>
            <w:lang w:val="en-US" w:eastAsia="ar-SA"/>
          </w:rPr>
          <w:t>www</w:t>
        </w:r>
        <w:r w:rsidRPr="003C6191">
          <w:rPr>
            <w:color w:val="00B0F0"/>
            <w:u w:val="single"/>
            <w:lang w:eastAsia="ar-SA"/>
          </w:rPr>
          <w:t>.</w:t>
        </w:r>
        <w:proofErr w:type="spellStart"/>
        <w:r w:rsidRPr="003C6191">
          <w:rPr>
            <w:color w:val="00B0F0"/>
            <w:u w:val="single"/>
            <w:lang w:val="en-US" w:eastAsia="ar-SA"/>
          </w:rPr>
          <w:t>hatanga</w:t>
        </w:r>
        <w:proofErr w:type="spellEnd"/>
        <w:r w:rsidRPr="003C6191">
          <w:rPr>
            <w:color w:val="00B0F0"/>
            <w:u w:val="single"/>
            <w:lang w:eastAsia="ar-SA"/>
          </w:rPr>
          <w:t>24.</w:t>
        </w:r>
        <w:proofErr w:type="spellStart"/>
        <w:r w:rsidRPr="003C6191">
          <w:rPr>
            <w:color w:val="00B0F0"/>
            <w:u w:val="single"/>
            <w:lang w:val="en-US" w:eastAsia="ar-SA"/>
          </w:rPr>
          <w:t>ru</w:t>
        </w:r>
        <w:proofErr w:type="spellEnd"/>
      </w:hyperlink>
      <w:r w:rsidR="00A503BA" w:rsidRPr="003C6191">
        <w:rPr>
          <w:color w:val="00B0F0"/>
          <w:u w:val="single"/>
          <w:lang w:eastAsia="ar-SA"/>
        </w:rPr>
        <w:t>.</w:t>
      </w:r>
      <w:r w:rsidRPr="003C6191">
        <w:rPr>
          <w:color w:val="00B0F0"/>
          <w:lang w:eastAsia="ar-SA"/>
        </w:rPr>
        <w:t xml:space="preserve"> </w:t>
      </w:r>
    </w:p>
    <w:p w:rsidR="006511BA" w:rsidRPr="003C6191" w:rsidRDefault="006511BA" w:rsidP="00FA6424">
      <w:pPr>
        <w:numPr>
          <w:ilvl w:val="0"/>
          <w:numId w:val="3"/>
        </w:numPr>
        <w:autoSpaceDE w:val="0"/>
        <w:spacing w:after="200" w:line="276" w:lineRule="auto"/>
        <w:ind w:left="709"/>
        <w:jc w:val="both"/>
        <w:rPr>
          <w:color w:val="00B0F0"/>
          <w:lang w:eastAsia="ar-SA"/>
        </w:rPr>
      </w:pPr>
      <w:r w:rsidRPr="003C6191">
        <w:rPr>
          <w:color w:val="00B0F0"/>
          <w:lang w:eastAsia="ar-SA"/>
        </w:rPr>
        <w:t>Постановление вступает в силу в день, следующий за днем его официального опубликования.</w:t>
      </w:r>
    </w:p>
    <w:p w:rsidR="006511BA" w:rsidRPr="003C6191" w:rsidRDefault="006511BA" w:rsidP="00FA6424">
      <w:pPr>
        <w:numPr>
          <w:ilvl w:val="0"/>
          <w:numId w:val="3"/>
        </w:numPr>
        <w:autoSpaceDE w:val="0"/>
        <w:spacing w:after="200" w:line="276" w:lineRule="auto"/>
        <w:ind w:left="709"/>
        <w:jc w:val="both"/>
        <w:rPr>
          <w:color w:val="00B0F0"/>
          <w:lang w:eastAsia="ar-SA"/>
        </w:rPr>
      </w:pPr>
      <w:r w:rsidRPr="003C6191">
        <w:rPr>
          <w:color w:val="00B0F0"/>
          <w:lang w:eastAsia="ar-SA"/>
        </w:rPr>
        <w:t>Контроль за исполнением настоящего Постановления возложить на Скрипкина А.С., заместителя Главы сельского поселения Хатанга.</w:t>
      </w:r>
    </w:p>
    <w:p w:rsidR="006511BA" w:rsidRPr="003C6191" w:rsidRDefault="006511BA" w:rsidP="00FA6424">
      <w:pPr>
        <w:autoSpaceDE w:val="0"/>
        <w:autoSpaceDN w:val="0"/>
        <w:adjustRightInd w:val="0"/>
        <w:jc w:val="both"/>
        <w:rPr>
          <w:color w:val="00B0F0"/>
        </w:rPr>
      </w:pPr>
    </w:p>
    <w:p w:rsidR="00EB5182" w:rsidRPr="003C6191" w:rsidRDefault="00EB5182" w:rsidP="006511BA">
      <w:pPr>
        <w:autoSpaceDE w:val="0"/>
        <w:autoSpaceDN w:val="0"/>
        <w:adjustRightInd w:val="0"/>
        <w:jc w:val="both"/>
        <w:rPr>
          <w:color w:val="00B0F0"/>
        </w:rPr>
      </w:pPr>
    </w:p>
    <w:p w:rsidR="00EB5182" w:rsidRPr="003C6191" w:rsidRDefault="00EB5182" w:rsidP="006511BA">
      <w:pPr>
        <w:autoSpaceDE w:val="0"/>
        <w:autoSpaceDN w:val="0"/>
        <w:adjustRightInd w:val="0"/>
        <w:jc w:val="both"/>
        <w:rPr>
          <w:color w:val="00B0F0"/>
        </w:rPr>
      </w:pPr>
      <w:r w:rsidRPr="003C6191">
        <w:rPr>
          <w:color w:val="00B0F0"/>
        </w:rPr>
        <w:t xml:space="preserve">Исполняющая обязанности </w:t>
      </w:r>
    </w:p>
    <w:p w:rsidR="006511BA" w:rsidRPr="003C6191" w:rsidRDefault="00EB5182" w:rsidP="006511BA">
      <w:pPr>
        <w:autoSpaceDE w:val="0"/>
        <w:autoSpaceDN w:val="0"/>
        <w:adjustRightInd w:val="0"/>
        <w:jc w:val="both"/>
        <w:rPr>
          <w:color w:val="00B0F0"/>
        </w:rPr>
      </w:pPr>
      <w:r w:rsidRPr="003C6191">
        <w:rPr>
          <w:color w:val="00B0F0"/>
        </w:rPr>
        <w:t>Главы</w:t>
      </w:r>
      <w:r w:rsidR="006511BA" w:rsidRPr="003C6191">
        <w:rPr>
          <w:color w:val="00B0F0"/>
        </w:rPr>
        <w:t xml:space="preserve"> сельского поселения Хатанга</w:t>
      </w:r>
      <w:r w:rsidR="006511BA" w:rsidRPr="003C6191">
        <w:rPr>
          <w:color w:val="00B0F0"/>
        </w:rPr>
        <w:tab/>
        <w:t xml:space="preserve">           </w:t>
      </w:r>
      <w:r w:rsidR="006511BA" w:rsidRPr="003C6191">
        <w:rPr>
          <w:color w:val="00B0F0"/>
        </w:rPr>
        <w:tab/>
      </w:r>
      <w:r w:rsidR="006511BA" w:rsidRPr="003C6191">
        <w:rPr>
          <w:color w:val="00B0F0"/>
        </w:rPr>
        <w:tab/>
        <w:t xml:space="preserve"> </w:t>
      </w:r>
      <w:r w:rsidRPr="003C6191">
        <w:rPr>
          <w:color w:val="00B0F0"/>
        </w:rPr>
        <w:t xml:space="preserve">                             </w:t>
      </w:r>
      <w:r w:rsidR="006511BA" w:rsidRPr="003C6191">
        <w:rPr>
          <w:color w:val="00B0F0"/>
        </w:rPr>
        <w:t xml:space="preserve"> </w:t>
      </w:r>
      <w:r w:rsidRPr="003C6191">
        <w:rPr>
          <w:color w:val="00B0F0"/>
        </w:rPr>
        <w:t xml:space="preserve">        </w:t>
      </w:r>
      <w:r w:rsidR="003C6191">
        <w:rPr>
          <w:color w:val="00B0F0"/>
        </w:rPr>
        <w:t xml:space="preserve">   </w:t>
      </w:r>
      <w:r w:rsidRPr="003C6191">
        <w:rPr>
          <w:color w:val="00B0F0"/>
        </w:rPr>
        <w:t>А.И</w:t>
      </w:r>
      <w:r w:rsidR="006511BA" w:rsidRPr="003C6191">
        <w:rPr>
          <w:color w:val="00B0F0"/>
        </w:rPr>
        <w:t xml:space="preserve">. </w:t>
      </w:r>
      <w:proofErr w:type="spellStart"/>
      <w:r w:rsidRPr="003C6191">
        <w:rPr>
          <w:color w:val="00B0F0"/>
        </w:rPr>
        <w:t>Бетту</w:t>
      </w:r>
      <w:proofErr w:type="spellEnd"/>
    </w:p>
    <w:p w:rsidR="00C71487" w:rsidRPr="003C6191" w:rsidRDefault="00C71487">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481C32" w:rsidRPr="003C6191" w:rsidRDefault="00481C32">
      <w:pPr>
        <w:rPr>
          <w:color w:val="00B0F0"/>
        </w:rPr>
      </w:pPr>
    </w:p>
    <w:p w:rsidR="009019E0" w:rsidRPr="003C6191" w:rsidRDefault="00481C32" w:rsidP="00481C32">
      <w:pPr>
        <w:widowControl w:val="0"/>
        <w:autoSpaceDE w:val="0"/>
        <w:autoSpaceDN w:val="0"/>
        <w:adjustRightInd w:val="0"/>
        <w:outlineLvl w:val="1"/>
        <w:rPr>
          <w:b/>
          <w:color w:val="00B0F0"/>
          <w:sz w:val="20"/>
          <w:szCs w:val="20"/>
          <w:lang w:eastAsia="en-US"/>
        </w:rPr>
      </w:pPr>
      <w:r w:rsidRPr="003C6191">
        <w:rPr>
          <w:b/>
          <w:color w:val="00B0F0"/>
          <w:sz w:val="20"/>
          <w:szCs w:val="20"/>
          <w:lang w:eastAsia="en-US"/>
        </w:rPr>
        <w:t xml:space="preserve">                                                                                                                                              </w:t>
      </w:r>
    </w:p>
    <w:p w:rsidR="009019E0" w:rsidRPr="003C6191" w:rsidRDefault="009019E0" w:rsidP="00481C32">
      <w:pPr>
        <w:widowControl w:val="0"/>
        <w:autoSpaceDE w:val="0"/>
        <w:autoSpaceDN w:val="0"/>
        <w:adjustRightInd w:val="0"/>
        <w:outlineLvl w:val="1"/>
        <w:rPr>
          <w:b/>
          <w:color w:val="00B0F0"/>
          <w:sz w:val="20"/>
          <w:szCs w:val="20"/>
          <w:lang w:eastAsia="en-US"/>
        </w:rPr>
      </w:pPr>
    </w:p>
    <w:p w:rsidR="009019E0" w:rsidRPr="003C6191" w:rsidRDefault="009019E0" w:rsidP="009019E0">
      <w:pPr>
        <w:widowControl w:val="0"/>
        <w:autoSpaceDE w:val="0"/>
        <w:autoSpaceDN w:val="0"/>
        <w:adjustRightInd w:val="0"/>
        <w:jc w:val="center"/>
        <w:outlineLvl w:val="1"/>
        <w:rPr>
          <w:b/>
          <w:color w:val="00B0F0"/>
          <w:sz w:val="20"/>
          <w:szCs w:val="20"/>
        </w:rPr>
      </w:pPr>
      <w:r w:rsidRPr="003C6191">
        <w:rPr>
          <w:b/>
          <w:color w:val="00B0F0"/>
          <w:sz w:val="20"/>
          <w:szCs w:val="20"/>
        </w:rPr>
        <w:lastRenderedPageBreak/>
        <w:t xml:space="preserve">                                                                                           </w:t>
      </w:r>
      <w:r w:rsidRPr="003C6191">
        <w:rPr>
          <w:b/>
          <w:color w:val="00B0F0"/>
          <w:sz w:val="20"/>
          <w:szCs w:val="20"/>
        </w:rPr>
        <w:t xml:space="preserve">Приложение  </w:t>
      </w:r>
    </w:p>
    <w:p w:rsidR="009019E0" w:rsidRPr="003C6191" w:rsidRDefault="009019E0" w:rsidP="009019E0">
      <w:pPr>
        <w:widowControl w:val="0"/>
        <w:autoSpaceDE w:val="0"/>
        <w:autoSpaceDN w:val="0"/>
        <w:adjustRightInd w:val="0"/>
        <w:ind w:firstLine="6379"/>
        <w:outlineLvl w:val="1"/>
        <w:rPr>
          <w:color w:val="00B0F0"/>
          <w:sz w:val="20"/>
          <w:szCs w:val="20"/>
        </w:rPr>
      </w:pPr>
      <w:r w:rsidRPr="003C6191">
        <w:rPr>
          <w:color w:val="00B0F0"/>
          <w:sz w:val="20"/>
          <w:szCs w:val="20"/>
        </w:rPr>
        <w:t>Постановлению администрации</w:t>
      </w:r>
    </w:p>
    <w:p w:rsidR="009019E0" w:rsidRPr="003C6191" w:rsidRDefault="009019E0" w:rsidP="009019E0">
      <w:pPr>
        <w:widowControl w:val="0"/>
        <w:autoSpaceDE w:val="0"/>
        <w:autoSpaceDN w:val="0"/>
        <w:adjustRightInd w:val="0"/>
        <w:ind w:firstLine="6379"/>
        <w:outlineLvl w:val="1"/>
        <w:rPr>
          <w:color w:val="00B0F0"/>
          <w:sz w:val="20"/>
          <w:szCs w:val="20"/>
        </w:rPr>
      </w:pPr>
      <w:r w:rsidRPr="003C6191">
        <w:rPr>
          <w:color w:val="00B0F0"/>
          <w:sz w:val="20"/>
          <w:szCs w:val="20"/>
        </w:rPr>
        <w:t xml:space="preserve">сельского поселения Хатанга </w:t>
      </w:r>
    </w:p>
    <w:p w:rsidR="009019E0" w:rsidRPr="003C6191" w:rsidRDefault="009019E0" w:rsidP="009019E0">
      <w:pPr>
        <w:widowControl w:val="0"/>
        <w:autoSpaceDE w:val="0"/>
        <w:autoSpaceDN w:val="0"/>
        <w:adjustRightInd w:val="0"/>
        <w:ind w:firstLine="6379"/>
        <w:outlineLvl w:val="1"/>
        <w:rPr>
          <w:color w:val="00B0F0"/>
          <w:sz w:val="20"/>
          <w:szCs w:val="20"/>
        </w:rPr>
      </w:pPr>
      <w:r w:rsidRPr="003C6191">
        <w:rPr>
          <w:color w:val="00B0F0"/>
          <w:sz w:val="20"/>
          <w:szCs w:val="20"/>
        </w:rPr>
        <w:t>от 05.05.2017 г. № 061</w:t>
      </w:r>
      <w:r w:rsidRPr="003C6191">
        <w:rPr>
          <w:color w:val="00B0F0"/>
          <w:sz w:val="20"/>
          <w:szCs w:val="20"/>
        </w:rPr>
        <w:t>-П</w:t>
      </w:r>
    </w:p>
    <w:p w:rsidR="00481C32" w:rsidRPr="003C6191" w:rsidRDefault="00481C32" w:rsidP="00481C32">
      <w:pPr>
        <w:widowControl w:val="0"/>
        <w:autoSpaceDE w:val="0"/>
        <w:autoSpaceDN w:val="0"/>
        <w:adjustRightInd w:val="0"/>
        <w:rPr>
          <w:rFonts w:eastAsiaTheme="minorEastAsia"/>
          <w:color w:val="00B0F0"/>
        </w:rPr>
      </w:pPr>
    </w:p>
    <w:p w:rsidR="00481C32" w:rsidRPr="003C6191" w:rsidRDefault="00481C32" w:rsidP="00481C32">
      <w:pPr>
        <w:ind w:left="-374" w:right="-374"/>
        <w:jc w:val="center"/>
        <w:rPr>
          <w:b/>
          <w:bCs/>
          <w:color w:val="00B0F0"/>
          <w:sz w:val="28"/>
        </w:rPr>
      </w:pPr>
      <w:r w:rsidRPr="003C6191">
        <w:rPr>
          <w:b/>
          <w:noProof/>
          <w:color w:val="00B0F0"/>
          <w:sz w:val="28"/>
        </w:rPr>
        <w:drawing>
          <wp:inline distT="0" distB="0" distL="0" distR="0" wp14:anchorId="23493BD6" wp14:editId="4B89357E">
            <wp:extent cx="514350" cy="685800"/>
            <wp:effectExtent l="0" t="0" r="0" b="0"/>
            <wp:docPr id="2" name="Рисунок 2"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481C32" w:rsidRPr="003C6191" w:rsidRDefault="00481C32" w:rsidP="00481C32">
      <w:pPr>
        <w:ind w:left="-374" w:right="-374"/>
        <w:jc w:val="center"/>
        <w:rPr>
          <w:b/>
          <w:bCs/>
          <w:color w:val="00B0F0"/>
        </w:rPr>
      </w:pPr>
    </w:p>
    <w:p w:rsidR="00481C32" w:rsidRPr="003C6191" w:rsidRDefault="00481C32" w:rsidP="00481C32">
      <w:pPr>
        <w:spacing w:line="276" w:lineRule="auto"/>
        <w:jc w:val="center"/>
        <w:rPr>
          <w:b/>
          <w:color w:val="00B0F0"/>
          <w:lang w:eastAsia="en-US"/>
        </w:rPr>
      </w:pPr>
      <w:r w:rsidRPr="003C6191">
        <w:rPr>
          <w:b/>
          <w:color w:val="00B0F0"/>
          <w:lang w:eastAsia="en-US"/>
        </w:rPr>
        <w:t>РОССИЙСКАЯ ФЕДЕРАЦИЯ</w:t>
      </w:r>
    </w:p>
    <w:p w:rsidR="00481C32" w:rsidRPr="003C6191" w:rsidRDefault="00481C32" w:rsidP="00481C32">
      <w:pPr>
        <w:spacing w:line="276" w:lineRule="auto"/>
        <w:jc w:val="center"/>
        <w:rPr>
          <w:color w:val="00B0F0"/>
          <w:lang w:eastAsia="en-US"/>
        </w:rPr>
      </w:pPr>
      <w:r w:rsidRPr="003C6191">
        <w:rPr>
          <w:color w:val="00B0F0"/>
          <w:lang w:eastAsia="en-US"/>
        </w:rPr>
        <w:t>КРАСНОЯРСКИЙ КРАЙ</w:t>
      </w:r>
    </w:p>
    <w:p w:rsidR="00481C32" w:rsidRPr="003C6191" w:rsidRDefault="00481C32" w:rsidP="00481C32">
      <w:pPr>
        <w:spacing w:line="276" w:lineRule="auto"/>
        <w:jc w:val="center"/>
        <w:rPr>
          <w:color w:val="00B0F0"/>
          <w:lang w:eastAsia="en-US"/>
        </w:rPr>
      </w:pPr>
      <w:r w:rsidRPr="003C6191">
        <w:rPr>
          <w:color w:val="00B0F0"/>
          <w:lang w:eastAsia="en-US"/>
        </w:rPr>
        <w:t>ТАЙМЫРСКИЙ ДОЛГАНО-НЕНЕЦКИЙ МУНИЦИПАЛЬНЫЙ РАЙОН</w:t>
      </w:r>
    </w:p>
    <w:p w:rsidR="00481C32" w:rsidRPr="003C6191" w:rsidRDefault="00481C32" w:rsidP="00481C32">
      <w:pPr>
        <w:spacing w:line="276" w:lineRule="auto"/>
        <w:jc w:val="center"/>
        <w:rPr>
          <w:b/>
          <w:color w:val="00B0F0"/>
          <w:lang w:eastAsia="en-US"/>
        </w:rPr>
      </w:pPr>
      <w:r w:rsidRPr="003C6191">
        <w:rPr>
          <w:b/>
          <w:color w:val="00B0F0"/>
          <w:lang w:eastAsia="en-US"/>
        </w:rPr>
        <w:t>АДМИНИСТРАЦИЯ СЕЛЬСКОГО ПОСЕЛЕНИЯ ХАТАНГА</w:t>
      </w:r>
    </w:p>
    <w:p w:rsidR="00481C32" w:rsidRPr="003C6191" w:rsidRDefault="00481C32" w:rsidP="00481C32">
      <w:pPr>
        <w:spacing w:line="276" w:lineRule="auto"/>
        <w:jc w:val="center"/>
        <w:rPr>
          <w:b/>
          <w:color w:val="00B0F0"/>
          <w:lang w:eastAsia="en-US"/>
        </w:rPr>
      </w:pPr>
    </w:p>
    <w:p w:rsidR="00481C32" w:rsidRPr="003C6191" w:rsidRDefault="00481C32" w:rsidP="00481C32">
      <w:pPr>
        <w:autoSpaceDE w:val="0"/>
        <w:autoSpaceDN w:val="0"/>
        <w:spacing w:before="240"/>
        <w:jc w:val="center"/>
        <w:rPr>
          <w:rFonts w:eastAsiaTheme="minorEastAsia"/>
          <w:color w:val="00B0F0"/>
          <w:sz w:val="26"/>
          <w:szCs w:val="26"/>
        </w:rPr>
      </w:pPr>
      <w:r w:rsidRPr="003C6191">
        <w:rPr>
          <w:rFonts w:eastAsiaTheme="minorEastAsia"/>
          <w:b/>
          <w:bCs/>
          <w:color w:val="00B0F0"/>
        </w:rPr>
        <w:t>РАСПОРЯЖЕНИЕ (ПРИКАЗ)</w:t>
      </w:r>
      <w:r w:rsidRPr="003C6191">
        <w:rPr>
          <w:rFonts w:eastAsiaTheme="minorEastAsia"/>
          <w:b/>
          <w:bCs/>
          <w:color w:val="00B0F0"/>
        </w:rPr>
        <w:br/>
      </w:r>
      <w:r w:rsidRPr="003C6191">
        <w:rPr>
          <w:rFonts w:eastAsiaTheme="minorEastAsia"/>
          <w:color w:val="00B0F0"/>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3C6191" w:rsidRPr="003C6191" w:rsidTr="00156071">
        <w:trPr>
          <w:jc w:val="center"/>
        </w:trPr>
        <w:tc>
          <w:tcPr>
            <w:tcW w:w="1701" w:type="dxa"/>
            <w:tcBorders>
              <w:top w:val="nil"/>
              <w:left w:val="nil"/>
              <w:bottom w:val="nil"/>
              <w:right w:val="nil"/>
            </w:tcBorders>
            <w:vAlign w:val="bottom"/>
          </w:tcPr>
          <w:p w:rsidR="00481C32" w:rsidRPr="003C6191" w:rsidRDefault="00481C32" w:rsidP="00481C32">
            <w:pPr>
              <w:autoSpaceDE w:val="0"/>
              <w:autoSpaceDN w:val="0"/>
              <w:ind w:right="85"/>
              <w:jc w:val="right"/>
              <w:rPr>
                <w:rFonts w:eastAsiaTheme="minorEastAsia"/>
                <w:color w:val="00B0F0"/>
                <w:sz w:val="26"/>
                <w:szCs w:val="26"/>
              </w:rPr>
            </w:pPr>
            <w:r w:rsidRPr="003C6191">
              <w:rPr>
                <w:rFonts w:eastAsiaTheme="minorEastAsia"/>
                <w:color w:val="00B0F0"/>
                <w:sz w:val="26"/>
                <w:szCs w:val="26"/>
              </w:rPr>
              <w:t>о проведении</w:t>
            </w:r>
          </w:p>
        </w:tc>
        <w:tc>
          <w:tcPr>
            <w:tcW w:w="6606"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sz w:val="26"/>
                <w:szCs w:val="26"/>
              </w:rPr>
            </w:pPr>
          </w:p>
        </w:tc>
        <w:tc>
          <w:tcPr>
            <w:tcW w:w="1272" w:type="dxa"/>
            <w:tcBorders>
              <w:top w:val="nil"/>
              <w:left w:val="nil"/>
              <w:bottom w:val="nil"/>
              <w:right w:val="nil"/>
            </w:tcBorders>
            <w:vAlign w:val="bottom"/>
          </w:tcPr>
          <w:p w:rsidR="00481C32" w:rsidRPr="003C6191" w:rsidRDefault="00481C32" w:rsidP="00481C32">
            <w:pPr>
              <w:autoSpaceDE w:val="0"/>
              <w:autoSpaceDN w:val="0"/>
              <w:ind w:left="57"/>
              <w:rPr>
                <w:rFonts w:eastAsiaTheme="minorEastAsia"/>
                <w:color w:val="00B0F0"/>
                <w:sz w:val="26"/>
                <w:szCs w:val="26"/>
              </w:rPr>
            </w:pPr>
            <w:r w:rsidRPr="003C6191">
              <w:rPr>
                <w:rFonts w:eastAsiaTheme="minorEastAsia"/>
                <w:color w:val="00B0F0"/>
                <w:sz w:val="26"/>
                <w:szCs w:val="26"/>
              </w:rPr>
              <w:t>проверки</w:t>
            </w:r>
          </w:p>
        </w:tc>
      </w:tr>
      <w:tr w:rsidR="003C6191" w:rsidRPr="003C6191" w:rsidTr="00156071">
        <w:trPr>
          <w:jc w:val="center"/>
        </w:trPr>
        <w:tc>
          <w:tcPr>
            <w:tcW w:w="1701" w:type="dxa"/>
            <w:tcBorders>
              <w:top w:val="nil"/>
              <w:left w:val="nil"/>
              <w:bottom w:val="nil"/>
              <w:right w:val="nil"/>
            </w:tcBorders>
          </w:tcPr>
          <w:p w:rsidR="00481C32" w:rsidRPr="003C6191" w:rsidRDefault="00481C32" w:rsidP="00481C32">
            <w:pPr>
              <w:autoSpaceDE w:val="0"/>
              <w:autoSpaceDN w:val="0"/>
              <w:rPr>
                <w:rFonts w:eastAsiaTheme="minorEastAsia"/>
                <w:color w:val="00B0F0"/>
                <w:sz w:val="20"/>
                <w:szCs w:val="20"/>
              </w:rPr>
            </w:pPr>
          </w:p>
        </w:tc>
        <w:tc>
          <w:tcPr>
            <w:tcW w:w="6606" w:type="dxa"/>
            <w:tcBorders>
              <w:top w:val="nil"/>
              <w:left w:val="nil"/>
              <w:bottom w:val="nil"/>
              <w:right w:val="nil"/>
            </w:tcBorders>
          </w:tcPr>
          <w:p w:rsidR="00481C32" w:rsidRPr="003C6191" w:rsidRDefault="00481C32" w:rsidP="00481C32">
            <w:pPr>
              <w:autoSpaceDE w:val="0"/>
              <w:autoSpaceDN w:val="0"/>
              <w:jc w:val="center"/>
              <w:rPr>
                <w:rFonts w:eastAsiaTheme="minorEastAsia"/>
                <w:color w:val="00B0F0"/>
                <w:sz w:val="20"/>
                <w:szCs w:val="20"/>
              </w:rPr>
            </w:pPr>
            <w:r w:rsidRPr="003C6191">
              <w:rPr>
                <w:rFonts w:eastAsiaTheme="minorEastAsia"/>
                <w:color w:val="00B0F0"/>
                <w:sz w:val="20"/>
                <w:szCs w:val="20"/>
              </w:rPr>
              <w:t>(плановой/внеплановой, документарной/выездной)</w:t>
            </w:r>
          </w:p>
        </w:tc>
        <w:tc>
          <w:tcPr>
            <w:tcW w:w="1272" w:type="dxa"/>
            <w:tcBorders>
              <w:top w:val="nil"/>
              <w:left w:val="nil"/>
              <w:bottom w:val="nil"/>
              <w:right w:val="nil"/>
            </w:tcBorders>
          </w:tcPr>
          <w:p w:rsidR="00481C32" w:rsidRPr="003C6191" w:rsidRDefault="00481C32" w:rsidP="00481C32">
            <w:pPr>
              <w:autoSpaceDE w:val="0"/>
              <w:autoSpaceDN w:val="0"/>
              <w:rPr>
                <w:rFonts w:eastAsiaTheme="minorEastAsia"/>
                <w:color w:val="00B0F0"/>
                <w:sz w:val="20"/>
                <w:szCs w:val="20"/>
              </w:rPr>
            </w:pPr>
          </w:p>
        </w:tc>
      </w:tr>
    </w:tbl>
    <w:p w:rsidR="00481C32" w:rsidRPr="003C6191" w:rsidRDefault="00481C32" w:rsidP="00481C32">
      <w:pPr>
        <w:autoSpaceDE w:val="0"/>
        <w:autoSpaceDN w:val="0"/>
        <w:jc w:val="center"/>
        <w:rPr>
          <w:rFonts w:eastAsiaTheme="minorEastAsia"/>
          <w:color w:val="00B0F0"/>
          <w:sz w:val="26"/>
          <w:szCs w:val="26"/>
        </w:rPr>
      </w:pPr>
      <w:r w:rsidRPr="003C6191">
        <w:rPr>
          <w:rFonts w:eastAsiaTheme="minorEastAsia"/>
          <w:color w:val="00B0F0"/>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3C6191" w:rsidRPr="003C6191" w:rsidTr="00156071">
        <w:trPr>
          <w:cantSplit/>
          <w:jc w:val="center"/>
        </w:trPr>
        <w:tc>
          <w:tcPr>
            <w:tcW w:w="510" w:type="dxa"/>
            <w:tcBorders>
              <w:top w:val="nil"/>
              <w:left w:val="nil"/>
              <w:bottom w:val="nil"/>
              <w:right w:val="nil"/>
            </w:tcBorders>
            <w:vAlign w:val="bottom"/>
          </w:tcPr>
          <w:p w:rsidR="00481C32" w:rsidRPr="003C6191" w:rsidRDefault="00481C32" w:rsidP="00481C32">
            <w:pPr>
              <w:autoSpaceDE w:val="0"/>
              <w:autoSpaceDN w:val="0"/>
              <w:jc w:val="right"/>
              <w:rPr>
                <w:rFonts w:eastAsiaTheme="minorEastAsia"/>
                <w:color w:val="00B0F0"/>
                <w:sz w:val="26"/>
                <w:szCs w:val="26"/>
              </w:rPr>
            </w:pPr>
            <w:r w:rsidRPr="003C6191">
              <w:rPr>
                <w:rFonts w:eastAsiaTheme="minorEastAsia"/>
                <w:color w:val="00B0F0"/>
                <w:sz w:val="26"/>
                <w:szCs w:val="26"/>
              </w:rPr>
              <w:t>от “</w:t>
            </w:r>
          </w:p>
        </w:tc>
        <w:tc>
          <w:tcPr>
            <w:tcW w:w="454"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sz w:val="26"/>
                <w:szCs w:val="26"/>
              </w:rPr>
            </w:pPr>
          </w:p>
        </w:tc>
        <w:tc>
          <w:tcPr>
            <w:tcW w:w="255" w:type="dxa"/>
            <w:tcBorders>
              <w:top w:val="nil"/>
              <w:left w:val="nil"/>
              <w:bottom w:val="nil"/>
              <w:right w:val="nil"/>
            </w:tcBorders>
            <w:vAlign w:val="bottom"/>
          </w:tcPr>
          <w:p w:rsidR="00481C32" w:rsidRPr="003C6191" w:rsidRDefault="00481C32" w:rsidP="00481C32">
            <w:pPr>
              <w:autoSpaceDE w:val="0"/>
              <w:autoSpaceDN w:val="0"/>
              <w:rPr>
                <w:rFonts w:eastAsiaTheme="minorEastAsia"/>
                <w:color w:val="00B0F0"/>
                <w:sz w:val="26"/>
                <w:szCs w:val="26"/>
              </w:rPr>
            </w:pPr>
            <w:r w:rsidRPr="003C6191">
              <w:rPr>
                <w:rFonts w:eastAsiaTheme="minorEastAsia"/>
                <w:color w:val="00B0F0"/>
                <w:sz w:val="26"/>
                <w:szCs w:val="26"/>
              </w:rPr>
              <w:t>”</w:t>
            </w:r>
          </w:p>
        </w:tc>
        <w:tc>
          <w:tcPr>
            <w:tcW w:w="1361"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sz w:val="26"/>
                <w:szCs w:val="26"/>
              </w:rPr>
            </w:pPr>
          </w:p>
        </w:tc>
        <w:tc>
          <w:tcPr>
            <w:tcW w:w="113" w:type="dxa"/>
            <w:tcBorders>
              <w:top w:val="nil"/>
              <w:left w:val="nil"/>
              <w:bottom w:val="nil"/>
              <w:right w:val="nil"/>
            </w:tcBorders>
            <w:vAlign w:val="bottom"/>
          </w:tcPr>
          <w:p w:rsidR="00481C32" w:rsidRPr="003C6191" w:rsidRDefault="00481C32" w:rsidP="00481C32">
            <w:pPr>
              <w:autoSpaceDE w:val="0"/>
              <w:autoSpaceDN w:val="0"/>
              <w:jc w:val="center"/>
              <w:rPr>
                <w:rFonts w:eastAsiaTheme="minorEastAsia"/>
                <w:color w:val="00B0F0"/>
                <w:sz w:val="26"/>
                <w:szCs w:val="26"/>
              </w:rPr>
            </w:pPr>
          </w:p>
        </w:tc>
        <w:tc>
          <w:tcPr>
            <w:tcW w:w="737"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sz w:val="26"/>
                <w:szCs w:val="26"/>
              </w:rPr>
            </w:pPr>
          </w:p>
        </w:tc>
        <w:tc>
          <w:tcPr>
            <w:tcW w:w="680" w:type="dxa"/>
            <w:tcBorders>
              <w:top w:val="nil"/>
              <w:left w:val="nil"/>
              <w:bottom w:val="nil"/>
              <w:right w:val="nil"/>
            </w:tcBorders>
            <w:vAlign w:val="bottom"/>
          </w:tcPr>
          <w:p w:rsidR="00481C32" w:rsidRPr="003C6191" w:rsidRDefault="00481C32" w:rsidP="00481C32">
            <w:pPr>
              <w:autoSpaceDE w:val="0"/>
              <w:autoSpaceDN w:val="0"/>
              <w:jc w:val="center"/>
              <w:rPr>
                <w:rFonts w:eastAsiaTheme="minorEastAsia"/>
                <w:color w:val="00B0F0"/>
                <w:sz w:val="26"/>
                <w:szCs w:val="26"/>
              </w:rPr>
            </w:pPr>
            <w:r w:rsidRPr="003C6191">
              <w:rPr>
                <w:rFonts w:eastAsiaTheme="minorEastAsia"/>
                <w:color w:val="00B0F0"/>
                <w:sz w:val="26"/>
                <w:szCs w:val="26"/>
              </w:rPr>
              <w:t>г. №</w:t>
            </w:r>
          </w:p>
        </w:tc>
        <w:tc>
          <w:tcPr>
            <w:tcW w:w="678"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sz w:val="26"/>
                <w:szCs w:val="26"/>
              </w:rPr>
            </w:pPr>
          </w:p>
        </w:tc>
      </w:tr>
    </w:tbl>
    <w:p w:rsidR="00481C32" w:rsidRPr="003C6191" w:rsidRDefault="00481C32" w:rsidP="00481C32">
      <w:pPr>
        <w:autoSpaceDE w:val="0"/>
        <w:autoSpaceDN w:val="0"/>
        <w:spacing w:before="240"/>
        <w:ind w:firstLine="567"/>
        <w:rPr>
          <w:rFonts w:eastAsiaTheme="minorEastAsia"/>
          <w:color w:val="00B0F0"/>
        </w:rPr>
      </w:pPr>
      <w:r w:rsidRPr="003C6191">
        <w:rPr>
          <w:rFonts w:eastAsiaTheme="minorEastAsia"/>
          <w:color w:val="00B0F0"/>
        </w:rPr>
        <w:t xml:space="preserve">1. Провести проверку в отношении  </w:t>
      </w:r>
    </w:p>
    <w:p w:rsidR="00481C32" w:rsidRPr="003C6191" w:rsidRDefault="00481C32" w:rsidP="00481C32">
      <w:pPr>
        <w:pBdr>
          <w:top w:val="single" w:sz="4" w:space="1" w:color="auto"/>
        </w:pBdr>
        <w:autoSpaceDE w:val="0"/>
        <w:autoSpaceDN w:val="0"/>
        <w:ind w:left="4319"/>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jc w:val="center"/>
        <w:rPr>
          <w:rFonts w:eastAsiaTheme="minorEastAsia"/>
          <w:color w:val="00B0F0"/>
          <w:sz w:val="20"/>
          <w:szCs w:val="20"/>
        </w:rPr>
      </w:pPr>
      <w:r w:rsidRPr="003C6191">
        <w:rPr>
          <w:rFonts w:eastAsiaTheme="minorEastAsia"/>
          <w:color w:val="00B0F0"/>
          <w:sz w:val="20"/>
          <w:szCs w:val="20"/>
        </w:rPr>
        <w:t xml:space="preserve">(наименование юридического лица, фамилия, имя, отчество (последнее – при </w:t>
      </w:r>
      <w:proofErr w:type="gramStart"/>
      <w:r w:rsidRPr="003C6191">
        <w:rPr>
          <w:rFonts w:eastAsiaTheme="minorEastAsia"/>
          <w:color w:val="00B0F0"/>
          <w:sz w:val="20"/>
          <w:szCs w:val="20"/>
        </w:rPr>
        <w:t>наличии)</w:t>
      </w:r>
      <w:r w:rsidRPr="003C6191">
        <w:rPr>
          <w:rFonts w:eastAsiaTheme="minorEastAsia"/>
          <w:color w:val="00B0F0"/>
          <w:sz w:val="20"/>
          <w:szCs w:val="20"/>
        </w:rPr>
        <w:br/>
        <w:t>индивидуального</w:t>
      </w:r>
      <w:proofErr w:type="gramEnd"/>
      <w:r w:rsidRPr="003C6191">
        <w:rPr>
          <w:rFonts w:eastAsiaTheme="minorEastAsia"/>
          <w:color w:val="00B0F0"/>
          <w:sz w:val="20"/>
          <w:szCs w:val="20"/>
        </w:rPr>
        <w:t xml:space="preserve"> предпринимателя)</w:t>
      </w:r>
    </w:p>
    <w:p w:rsidR="00481C32" w:rsidRPr="003C6191" w:rsidRDefault="00481C32" w:rsidP="00481C32">
      <w:pPr>
        <w:autoSpaceDE w:val="0"/>
        <w:autoSpaceDN w:val="0"/>
        <w:spacing w:before="120"/>
        <w:ind w:firstLine="567"/>
        <w:rPr>
          <w:rFonts w:eastAsiaTheme="minorEastAsia"/>
          <w:color w:val="00B0F0"/>
        </w:rPr>
      </w:pPr>
      <w:r w:rsidRPr="003C6191">
        <w:rPr>
          <w:rFonts w:eastAsiaTheme="minorEastAsia"/>
          <w:color w:val="00B0F0"/>
        </w:rPr>
        <w:t xml:space="preserve">2. Место нахождения:  </w:t>
      </w:r>
    </w:p>
    <w:p w:rsidR="00481C32" w:rsidRPr="003C6191" w:rsidRDefault="00481C32" w:rsidP="00481C32">
      <w:pPr>
        <w:pBdr>
          <w:top w:val="single" w:sz="4" w:space="1" w:color="auto"/>
        </w:pBdr>
        <w:autoSpaceDE w:val="0"/>
        <w:autoSpaceDN w:val="0"/>
        <w:ind w:left="2977"/>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jc w:val="center"/>
        <w:rPr>
          <w:rFonts w:eastAsiaTheme="minorEastAsia"/>
          <w:color w:val="00B0F0"/>
          <w:sz w:val="20"/>
          <w:szCs w:val="20"/>
        </w:rPr>
      </w:pPr>
      <w:r w:rsidRPr="003C6191">
        <w:rPr>
          <w:rFonts w:eastAsiaTheme="minorEastAsia"/>
          <w:color w:val="00B0F0"/>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81C32" w:rsidRPr="003C6191" w:rsidRDefault="00481C32" w:rsidP="00481C32">
      <w:pPr>
        <w:autoSpaceDE w:val="0"/>
        <w:autoSpaceDN w:val="0"/>
        <w:spacing w:before="120"/>
        <w:ind w:firstLine="567"/>
        <w:rPr>
          <w:rFonts w:eastAsiaTheme="minorEastAsia"/>
          <w:color w:val="00B0F0"/>
        </w:rPr>
      </w:pPr>
      <w:r w:rsidRPr="003C6191">
        <w:rPr>
          <w:rFonts w:eastAsiaTheme="minorEastAsia"/>
          <w:color w:val="00B0F0"/>
        </w:rPr>
        <w:t>3. Назначить лицом(</w:t>
      </w:r>
      <w:proofErr w:type="spellStart"/>
      <w:r w:rsidRPr="003C6191">
        <w:rPr>
          <w:rFonts w:eastAsiaTheme="minorEastAsia"/>
          <w:color w:val="00B0F0"/>
        </w:rPr>
        <w:t>ами</w:t>
      </w:r>
      <w:proofErr w:type="spellEnd"/>
      <w:r w:rsidRPr="003C6191">
        <w:rPr>
          <w:rFonts w:eastAsiaTheme="minorEastAsia"/>
          <w:color w:val="00B0F0"/>
        </w:rPr>
        <w:t xml:space="preserve">), уполномоченным(и) на проведение проверки:  </w:t>
      </w:r>
    </w:p>
    <w:p w:rsidR="00481C32" w:rsidRPr="003C6191" w:rsidRDefault="00481C32" w:rsidP="00481C32">
      <w:pPr>
        <w:pBdr>
          <w:top w:val="single" w:sz="4" w:space="1" w:color="auto"/>
        </w:pBdr>
        <w:autoSpaceDE w:val="0"/>
        <w:autoSpaceDN w:val="0"/>
        <w:ind w:left="8108"/>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jc w:val="center"/>
        <w:rPr>
          <w:rFonts w:eastAsiaTheme="minorEastAsia"/>
          <w:color w:val="00B0F0"/>
          <w:sz w:val="20"/>
          <w:szCs w:val="20"/>
        </w:rPr>
      </w:pPr>
      <w:r w:rsidRPr="003C6191">
        <w:rPr>
          <w:rFonts w:eastAsiaTheme="minorEastAsia"/>
          <w:color w:val="00B0F0"/>
          <w:sz w:val="20"/>
          <w:szCs w:val="20"/>
        </w:rPr>
        <w:t>(фамилия, имя, отчество (последнее – при наличии), должность должностного лица (должностных лиц), уполномоченного(</w:t>
      </w:r>
      <w:proofErr w:type="spellStart"/>
      <w:r w:rsidRPr="003C6191">
        <w:rPr>
          <w:rFonts w:eastAsiaTheme="minorEastAsia"/>
          <w:color w:val="00B0F0"/>
          <w:sz w:val="20"/>
          <w:szCs w:val="20"/>
        </w:rPr>
        <w:t>ых</w:t>
      </w:r>
      <w:proofErr w:type="spellEnd"/>
      <w:r w:rsidRPr="003C6191">
        <w:rPr>
          <w:rFonts w:eastAsiaTheme="minorEastAsia"/>
          <w:color w:val="00B0F0"/>
          <w:sz w:val="20"/>
          <w:szCs w:val="20"/>
        </w:rPr>
        <w:t>) на проведение проверки)</w:t>
      </w:r>
    </w:p>
    <w:p w:rsidR="00481C32" w:rsidRPr="003C6191" w:rsidRDefault="00481C32" w:rsidP="00481C32">
      <w:pPr>
        <w:autoSpaceDE w:val="0"/>
        <w:autoSpaceDN w:val="0"/>
        <w:spacing w:before="120"/>
        <w:ind w:firstLine="567"/>
        <w:jc w:val="both"/>
        <w:rPr>
          <w:rFonts w:eastAsiaTheme="minorEastAsia"/>
          <w:color w:val="00B0F0"/>
        </w:rPr>
      </w:pPr>
      <w:r w:rsidRPr="003C6191">
        <w:rPr>
          <w:rFonts w:eastAsiaTheme="minorEastAsia"/>
          <w:color w:val="00B0F0"/>
        </w:rPr>
        <w:t xml:space="preserve">4. Привлечь к проведению проверки в качестве экспертов, представителей экспертных организаций следующих лиц:  </w:t>
      </w:r>
    </w:p>
    <w:p w:rsidR="00481C32" w:rsidRPr="003C6191" w:rsidRDefault="00481C32" w:rsidP="00481C32">
      <w:pPr>
        <w:pBdr>
          <w:top w:val="single" w:sz="4" w:space="1" w:color="auto"/>
        </w:pBdr>
        <w:autoSpaceDE w:val="0"/>
        <w:autoSpaceDN w:val="0"/>
        <w:ind w:left="3147"/>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jc w:val="center"/>
        <w:rPr>
          <w:rFonts w:eastAsiaTheme="minorEastAsia"/>
          <w:color w:val="00B0F0"/>
          <w:sz w:val="20"/>
          <w:szCs w:val="20"/>
        </w:rPr>
      </w:pPr>
      <w:r w:rsidRPr="003C6191">
        <w:rPr>
          <w:rFonts w:eastAsiaTheme="minorEastAsia"/>
          <w:color w:val="00B0F0"/>
          <w:sz w:val="20"/>
          <w:szCs w:val="20"/>
        </w:rPr>
        <w:t>(фамилия, имя, отчество (последнее – при наличии), должности привлекаемых к проведению проверки</w:t>
      </w:r>
      <w:r w:rsidRPr="003C6191">
        <w:rPr>
          <w:rFonts w:eastAsiaTheme="minorEastAsia"/>
          <w:color w:val="00B0F0"/>
          <w:sz w:val="20"/>
          <w:szCs w:val="20"/>
        </w:rPr>
        <w:br/>
        <w:t>экспертов и (или) наименование экспертной организации с указанием реквизитов свидетельства</w:t>
      </w:r>
      <w:r w:rsidRPr="003C6191">
        <w:rPr>
          <w:rFonts w:eastAsiaTheme="minorEastAsia"/>
          <w:color w:val="00B0F0"/>
          <w:sz w:val="20"/>
          <w:szCs w:val="20"/>
        </w:rPr>
        <w:br/>
        <w:t>об аккредитации и наименования органа по аккредитации, выдавшего свидетельство об аккредитации)</w:t>
      </w:r>
    </w:p>
    <w:p w:rsidR="00481C32" w:rsidRPr="003C6191" w:rsidRDefault="00481C32" w:rsidP="00481C32">
      <w:pPr>
        <w:autoSpaceDE w:val="0"/>
        <w:autoSpaceDN w:val="0"/>
        <w:spacing w:before="120"/>
        <w:ind w:firstLine="567"/>
        <w:rPr>
          <w:rFonts w:eastAsiaTheme="minorEastAsia"/>
          <w:color w:val="00B0F0"/>
        </w:rPr>
      </w:pPr>
      <w:r w:rsidRPr="003C6191">
        <w:rPr>
          <w:rFonts w:eastAsiaTheme="minorEastAsia"/>
          <w:color w:val="00B0F0"/>
        </w:rPr>
        <w:t xml:space="preserve">5. Настоящая проверка проводится в рамках  </w:t>
      </w:r>
    </w:p>
    <w:p w:rsidR="00481C32" w:rsidRPr="003C6191" w:rsidRDefault="00481C32" w:rsidP="00481C32">
      <w:pPr>
        <w:pBdr>
          <w:top w:val="single" w:sz="4" w:space="1" w:color="auto"/>
        </w:pBdr>
        <w:autoSpaceDE w:val="0"/>
        <w:autoSpaceDN w:val="0"/>
        <w:ind w:left="5245"/>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jc w:val="center"/>
        <w:rPr>
          <w:rFonts w:eastAsiaTheme="minorEastAsia"/>
          <w:color w:val="00B0F0"/>
          <w:sz w:val="20"/>
          <w:szCs w:val="20"/>
        </w:rPr>
      </w:pPr>
      <w:r w:rsidRPr="003C6191">
        <w:rPr>
          <w:rFonts w:eastAsiaTheme="minorEastAsia"/>
          <w:color w:val="00B0F0"/>
          <w:sz w:val="20"/>
          <w:szCs w:val="20"/>
        </w:rPr>
        <w:lastRenderedPageBreak/>
        <w:t>(наименование вида (видов) государственного контроля (надзора), муниципального контроля, реестровый(</w:t>
      </w:r>
      <w:proofErr w:type="spellStart"/>
      <w:r w:rsidRPr="003C6191">
        <w:rPr>
          <w:rFonts w:eastAsiaTheme="minorEastAsia"/>
          <w:color w:val="00B0F0"/>
          <w:sz w:val="20"/>
          <w:szCs w:val="20"/>
        </w:rPr>
        <w:t>ые</w:t>
      </w:r>
      <w:proofErr w:type="spellEnd"/>
      <w:r w:rsidRPr="003C6191">
        <w:rPr>
          <w:rFonts w:eastAsiaTheme="minorEastAsia"/>
          <w:color w:val="00B0F0"/>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481C32" w:rsidRPr="003C6191" w:rsidRDefault="00481C32" w:rsidP="00481C32">
      <w:pPr>
        <w:autoSpaceDE w:val="0"/>
        <w:autoSpaceDN w:val="0"/>
        <w:spacing w:before="120"/>
        <w:ind w:firstLine="567"/>
        <w:rPr>
          <w:rFonts w:eastAsiaTheme="minorEastAsia"/>
          <w:color w:val="00B0F0"/>
        </w:rPr>
      </w:pPr>
      <w:r w:rsidRPr="003C6191">
        <w:rPr>
          <w:rFonts w:eastAsiaTheme="minorEastAsia"/>
          <w:color w:val="00B0F0"/>
        </w:rPr>
        <w:t>6. Установить, что:</w:t>
      </w:r>
    </w:p>
    <w:p w:rsidR="00481C32" w:rsidRPr="003C6191" w:rsidRDefault="00481C32" w:rsidP="00481C32">
      <w:pPr>
        <w:autoSpaceDE w:val="0"/>
        <w:autoSpaceDN w:val="0"/>
        <w:ind w:firstLine="567"/>
        <w:rPr>
          <w:rFonts w:eastAsiaTheme="minorEastAsia"/>
          <w:color w:val="00B0F0"/>
        </w:rPr>
      </w:pPr>
      <w:r w:rsidRPr="003C6191">
        <w:rPr>
          <w:rFonts w:eastAsiaTheme="minorEastAsia"/>
          <w:color w:val="00B0F0"/>
        </w:rPr>
        <w:t xml:space="preserve">настоящая проверка проводится с целью:  </w:t>
      </w:r>
    </w:p>
    <w:p w:rsidR="00481C32" w:rsidRPr="003C6191" w:rsidRDefault="00481C32" w:rsidP="00481C32">
      <w:pPr>
        <w:pBdr>
          <w:top w:val="single" w:sz="4" w:space="1" w:color="auto"/>
        </w:pBdr>
        <w:autoSpaceDE w:val="0"/>
        <w:autoSpaceDN w:val="0"/>
        <w:ind w:left="4916"/>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При установлении целей проводимой проверки указывается следующая информация:</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а) в случае проведения плановой проверки:</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ссылка на утвержденный ежегодный план проведения плановых проверок;</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б) в случае проведения внеплановой проверки:</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реквизиты ранее выданного проверяемому лицу предписания об устранении выявленного нарушения, срок для исполнения которого истек;</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81C32" w:rsidRPr="003C6191" w:rsidRDefault="00481C32" w:rsidP="00481C32">
      <w:pPr>
        <w:autoSpaceDE w:val="0"/>
        <w:autoSpaceDN w:val="0"/>
        <w:spacing w:before="120"/>
        <w:ind w:firstLine="567"/>
        <w:rPr>
          <w:rFonts w:eastAsiaTheme="minorEastAsia"/>
          <w:color w:val="00B0F0"/>
        </w:rPr>
      </w:pPr>
      <w:r w:rsidRPr="003C6191">
        <w:rPr>
          <w:rFonts w:eastAsiaTheme="minorEastAsia"/>
          <w:color w:val="00B0F0"/>
        </w:rPr>
        <w:t xml:space="preserve">задачами настоящей проверки являются:  </w:t>
      </w:r>
    </w:p>
    <w:p w:rsidR="00481C32" w:rsidRPr="003C6191" w:rsidRDefault="00481C32" w:rsidP="00481C32">
      <w:pPr>
        <w:pBdr>
          <w:top w:val="single" w:sz="4" w:space="1" w:color="auto"/>
        </w:pBdr>
        <w:autoSpaceDE w:val="0"/>
        <w:autoSpaceDN w:val="0"/>
        <w:ind w:left="4876"/>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spacing w:before="120"/>
        <w:ind w:firstLine="567"/>
        <w:rPr>
          <w:rFonts w:eastAsiaTheme="minorEastAsia"/>
          <w:color w:val="00B0F0"/>
        </w:rPr>
      </w:pPr>
      <w:r w:rsidRPr="003C6191">
        <w:rPr>
          <w:rFonts w:eastAsiaTheme="minorEastAsia"/>
          <w:color w:val="00B0F0"/>
        </w:rPr>
        <w:t>7. Предметом настоящей проверки является (отметить нужное):</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соблюдение обязательных требований и (или) требований, установленных муниципальными правовыми актами;</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выполнение предписаний органов государственного контроля (надзора), органов муниципального контроля;</w:t>
      </w:r>
    </w:p>
    <w:p w:rsidR="00481C32" w:rsidRPr="003C6191" w:rsidRDefault="00481C32" w:rsidP="00481C32">
      <w:pPr>
        <w:autoSpaceDE w:val="0"/>
        <w:autoSpaceDN w:val="0"/>
        <w:ind w:firstLine="567"/>
        <w:rPr>
          <w:rFonts w:eastAsiaTheme="minorEastAsia"/>
          <w:color w:val="00B0F0"/>
        </w:rPr>
      </w:pPr>
      <w:r w:rsidRPr="003C6191">
        <w:rPr>
          <w:rFonts w:eastAsiaTheme="minorEastAsia"/>
          <w:color w:val="00B0F0"/>
        </w:rPr>
        <w:t>проведение мероприятий:</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по предупреждению возникновения чрезвычайных ситуаций природного и техногенного характера;</w:t>
      </w:r>
    </w:p>
    <w:p w:rsidR="00481C32" w:rsidRPr="003C6191" w:rsidRDefault="00481C32" w:rsidP="00481C32">
      <w:pPr>
        <w:autoSpaceDE w:val="0"/>
        <w:autoSpaceDN w:val="0"/>
        <w:ind w:firstLine="567"/>
        <w:rPr>
          <w:rFonts w:eastAsiaTheme="minorEastAsia"/>
          <w:color w:val="00B0F0"/>
        </w:rPr>
      </w:pPr>
      <w:r w:rsidRPr="003C6191">
        <w:rPr>
          <w:rFonts w:eastAsiaTheme="minorEastAsia"/>
          <w:color w:val="00B0F0"/>
        </w:rPr>
        <w:t>по обеспечению безопасности государства;</w:t>
      </w:r>
    </w:p>
    <w:p w:rsidR="00481C32" w:rsidRPr="003C6191" w:rsidRDefault="00481C32" w:rsidP="00481C32">
      <w:pPr>
        <w:autoSpaceDE w:val="0"/>
        <w:autoSpaceDN w:val="0"/>
        <w:ind w:firstLine="567"/>
        <w:rPr>
          <w:rFonts w:eastAsiaTheme="minorEastAsia"/>
          <w:color w:val="00B0F0"/>
        </w:rPr>
      </w:pPr>
      <w:r w:rsidRPr="003C6191">
        <w:rPr>
          <w:rFonts w:eastAsiaTheme="minorEastAsia"/>
          <w:color w:val="00B0F0"/>
        </w:rPr>
        <w:t>по ликвидации последствий причинения такого вреда.</w:t>
      </w:r>
    </w:p>
    <w:p w:rsidR="00481C32" w:rsidRPr="003C6191" w:rsidRDefault="00481C32" w:rsidP="00481C32">
      <w:pPr>
        <w:autoSpaceDE w:val="0"/>
        <w:autoSpaceDN w:val="0"/>
        <w:spacing w:before="120"/>
        <w:ind w:firstLine="567"/>
        <w:rPr>
          <w:rFonts w:eastAsiaTheme="minorEastAsia"/>
          <w:color w:val="00B0F0"/>
        </w:rPr>
      </w:pPr>
      <w:r w:rsidRPr="003C6191">
        <w:rPr>
          <w:rFonts w:eastAsiaTheme="minorEastAsia"/>
          <w:color w:val="00B0F0"/>
        </w:rPr>
        <w:t>8.</w:t>
      </w:r>
      <w:r w:rsidRPr="003C6191">
        <w:rPr>
          <w:rFonts w:eastAsiaTheme="minorEastAsia"/>
          <w:color w:val="00B0F0"/>
          <w:sz w:val="20"/>
          <w:szCs w:val="20"/>
          <w:lang w:val="en-US"/>
        </w:rPr>
        <w:t> </w:t>
      </w:r>
      <w:r w:rsidRPr="003C6191">
        <w:rPr>
          <w:rFonts w:eastAsiaTheme="minorEastAsia"/>
          <w:color w:val="00B0F0"/>
        </w:rPr>
        <w:t xml:space="preserve">Срок проведения проверки:  </w:t>
      </w:r>
    </w:p>
    <w:p w:rsidR="00481C32" w:rsidRPr="003C6191" w:rsidRDefault="00481C32" w:rsidP="00481C32">
      <w:pPr>
        <w:pBdr>
          <w:top w:val="single" w:sz="4" w:space="1" w:color="auto"/>
        </w:pBdr>
        <w:autoSpaceDE w:val="0"/>
        <w:autoSpaceDN w:val="0"/>
        <w:spacing w:after="180"/>
        <w:ind w:left="3805"/>
        <w:rPr>
          <w:rFonts w:eastAsiaTheme="minorEastAsia"/>
          <w:color w:val="00B0F0"/>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481C32" w:rsidRPr="003C6191" w:rsidTr="00156071">
        <w:tc>
          <w:tcPr>
            <w:tcW w:w="3969" w:type="dxa"/>
            <w:tcBorders>
              <w:top w:val="nil"/>
              <w:left w:val="nil"/>
              <w:bottom w:val="nil"/>
              <w:right w:val="nil"/>
            </w:tcBorders>
            <w:vAlign w:val="bottom"/>
          </w:tcPr>
          <w:p w:rsidR="00481C32" w:rsidRPr="003C6191" w:rsidRDefault="00481C32" w:rsidP="00481C32">
            <w:pPr>
              <w:autoSpaceDE w:val="0"/>
              <w:autoSpaceDN w:val="0"/>
              <w:rPr>
                <w:rFonts w:eastAsiaTheme="minorEastAsia"/>
                <w:color w:val="00B0F0"/>
              </w:rPr>
            </w:pPr>
            <w:r w:rsidRPr="003C6191">
              <w:rPr>
                <w:rFonts w:eastAsiaTheme="minorEastAsia"/>
                <w:color w:val="00B0F0"/>
              </w:rPr>
              <w:t>К проведению проверки приступить с</w:t>
            </w:r>
          </w:p>
        </w:tc>
        <w:tc>
          <w:tcPr>
            <w:tcW w:w="170" w:type="dxa"/>
            <w:tcBorders>
              <w:top w:val="nil"/>
              <w:left w:val="nil"/>
              <w:bottom w:val="nil"/>
              <w:right w:val="nil"/>
            </w:tcBorders>
            <w:vAlign w:val="bottom"/>
          </w:tcPr>
          <w:p w:rsidR="00481C32" w:rsidRPr="003C6191" w:rsidRDefault="00481C32" w:rsidP="00481C32">
            <w:pPr>
              <w:autoSpaceDE w:val="0"/>
              <w:autoSpaceDN w:val="0"/>
              <w:jc w:val="right"/>
              <w:rPr>
                <w:rFonts w:eastAsiaTheme="minorEastAsia"/>
                <w:color w:val="00B0F0"/>
              </w:rPr>
            </w:pPr>
            <w:r w:rsidRPr="003C6191">
              <w:rPr>
                <w:rFonts w:eastAsiaTheme="minorEastAsia"/>
                <w:color w:val="00B0F0"/>
              </w:rPr>
              <w:t>“</w:t>
            </w:r>
          </w:p>
        </w:tc>
        <w:tc>
          <w:tcPr>
            <w:tcW w:w="454"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rPr>
            </w:pPr>
          </w:p>
        </w:tc>
        <w:tc>
          <w:tcPr>
            <w:tcW w:w="255" w:type="dxa"/>
            <w:tcBorders>
              <w:top w:val="nil"/>
              <w:left w:val="nil"/>
              <w:bottom w:val="nil"/>
              <w:right w:val="nil"/>
            </w:tcBorders>
            <w:vAlign w:val="bottom"/>
          </w:tcPr>
          <w:p w:rsidR="00481C32" w:rsidRPr="003C6191" w:rsidRDefault="00481C32" w:rsidP="00481C32">
            <w:pPr>
              <w:autoSpaceDE w:val="0"/>
              <w:autoSpaceDN w:val="0"/>
              <w:rPr>
                <w:rFonts w:eastAsiaTheme="minorEastAsia"/>
                <w:color w:val="00B0F0"/>
              </w:rPr>
            </w:pPr>
            <w:r w:rsidRPr="003C6191">
              <w:rPr>
                <w:rFonts w:eastAsiaTheme="minorEastAsia"/>
                <w:color w:val="00B0F0"/>
              </w:rPr>
              <w:t>”</w:t>
            </w:r>
          </w:p>
        </w:tc>
        <w:tc>
          <w:tcPr>
            <w:tcW w:w="1588"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rPr>
            </w:pPr>
          </w:p>
        </w:tc>
        <w:tc>
          <w:tcPr>
            <w:tcW w:w="397" w:type="dxa"/>
            <w:tcBorders>
              <w:top w:val="nil"/>
              <w:left w:val="nil"/>
              <w:bottom w:val="nil"/>
              <w:right w:val="nil"/>
            </w:tcBorders>
            <w:vAlign w:val="bottom"/>
          </w:tcPr>
          <w:p w:rsidR="00481C32" w:rsidRPr="003C6191" w:rsidRDefault="00481C32" w:rsidP="00481C32">
            <w:pPr>
              <w:autoSpaceDE w:val="0"/>
              <w:autoSpaceDN w:val="0"/>
              <w:jc w:val="right"/>
              <w:rPr>
                <w:rFonts w:eastAsiaTheme="minorEastAsia"/>
                <w:color w:val="00B0F0"/>
              </w:rPr>
            </w:pPr>
            <w:r w:rsidRPr="003C6191">
              <w:rPr>
                <w:rFonts w:eastAsiaTheme="minorEastAsia"/>
                <w:color w:val="00B0F0"/>
              </w:rPr>
              <w:t>20</w:t>
            </w:r>
          </w:p>
        </w:tc>
        <w:tc>
          <w:tcPr>
            <w:tcW w:w="369" w:type="dxa"/>
            <w:tcBorders>
              <w:top w:val="nil"/>
              <w:left w:val="nil"/>
              <w:bottom w:val="single" w:sz="4" w:space="0" w:color="auto"/>
              <w:right w:val="nil"/>
            </w:tcBorders>
            <w:vAlign w:val="bottom"/>
          </w:tcPr>
          <w:p w:rsidR="00481C32" w:rsidRPr="003C6191" w:rsidRDefault="00481C32" w:rsidP="00481C32">
            <w:pPr>
              <w:autoSpaceDE w:val="0"/>
              <w:autoSpaceDN w:val="0"/>
              <w:rPr>
                <w:rFonts w:eastAsiaTheme="minorEastAsia"/>
                <w:color w:val="00B0F0"/>
              </w:rPr>
            </w:pPr>
          </w:p>
        </w:tc>
        <w:tc>
          <w:tcPr>
            <w:tcW w:w="764" w:type="dxa"/>
            <w:tcBorders>
              <w:top w:val="nil"/>
              <w:left w:val="nil"/>
              <w:bottom w:val="nil"/>
              <w:right w:val="nil"/>
            </w:tcBorders>
            <w:vAlign w:val="bottom"/>
          </w:tcPr>
          <w:p w:rsidR="00481C32" w:rsidRPr="003C6191" w:rsidRDefault="00481C32" w:rsidP="00481C32">
            <w:pPr>
              <w:autoSpaceDE w:val="0"/>
              <w:autoSpaceDN w:val="0"/>
              <w:ind w:left="57"/>
              <w:rPr>
                <w:rFonts w:eastAsiaTheme="minorEastAsia"/>
                <w:color w:val="00B0F0"/>
              </w:rPr>
            </w:pPr>
            <w:r w:rsidRPr="003C6191">
              <w:rPr>
                <w:rFonts w:eastAsiaTheme="minorEastAsia"/>
                <w:color w:val="00B0F0"/>
              </w:rPr>
              <w:t>года.</w:t>
            </w:r>
          </w:p>
        </w:tc>
      </w:tr>
    </w:tbl>
    <w:p w:rsidR="00481C32" w:rsidRPr="003C6191" w:rsidRDefault="00481C32" w:rsidP="00481C32">
      <w:pPr>
        <w:autoSpaceDE w:val="0"/>
        <w:autoSpaceDN w:val="0"/>
        <w:spacing w:after="180"/>
        <w:ind w:firstLine="567"/>
        <w:rPr>
          <w:rFonts w:eastAsiaTheme="minorEastAsia"/>
          <w:color w:val="00B0F0"/>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3C6191" w:rsidRPr="003C6191" w:rsidTr="00156071">
        <w:tc>
          <w:tcPr>
            <w:tcW w:w="3232" w:type="dxa"/>
            <w:tcBorders>
              <w:top w:val="nil"/>
              <w:left w:val="nil"/>
              <w:bottom w:val="nil"/>
              <w:right w:val="nil"/>
            </w:tcBorders>
            <w:vAlign w:val="bottom"/>
          </w:tcPr>
          <w:p w:rsidR="00481C32" w:rsidRPr="003C6191" w:rsidRDefault="00481C32" w:rsidP="00481C32">
            <w:pPr>
              <w:autoSpaceDE w:val="0"/>
              <w:autoSpaceDN w:val="0"/>
              <w:rPr>
                <w:rFonts w:eastAsiaTheme="minorEastAsia"/>
                <w:color w:val="00B0F0"/>
              </w:rPr>
            </w:pPr>
            <w:r w:rsidRPr="003C6191">
              <w:rPr>
                <w:rFonts w:eastAsiaTheme="minorEastAsia"/>
                <w:color w:val="00B0F0"/>
              </w:rPr>
              <w:t>Проверку окончить не позднее</w:t>
            </w:r>
          </w:p>
        </w:tc>
        <w:tc>
          <w:tcPr>
            <w:tcW w:w="170" w:type="dxa"/>
            <w:tcBorders>
              <w:top w:val="nil"/>
              <w:left w:val="nil"/>
              <w:bottom w:val="nil"/>
              <w:right w:val="nil"/>
            </w:tcBorders>
            <w:vAlign w:val="bottom"/>
          </w:tcPr>
          <w:p w:rsidR="00481C32" w:rsidRPr="003C6191" w:rsidRDefault="00481C32" w:rsidP="00481C32">
            <w:pPr>
              <w:autoSpaceDE w:val="0"/>
              <w:autoSpaceDN w:val="0"/>
              <w:jc w:val="right"/>
              <w:rPr>
                <w:rFonts w:eastAsiaTheme="minorEastAsia"/>
                <w:color w:val="00B0F0"/>
              </w:rPr>
            </w:pPr>
            <w:r w:rsidRPr="003C6191">
              <w:rPr>
                <w:rFonts w:eastAsiaTheme="minorEastAsia"/>
                <w:color w:val="00B0F0"/>
              </w:rPr>
              <w:t>“</w:t>
            </w:r>
          </w:p>
        </w:tc>
        <w:tc>
          <w:tcPr>
            <w:tcW w:w="454"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rPr>
            </w:pPr>
          </w:p>
        </w:tc>
        <w:tc>
          <w:tcPr>
            <w:tcW w:w="255" w:type="dxa"/>
            <w:tcBorders>
              <w:top w:val="nil"/>
              <w:left w:val="nil"/>
              <w:bottom w:val="nil"/>
              <w:right w:val="nil"/>
            </w:tcBorders>
            <w:vAlign w:val="bottom"/>
          </w:tcPr>
          <w:p w:rsidR="00481C32" w:rsidRPr="003C6191" w:rsidRDefault="00481C32" w:rsidP="00481C32">
            <w:pPr>
              <w:autoSpaceDE w:val="0"/>
              <w:autoSpaceDN w:val="0"/>
              <w:rPr>
                <w:rFonts w:eastAsiaTheme="minorEastAsia"/>
                <w:color w:val="00B0F0"/>
              </w:rPr>
            </w:pPr>
            <w:r w:rsidRPr="003C6191">
              <w:rPr>
                <w:rFonts w:eastAsiaTheme="minorEastAsia"/>
                <w:color w:val="00B0F0"/>
              </w:rPr>
              <w:t>”</w:t>
            </w:r>
          </w:p>
        </w:tc>
        <w:tc>
          <w:tcPr>
            <w:tcW w:w="1588" w:type="dxa"/>
            <w:tcBorders>
              <w:top w:val="nil"/>
              <w:left w:val="nil"/>
              <w:bottom w:val="single" w:sz="4" w:space="0" w:color="auto"/>
              <w:right w:val="nil"/>
            </w:tcBorders>
            <w:vAlign w:val="bottom"/>
          </w:tcPr>
          <w:p w:rsidR="00481C32" w:rsidRPr="003C6191" w:rsidRDefault="00481C32" w:rsidP="00481C32">
            <w:pPr>
              <w:autoSpaceDE w:val="0"/>
              <w:autoSpaceDN w:val="0"/>
              <w:jc w:val="center"/>
              <w:rPr>
                <w:rFonts w:eastAsiaTheme="minorEastAsia"/>
                <w:color w:val="00B0F0"/>
              </w:rPr>
            </w:pPr>
          </w:p>
        </w:tc>
        <w:tc>
          <w:tcPr>
            <w:tcW w:w="397" w:type="dxa"/>
            <w:tcBorders>
              <w:top w:val="nil"/>
              <w:left w:val="nil"/>
              <w:bottom w:val="nil"/>
              <w:right w:val="nil"/>
            </w:tcBorders>
            <w:vAlign w:val="bottom"/>
          </w:tcPr>
          <w:p w:rsidR="00481C32" w:rsidRPr="003C6191" w:rsidRDefault="00481C32" w:rsidP="00481C32">
            <w:pPr>
              <w:autoSpaceDE w:val="0"/>
              <w:autoSpaceDN w:val="0"/>
              <w:jc w:val="right"/>
              <w:rPr>
                <w:rFonts w:eastAsiaTheme="minorEastAsia"/>
                <w:color w:val="00B0F0"/>
              </w:rPr>
            </w:pPr>
            <w:r w:rsidRPr="003C6191">
              <w:rPr>
                <w:rFonts w:eastAsiaTheme="minorEastAsia"/>
                <w:color w:val="00B0F0"/>
              </w:rPr>
              <w:t>20</w:t>
            </w:r>
          </w:p>
        </w:tc>
        <w:tc>
          <w:tcPr>
            <w:tcW w:w="369" w:type="dxa"/>
            <w:tcBorders>
              <w:top w:val="nil"/>
              <w:left w:val="nil"/>
              <w:bottom w:val="single" w:sz="4" w:space="0" w:color="auto"/>
              <w:right w:val="nil"/>
            </w:tcBorders>
            <w:vAlign w:val="bottom"/>
          </w:tcPr>
          <w:p w:rsidR="00481C32" w:rsidRPr="003C6191" w:rsidRDefault="00481C32" w:rsidP="00481C32">
            <w:pPr>
              <w:autoSpaceDE w:val="0"/>
              <w:autoSpaceDN w:val="0"/>
              <w:rPr>
                <w:rFonts w:eastAsiaTheme="minorEastAsia"/>
                <w:color w:val="00B0F0"/>
              </w:rPr>
            </w:pPr>
          </w:p>
        </w:tc>
        <w:tc>
          <w:tcPr>
            <w:tcW w:w="764" w:type="dxa"/>
            <w:tcBorders>
              <w:top w:val="nil"/>
              <w:left w:val="nil"/>
              <w:bottom w:val="nil"/>
              <w:right w:val="nil"/>
            </w:tcBorders>
            <w:vAlign w:val="bottom"/>
          </w:tcPr>
          <w:p w:rsidR="00481C32" w:rsidRPr="003C6191" w:rsidRDefault="00481C32" w:rsidP="00481C32">
            <w:pPr>
              <w:autoSpaceDE w:val="0"/>
              <w:autoSpaceDN w:val="0"/>
              <w:ind w:left="57"/>
              <w:rPr>
                <w:rFonts w:eastAsiaTheme="minorEastAsia"/>
                <w:color w:val="00B0F0"/>
              </w:rPr>
            </w:pPr>
            <w:r w:rsidRPr="003C6191">
              <w:rPr>
                <w:rFonts w:eastAsiaTheme="minorEastAsia"/>
                <w:color w:val="00B0F0"/>
              </w:rPr>
              <w:t>года.</w:t>
            </w:r>
          </w:p>
        </w:tc>
      </w:tr>
    </w:tbl>
    <w:p w:rsidR="00481C32" w:rsidRPr="003C6191" w:rsidRDefault="00481C32" w:rsidP="00481C32">
      <w:pPr>
        <w:autoSpaceDE w:val="0"/>
        <w:autoSpaceDN w:val="0"/>
        <w:spacing w:before="160"/>
        <w:ind w:firstLine="567"/>
        <w:rPr>
          <w:rFonts w:eastAsiaTheme="minorEastAsia"/>
          <w:color w:val="00B0F0"/>
        </w:rPr>
      </w:pPr>
      <w:r w:rsidRPr="003C6191">
        <w:rPr>
          <w:rFonts w:eastAsiaTheme="minorEastAsia"/>
          <w:color w:val="00B0F0"/>
        </w:rPr>
        <w:t xml:space="preserve">9. Правовые основания проведения проверки:  </w:t>
      </w:r>
    </w:p>
    <w:p w:rsidR="00481C32" w:rsidRPr="003C6191" w:rsidRDefault="00481C32" w:rsidP="00481C32">
      <w:pPr>
        <w:pBdr>
          <w:top w:val="single" w:sz="4" w:space="1" w:color="auto"/>
        </w:pBdr>
        <w:autoSpaceDE w:val="0"/>
        <w:autoSpaceDN w:val="0"/>
        <w:ind w:left="5415"/>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spacing w:after="120"/>
        <w:jc w:val="center"/>
        <w:rPr>
          <w:rFonts w:eastAsiaTheme="minorEastAsia"/>
          <w:color w:val="00B0F0"/>
          <w:sz w:val="20"/>
          <w:szCs w:val="20"/>
        </w:rPr>
      </w:pPr>
      <w:r w:rsidRPr="003C6191">
        <w:rPr>
          <w:rFonts w:eastAsiaTheme="minorEastAsia"/>
          <w:color w:val="00B0F0"/>
          <w:sz w:val="20"/>
          <w:szCs w:val="20"/>
        </w:rPr>
        <w:t>(ссылка на положения нормативного правового акта, в соответствии с которым осуществляется проверка)</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 xml:space="preserve">10. Обязательные требования и (или) требования, установленные муниципальными правовыми актами, подлежащие проверке  </w:t>
      </w:r>
    </w:p>
    <w:p w:rsidR="00481C32" w:rsidRPr="003C6191" w:rsidRDefault="00481C32" w:rsidP="00481C32">
      <w:pPr>
        <w:pBdr>
          <w:top w:val="single" w:sz="4" w:space="1" w:color="auto"/>
        </w:pBdr>
        <w:autoSpaceDE w:val="0"/>
        <w:autoSpaceDN w:val="0"/>
        <w:ind w:left="4423"/>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spacing w:after="120"/>
        <w:rPr>
          <w:rFonts w:eastAsiaTheme="minorEastAsia"/>
          <w:color w:val="00B0F0"/>
          <w:sz w:val="2"/>
          <w:szCs w:val="2"/>
        </w:rPr>
      </w:pP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81C32" w:rsidRPr="003C6191" w:rsidRDefault="00481C32" w:rsidP="00481C32">
      <w:pPr>
        <w:autoSpaceDE w:val="0"/>
        <w:autoSpaceDN w:val="0"/>
        <w:rPr>
          <w:rFonts w:eastAsiaTheme="minorEastAsia"/>
          <w:color w:val="00B0F0"/>
        </w:rPr>
      </w:pPr>
      <w:r w:rsidRPr="003C6191">
        <w:rPr>
          <w:rFonts w:eastAsiaTheme="minorEastAsia"/>
          <w:color w:val="00B0F0"/>
        </w:rPr>
        <w:t xml:space="preserve">1)  </w:t>
      </w:r>
    </w:p>
    <w:p w:rsidR="00481C32" w:rsidRPr="003C6191" w:rsidRDefault="00481C32" w:rsidP="00481C32">
      <w:pPr>
        <w:pBdr>
          <w:top w:val="single" w:sz="4" w:space="1" w:color="auto"/>
        </w:pBdr>
        <w:autoSpaceDE w:val="0"/>
        <w:autoSpaceDN w:val="0"/>
        <w:ind w:left="312"/>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r w:rsidRPr="003C6191">
        <w:rPr>
          <w:rFonts w:eastAsiaTheme="minorEastAsia"/>
          <w:color w:val="00B0F0"/>
        </w:rPr>
        <w:t xml:space="preserve">2)  </w:t>
      </w:r>
    </w:p>
    <w:p w:rsidR="00481C32" w:rsidRPr="003C6191" w:rsidRDefault="00481C32" w:rsidP="00481C32">
      <w:pPr>
        <w:pBdr>
          <w:top w:val="single" w:sz="4" w:space="1" w:color="auto"/>
        </w:pBdr>
        <w:autoSpaceDE w:val="0"/>
        <w:autoSpaceDN w:val="0"/>
        <w:ind w:left="312"/>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r w:rsidRPr="003C6191">
        <w:rPr>
          <w:rFonts w:eastAsiaTheme="minorEastAsia"/>
          <w:color w:val="00B0F0"/>
        </w:rPr>
        <w:t xml:space="preserve">3)  </w:t>
      </w:r>
    </w:p>
    <w:p w:rsidR="00481C32" w:rsidRPr="003C6191" w:rsidRDefault="00481C32" w:rsidP="00481C32">
      <w:pPr>
        <w:pBdr>
          <w:top w:val="single" w:sz="4" w:space="1" w:color="auto"/>
        </w:pBdr>
        <w:autoSpaceDE w:val="0"/>
        <w:autoSpaceDN w:val="0"/>
        <w:ind w:left="312"/>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autoSpaceDE w:val="0"/>
        <w:autoSpaceDN w:val="0"/>
        <w:spacing w:before="120"/>
        <w:ind w:firstLine="567"/>
        <w:jc w:val="both"/>
        <w:rPr>
          <w:rFonts w:eastAsiaTheme="minorEastAsia"/>
          <w:color w:val="00B0F0"/>
        </w:rPr>
      </w:pPr>
      <w:r w:rsidRPr="003C6191">
        <w:rPr>
          <w:rFonts w:eastAsiaTheme="minorEastAsia"/>
          <w:color w:val="00B0F0"/>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spacing w:after="120"/>
        <w:jc w:val="center"/>
        <w:rPr>
          <w:rFonts w:eastAsiaTheme="minorEastAsia"/>
          <w:color w:val="00B0F0"/>
          <w:sz w:val="20"/>
          <w:szCs w:val="20"/>
        </w:rPr>
      </w:pPr>
      <w:r w:rsidRPr="003C6191">
        <w:rPr>
          <w:rFonts w:eastAsiaTheme="minorEastAsia"/>
          <w:color w:val="00B0F0"/>
          <w:sz w:val="20"/>
          <w:szCs w:val="20"/>
        </w:rPr>
        <w:t>(с указанием наименований, номеров и дат их принятия)</w:t>
      </w:r>
    </w:p>
    <w:p w:rsidR="00481C32" w:rsidRPr="003C6191" w:rsidRDefault="00481C32" w:rsidP="00481C32">
      <w:pPr>
        <w:autoSpaceDE w:val="0"/>
        <w:autoSpaceDN w:val="0"/>
        <w:ind w:firstLine="567"/>
        <w:jc w:val="both"/>
        <w:rPr>
          <w:rFonts w:eastAsiaTheme="minorEastAsia"/>
          <w:color w:val="00B0F0"/>
        </w:rPr>
      </w:pPr>
      <w:r w:rsidRPr="003C6191">
        <w:rPr>
          <w:rFonts w:eastAsiaTheme="minorEastAsia"/>
          <w:color w:val="00B0F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keepNext/>
        <w:autoSpaceDE w:val="0"/>
        <w:autoSpaceDN w:val="0"/>
        <w:rPr>
          <w:rFonts w:eastAsiaTheme="minorEastAsia"/>
          <w:color w:val="00B0F0"/>
        </w:rPr>
      </w:pPr>
    </w:p>
    <w:p w:rsidR="00481C32" w:rsidRPr="003C6191" w:rsidRDefault="00481C32" w:rsidP="00481C32">
      <w:pPr>
        <w:pBdr>
          <w:top w:val="single" w:sz="4" w:space="1" w:color="auto"/>
        </w:pBdr>
        <w:autoSpaceDE w:val="0"/>
        <w:autoSpaceDN w:val="0"/>
        <w:spacing w:after="240"/>
        <w:rPr>
          <w:rFonts w:eastAsiaTheme="minorEastAsia"/>
          <w:color w:val="00B0F0"/>
          <w:sz w:val="2"/>
          <w:szCs w:val="2"/>
        </w:rPr>
      </w:pPr>
    </w:p>
    <w:p w:rsidR="00481C32" w:rsidRPr="003C6191" w:rsidRDefault="00481C32" w:rsidP="00481C32">
      <w:pPr>
        <w:keepNext/>
        <w:autoSpaceDE w:val="0"/>
        <w:autoSpaceDN w:val="0"/>
        <w:spacing w:before="840"/>
        <w:ind w:right="4536"/>
        <w:rPr>
          <w:rFonts w:eastAsiaTheme="minorEastAsia"/>
          <w:color w:val="00B0F0"/>
        </w:rPr>
      </w:pPr>
    </w:p>
    <w:p w:rsidR="00481C32" w:rsidRPr="003C6191" w:rsidRDefault="00481C32" w:rsidP="00481C32">
      <w:pPr>
        <w:pBdr>
          <w:top w:val="single" w:sz="4" w:space="1" w:color="auto"/>
        </w:pBdr>
        <w:autoSpaceDE w:val="0"/>
        <w:autoSpaceDN w:val="0"/>
        <w:ind w:right="4535"/>
        <w:rPr>
          <w:rFonts w:eastAsiaTheme="minorEastAsia"/>
          <w:color w:val="00B0F0"/>
          <w:sz w:val="2"/>
          <w:szCs w:val="2"/>
        </w:rPr>
      </w:pPr>
    </w:p>
    <w:p w:rsidR="00481C32" w:rsidRPr="003C6191" w:rsidRDefault="00481C32" w:rsidP="00481C32">
      <w:pPr>
        <w:autoSpaceDE w:val="0"/>
        <w:autoSpaceDN w:val="0"/>
        <w:ind w:right="4535"/>
        <w:rPr>
          <w:rFonts w:eastAsiaTheme="minorEastAsia"/>
          <w:color w:val="00B0F0"/>
        </w:rPr>
      </w:pPr>
    </w:p>
    <w:p w:rsidR="00481C32" w:rsidRPr="003C6191" w:rsidRDefault="00481C32" w:rsidP="00481C32">
      <w:pPr>
        <w:pBdr>
          <w:top w:val="single" w:sz="4" w:space="1" w:color="auto"/>
        </w:pBdr>
        <w:autoSpaceDE w:val="0"/>
        <w:autoSpaceDN w:val="0"/>
        <w:ind w:right="4535"/>
        <w:jc w:val="center"/>
        <w:rPr>
          <w:rFonts w:eastAsiaTheme="minorEastAsia"/>
          <w:color w:val="00B0F0"/>
          <w:sz w:val="20"/>
          <w:szCs w:val="20"/>
        </w:rPr>
      </w:pPr>
      <w:r w:rsidRPr="003C6191">
        <w:rPr>
          <w:rFonts w:eastAsiaTheme="minorEastAsia"/>
          <w:color w:val="00B0F0"/>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481C32" w:rsidRPr="003C6191" w:rsidRDefault="00481C32" w:rsidP="00481C32">
      <w:pPr>
        <w:autoSpaceDE w:val="0"/>
        <w:autoSpaceDN w:val="0"/>
        <w:spacing w:before="120"/>
        <w:ind w:left="5954"/>
        <w:jc w:val="center"/>
        <w:rPr>
          <w:rFonts w:eastAsiaTheme="minorEastAsia"/>
          <w:color w:val="00B0F0"/>
        </w:rPr>
      </w:pPr>
    </w:p>
    <w:p w:rsidR="00481C32" w:rsidRPr="003C6191" w:rsidRDefault="00481C32" w:rsidP="00481C32">
      <w:pPr>
        <w:pBdr>
          <w:top w:val="single" w:sz="4" w:space="1" w:color="auto"/>
        </w:pBdr>
        <w:autoSpaceDE w:val="0"/>
        <w:autoSpaceDN w:val="0"/>
        <w:ind w:left="5954"/>
        <w:jc w:val="center"/>
        <w:rPr>
          <w:rFonts w:eastAsiaTheme="minorEastAsia"/>
          <w:color w:val="00B0F0"/>
          <w:sz w:val="20"/>
          <w:szCs w:val="20"/>
        </w:rPr>
      </w:pPr>
      <w:r w:rsidRPr="003C6191">
        <w:rPr>
          <w:rFonts w:eastAsiaTheme="minorEastAsia"/>
          <w:color w:val="00B0F0"/>
          <w:sz w:val="20"/>
          <w:szCs w:val="20"/>
        </w:rPr>
        <w:t>(подпись, заверенная печатью)</w:t>
      </w:r>
    </w:p>
    <w:p w:rsidR="00481C32" w:rsidRPr="003C6191" w:rsidRDefault="00481C32" w:rsidP="00481C32">
      <w:pPr>
        <w:autoSpaceDE w:val="0"/>
        <w:autoSpaceDN w:val="0"/>
        <w:spacing w:before="12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rPr>
          <w:rFonts w:eastAsiaTheme="minorEastAsia"/>
          <w:color w:val="00B0F0"/>
          <w:sz w:val="2"/>
          <w:szCs w:val="2"/>
        </w:rPr>
      </w:pPr>
    </w:p>
    <w:p w:rsidR="00481C32" w:rsidRPr="003C6191" w:rsidRDefault="00481C32" w:rsidP="00481C32">
      <w:pPr>
        <w:autoSpaceDE w:val="0"/>
        <w:autoSpaceDN w:val="0"/>
        <w:rPr>
          <w:rFonts w:eastAsiaTheme="minorEastAsia"/>
          <w:color w:val="00B0F0"/>
        </w:rPr>
      </w:pPr>
    </w:p>
    <w:p w:rsidR="00481C32" w:rsidRPr="003C6191" w:rsidRDefault="00481C32" w:rsidP="00481C32">
      <w:pPr>
        <w:pBdr>
          <w:top w:val="single" w:sz="4" w:space="1" w:color="auto"/>
        </w:pBdr>
        <w:autoSpaceDE w:val="0"/>
        <w:autoSpaceDN w:val="0"/>
        <w:jc w:val="center"/>
        <w:rPr>
          <w:rFonts w:eastAsiaTheme="minorEastAsia"/>
          <w:color w:val="00B0F0"/>
          <w:sz w:val="20"/>
          <w:szCs w:val="20"/>
        </w:rPr>
      </w:pPr>
      <w:r w:rsidRPr="003C6191">
        <w:rPr>
          <w:rFonts w:eastAsiaTheme="minorEastAsia"/>
          <w:color w:val="00B0F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481C32" w:rsidRPr="003C6191" w:rsidRDefault="00481C32" w:rsidP="00481C32">
      <w:pPr>
        <w:autoSpaceDE w:val="0"/>
        <w:autoSpaceDN w:val="0"/>
        <w:rPr>
          <w:rFonts w:eastAsiaTheme="minorEastAsia"/>
          <w:color w:val="00B0F0"/>
        </w:rPr>
      </w:pPr>
    </w:p>
    <w:p w:rsidR="00481C32" w:rsidRPr="003C6191" w:rsidRDefault="00481C32">
      <w:pPr>
        <w:rPr>
          <w:color w:val="00B0F0"/>
        </w:rPr>
      </w:pPr>
    </w:p>
    <w:sectPr w:rsidR="00481C32" w:rsidRPr="003C6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831A4"/>
    <w:multiLevelType w:val="hybridMultilevel"/>
    <w:tmpl w:val="23C480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0CB42B8"/>
    <w:multiLevelType w:val="multilevel"/>
    <w:tmpl w:val="A52047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A016491"/>
    <w:multiLevelType w:val="multilevel"/>
    <w:tmpl w:val="01E88FD4"/>
    <w:lvl w:ilvl="0">
      <w:start w:val="1"/>
      <w:numFmt w:val="decimal"/>
      <w:lvlText w:val="%1."/>
      <w:lvlJc w:val="left"/>
      <w:pPr>
        <w:ind w:left="644" w:hanging="360"/>
      </w:p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AE"/>
    <w:rsid w:val="000050AB"/>
    <w:rsid w:val="00063F63"/>
    <w:rsid w:val="0020266C"/>
    <w:rsid w:val="003C6191"/>
    <w:rsid w:val="00481C32"/>
    <w:rsid w:val="0051753F"/>
    <w:rsid w:val="00577034"/>
    <w:rsid w:val="00584106"/>
    <w:rsid w:val="006511BA"/>
    <w:rsid w:val="009019E0"/>
    <w:rsid w:val="0094741E"/>
    <w:rsid w:val="009E0BCE"/>
    <w:rsid w:val="009F31AE"/>
    <w:rsid w:val="00A503BA"/>
    <w:rsid w:val="00AE2C57"/>
    <w:rsid w:val="00AF6934"/>
    <w:rsid w:val="00C71487"/>
    <w:rsid w:val="00D24E74"/>
    <w:rsid w:val="00EB5182"/>
    <w:rsid w:val="00FA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75068-E727-4CFC-A818-DB13C703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1AE"/>
    <w:rPr>
      <w:color w:val="0000FF"/>
      <w:u w:val="single"/>
    </w:rPr>
  </w:style>
  <w:style w:type="paragraph" w:styleId="a4">
    <w:name w:val="Balloon Text"/>
    <w:basedOn w:val="a"/>
    <w:link w:val="a5"/>
    <w:uiPriority w:val="99"/>
    <w:semiHidden/>
    <w:unhideWhenUsed/>
    <w:rsid w:val="009F31AE"/>
    <w:rPr>
      <w:rFonts w:ascii="Tahoma" w:hAnsi="Tahoma" w:cs="Tahoma"/>
      <w:sz w:val="16"/>
      <w:szCs w:val="16"/>
    </w:rPr>
  </w:style>
  <w:style w:type="character" w:customStyle="1" w:styleId="a5">
    <w:name w:val="Текст выноски Знак"/>
    <w:basedOn w:val="a0"/>
    <w:link w:val="a4"/>
    <w:uiPriority w:val="99"/>
    <w:semiHidden/>
    <w:rsid w:val="009F31AE"/>
    <w:rPr>
      <w:rFonts w:ascii="Tahoma" w:eastAsia="Times New Roman" w:hAnsi="Tahoma" w:cs="Tahoma"/>
      <w:sz w:val="16"/>
      <w:szCs w:val="16"/>
      <w:lang w:eastAsia="ru-RU"/>
    </w:rPr>
  </w:style>
  <w:style w:type="paragraph" w:styleId="a6">
    <w:name w:val="List Paragraph"/>
    <w:basedOn w:val="a"/>
    <w:uiPriority w:val="34"/>
    <w:qFormat/>
    <w:rsid w:val="00FA6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tanga24.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Юлия Дуденко</cp:lastModifiedBy>
  <cp:revision>18</cp:revision>
  <cp:lastPrinted>2017-05-10T03:59:00Z</cp:lastPrinted>
  <dcterms:created xsi:type="dcterms:W3CDTF">2017-04-21T07:35:00Z</dcterms:created>
  <dcterms:modified xsi:type="dcterms:W3CDTF">2017-05-10T03:59:00Z</dcterms:modified>
</cp:coreProperties>
</file>