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6F6697" w:rsidRDefault="00D66082" w:rsidP="00D66082">
      <w:r w:rsidRPr="006F6697">
        <w:rPr>
          <w:noProof/>
        </w:rPr>
        <w:drawing>
          <wp:anchor distT="0" distB="0" distL="114300" distR="114300" simplePos="0" relativeHeight="251659264" behindDoc="0" locked="0" layoutInCell="1" allowOverlap="1" wp14:anchorId="6E82D8E0" wp14:editId="2CC6EFCE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6F6697" w:rsidRDefault="00D66082" w:rsidP="00D66082">
      <w:pPr>
        <w:ind w:right="5395"/>
        <w:jc w:val="both"/>
      </w:pPr>
    </w:p>
    <w:p w:rsidR="00D66082" w:rsidRPr="006F6697" w:rsidRDefault="00D66082" w:rsidP="00D66082">
      <w:pPr>
        <w:ind w:right="5395"/>
        <w:jc w:val="both"/>
      </w:pPr>
    </w:p>
    <w:p w:rsidR="00D66082" w:rsidRPr="006F6697" w:rsidRDefault="00D66082" w:rsidP="00D66082">
      <w:pPr>
        <w:rPr>
          <w:b/>
        </w:rPr>
      </w:pPr>
    </w:p>
    <w:p w:rsidR="00D66082" w:rsidRPr="006F6697" w:rsidRDefault="00D66082" w:rsidP="00117F33">
      <w:pPr>
        <w:jc w:val="center"/>
        <w:rPr>
          <w:b/>
        </w:rPr>
      </w:pPr>
      <w:r w:rsidRPr="006F6697">
        <w:rPr>
          <w:b/>
        </w:rPr>
        <w:t>РОССИЙСКАЯ ФЕДЕРАЦИЯ</w:t>
      </w:r>
    </w:p>
    <w:p w:rsidR="00D66082" w:rsidRPr="006F6697" w:rsidRDefault="00D66082" w:rsidP="00D66082">
      <w:pPr>
        <w:jc w:val="center"/>
      </w:pPr>
      <w:r w:rsidRPr="006F6697">
        <w:t>КРАСНОЯРСКИЙ КРАЙ</w:t>
      </w:r>
    </w:p>
    <w:p w:rsidR="00D66082" w:rsidRPr="006F6697" w:rsidRDefault="00D66082" w:rsidP="00D66082">
      <w:pPr>
        <w:jc w:val="center"/>
      </w:pPr>
      <w:r w:rsidRPr="006F6697">
        <w:t>ТАЙМЫРСКИЙ ДОЛГАНО-НЕНЕЦКИЙ МУНИЦИПАЛЬНЫЙ РАЙОН</w:t>
      </w:r>
    </w:p>
    <w:p w:rsidR="00D66082" w:rsidRPr="006F6697" w:rsidRDefault="00D66082" w:rsidP="00D66082">
      <w:pPr>
        <w:jc w:val="center"/>
        <w:rPr>
          <w:b/>
        </w:rPr>
      </w:pPr>
      <w:r w:rsidRPr="006F6697">
        <w:rPr>
          <w:b/>
        </w:rPr>
        <w:t>АДМИНИСТРАЦИЯ СЕЛЬСКОГО ПОСЕЛЕНИЯ ХАТАНГА</w:t>
      </w:r>
    </w:p>
    <w:p w:rsidR="00D66082" w:rsidRPr="006F6697" w:rsidRDefault="00D66082" w:rsidP="00D66082">
      <w:pPr>
        <w:jc w:val="center"/>
        <w:rPr>
          <w:b/>
        </w:rPr>
      </w:pPr>
    </w:p>
    <w:p w:rsidR="00D66082" w:rsidRPr="006F6697" w:rsidRDefault="00D66082" w:rsidP="00D66082">
      <w:pPr>
        <w:jc w:val="center"/>
        <w:rPr>
          <w:b/>
        </w:rPr>
      </w:pPr>
    </w:p>
    <w:p w:rsidR="00D66082" w:rsidRPr="006F6697" w:rsidRDefault="00D66082" w:rsidP="00D66082">
      <w:pPr>
        <w:jc w:val="center"/>
        <w:rPr>
          <w:b/>
        </w:rPr>
      </w:pPr>
      <w:r w:rsidRPr="006F6697">
        <w:rPr>
          <w:b/>
        </w:rPr>
        <w:t xml:space="preserve">ПОСТАНОВЛЕНИЕ </w:t>
      </w:r>
    </w:p>
    <w:p w:rsidR="006D2520" w:rsidRPr="006F6697" w:rsidRDefault="006D2520" w:rsidP="00D66082"/>
    <w:p w:rsidR="00D66082" w:rsidRPr="006F6697" w:rsidRDefault="007803EE" w:rsidP="00D66082">
      <w:r>
        <w:t>27</w:t>
      </w:r>
      <w:r w:rsidR="001F5457" w:rsidRPr="006F6697">
        <w:t>.</w:t>
      </w:r>
      <w:r>
        <w:t>11</w:t>
      </w:r>
      <w:r w:rsidR="00275AAC" w:rsidRPr="006F6697">
        <w:t>.</w:t>
      </w:r>
      <w:r w:rsidR="001F5457" w:rsidRPr="006F6697">
        <w:t>2017</w:t>
      </w:r>
      <w:r w:rsidR="00D21CEB" w:rsidRPr="006F6697">
        <w:t xml:space="preserve"> г.</w:t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117F33" w:rsidRPr="006F6697">
        <w:tab/>
      </w:r>
      <w:r w:rsidR="00D21CEB" w:rsidRPr="006F6697">
        <w:t xml:space="preserve">       </w:t>
      </w:r>
      <w:r w:rsidR="00D66082" w:rsidRPr="006F6697">
        <w:t xml:space="preserve">№ </w:t>
      </w:r>
      <w:r>
        <w:t>165</w:t>
      </w:r>
      <w:r w:rsidR="00444753" w:rsidRPr="006F6697">
        <w:t xml:space="preserve"> </w:t>
      </w:r>
      <w:r w:rsidR="00D66082" w:rsidRPr="006F6697">
        <w:t>-  П</w:t>
      </w:r>
    </w:p>
    <w:p w:rsidR="00D66082" w:rsidRPr="006F6697" w:rsidRDefault="00D66082" w:rsidP="00D66082">
      <w:pPr>
        <w:ind w:left="540" w:hanging="540"/>
        <w:rPr>
          <w:b/>
        </w:rPr>
      </w:pPr>
    </w:p>
    <w:p w:rsidR="00CD750F" w:rsidRDefault="007803EE" w:rsidP="007803EE">
      <w:pPr>
        <w:pStyle w:val="ConsPlusTitle"/>
        <w:spacing w:after="240"/>
        <w:ind w:right="142"/>
        <w:jc w:val="both"/>
      </w:pPr>
      <w:r>
        <w:t>Об утверждении порядков осуществления бюджетных инвестиций и предоставления субсидии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</w:p>
    <w:p w:rsidR="00D66082" w:rsidRPr="006F6697" w:rsidRDefault="00BB072F" w:rsidP="00275AAC">
      <w:pPr>
        <w:ind w:firstLine="709"/>
        <w:jc w:val="both"/>
      </w:pPr>
      <w:r w:rsidRPr="00BB072F">
        <w:t>В</w:t>
      </w:r>
      <w:r w:rsidR="00D61E62">
        <w:t xml:space="preserve"> соответствии со статьями 78.2 и</w:t>
      </w:r>
      <w:r w:rsidR="0061225B">
        <w:t xml:space="preserve"> </w:t>
      </w:r>
      <w:r w:rsidR="005431DA">
        <w:t xml:space="preserve">79 Бюджетного кодекса Российской Федерации, </w:t>
      </w:r>
      <w:r w:rsidR="00CD750F">
        <w:t xml:space="preserve">в целях повышения эффективности </w:t>
      </w:r>
      <w:r w:rsidR="007803EE">
        <w:t>расходования бюджетных средств а</w:t>
      </w:r>
      <w:r w:rsidR="00CD750F">
        <w:t>дминистрация сельского поселения Хатанга</w:t>
      </w:r>
      <w:r w:rsidR="00D66082" w:rsidRPr="006F6697">
        <w:t>,</w:t>
      </w:r>
    </w:p>
    <w:p w:rsidR="00D66082" w:rsidRPr="006F6697" w:rsidRDefault="00D66082" w:rsidP="00D66082">
      <w:pPr>
        <w:jc w:val="both"/>
      </w:pPr>
    </w:p>
    <w:p w:rsidR="00D66082" w:rsidRPr="006F6697" w:rsidRDefault="001E1902" w:rsidP="00D66082">
      <w:pPr>
        <w:ind w:firstLine="540"/>
        <w:jc w:val="center"/>
        <w:rPr>
          <w:b/>
        </w:rPr>
      </w:pPr>
      <w:r>
        <w:rPr>
          <w:b/>
        </w:rPr>
        <w:t>ПОСТАНОВЛЯЕТ</w:t>
      </w:r>
      <w:r w:rsidR="00D66082" w:rsidRPr="006F6697">
        <w:rPr>
          <w:b/>
        </w:rPr>
        <w:t>:</w:t>
      </w:r>
      <w:r w:rsidR="002834B6">
        <w:rPr>
          <w:b/>
        </w:rPr>
        <w:t xml:space="preserve"> </w:t>
      </w:r>
    </w:p>
    <w:p w:rsidR="00D66082" w:rsidRDefault="00D66082" w:rsidP="001E1902">
      <w:pPr>
        <w:ind w:firstLine="540"/>
        <w:rPr>
          <w:b/>
        </w:rPr>
      </w:pPr>
    </w:p>
    <w:p w:rsidR="00CD750F" w:rsidRPr="00CD750F" w:rsidRDefault="00CD750F" w:rsidP="007803EE">
      <w:pPr>
        <w:pStyle w:val="ConsPlusNormal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</w:rPr>
        <w:t xml:space="preserve">1. </w:t>
      </w:r>
      <w:r w:rsidR="007803EE">
        <w:rPr>
          <w:sz w:val="22"/>
        </w:rPr>
        <w:tab/>
      </w:r>
      <w:r w:rsidR="007803EE">
        <w:rPr>
          <w:sz w:val="22"/>
        </w:rPr>
        <w:tab/>
      </w:r>
      <w:r w:rsidRPr="00CD750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7" w:history="1">
        <w:r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CD750F">
        <w:rPr>
          <w:rFonts w:ascii="Times New Roman" w:hAnsi="Times New Roman" w:cs="Times New Roman"/>
          <w:sz w:val="24"/>
          <w:szCs w:val="24"/>
        </w:rPr>
        <w:t xml:space="preserve"> предоставления субсидий муниципальным бюджетным и а</w:t>
      </w:r>
      <w:bookmarkStart w:id="0" w:name="_GoBack"/>
      <w:bookmarkEnd w:id="0"/>
      <w:r w:rsidRPr="00CD750F">
        <w:rPr>
          <w:rFonts w:ascii="Times New Roman" w:hAnsi="Times New Roman" w:cs="Times New Roman"/>
          <w:sz w:val="24"/>
          <w:szCs w:val="24"/>
        </w:rPr>
        <w:t>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согласно приложению N 1.</w:t>
      </w:r>
    </w:p>
    <w:p w:rsidR="00CD750F" w:rsidRDefault="00CD750F" w:rsidP="007803EE">
      <w:pPr>
        <w:pStyle w:val="ConsPlusNormal"/>
        <w:spacing w:before="2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D750F">
        <w:rPr>
          <w:rFonts w:ascii="Times New Roman" w:hAnsi="Times New Roman" w:cs="Times New Roman"/>
          <w:sz w:val="24"/>
          <w:szCs w:val="24"/>
        </w:rPr>
        <w:t xml:space="preserve">2. </w:t>
      </w:r>
      <w:r w:rsidR="007803EE">
        <w:rPr>
          <w:rFonts w:ascii="Times New Roman" w:hAnsi="Times New Roman" w:cs="Times New Roman"/>
          <w:sz w:val="24"/>
          <w:szCs w:val="24"/>
        </w:rPr>
        <w:tab/>
      </w:r>
      <w:r w:rsidR="007803EE">
        <w:rPr>
          <w:rFonts w:ascii="Times New Roman" w:hAnsi="Times New Roman" w:cs="Times New Roman"/>
          <w:sz w:val="24"/>
          <w:szCs w:val="24"/>
        </w:rPr>
        <w:tab/>
      </w:r>
      <w:r w:rsidRPr="00CD750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73" w:history="1">
        <w:r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CD750F">
        <w:rPr>
          <w:rFonts w:ascii="Times New Roman" w:hAnsi="Times New Roman" w:cs="Times New Roman"/>
          <w:sz w:val="24"/>
          <w:szCs w:val="24"/>
        </w:rPr>
        <w:t xml:space="preserve"> принятия решений о предоставлении органу, координирующему деятельность муниципальных бюджетных и муниципальных автономных учреждений, муниципальных унитарных предприятий, права заключать соглашения о предоставлении субсидий на осуществление капитальных вложений в объекты муниципальной собственности на срок, превышающий срок действия утвержденных лимитов бюджетных обязательств на предоставление субсидий, согласно </w:t>
      </w:r>
      <w:proofErr w:type="gramStart"/>
      <w:r w:rsidRPr="00CD750F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803EE">
        <w:rPr>
          <w:rFonts w:ascii="Times New Roman" w:hAnsi="Times New Roman" w:cs="Times New Roman"/>
          <w:sz w:val="24"/>
          <w:szCs w:val="24"/>
        </w:rPr>
        <w:t xml:space="preserve"> </w:t>
      </w:r>
      <w:r w:rsidRPr="00CD750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D750F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803EE" w:rsidRDefault="007803EE" w:rsidP="007803EE">
      <w:pPr>
        <w:pStyle w:val="ac"/>
        <w:ind w:left="540" w:hanging="540"/>
      </w:pPr>
    </w:p>
    <w:p w:rsidR="007803EE" w:rsidRDefault="00CD750F" w:rsidP="007803EE">
      <w:pPr>
        <w:pStyle w:val="ac"/>
        <w:ind w:left="540" w:hanging="540"/>
      </w:pPr>
      <w:r w:rsidRPr="00CD750F">
        <w:t xml:space="preserve">3. </w:t>
      </w:r>
      <w:r w:rsidR="007803EE">
        <w:tab/>
        <w:t xml:space="preserve"> </w:t>
      </w:r>
      <w:r w:rsidR="007803EE">
        <w:tab/>
      </w:r>
      <w:r w:rsidRPr="00CD750F">
        <w:t xml:space="preserve">Утвердить </w:t>
      </w:r>
      <w:hyperlink w:anchor="P103" w:history="1">
        <w:r w:rsidRPr="00CD750F">
          <w:rPr>
            <w:color w:val="000000" w:themeColor="text1"/>
          </w:rPr>
          <w:t>Порядок</w:t>
        </w:r>
      </w:hyperlink>
      <w:r w:rsidRPr="00CD750F">
        <w:t xml:space="preserve"> осуществления бюджетных инвестиций в форме капитальных </w:t>
      </w:r>
      <w:r w:rsidR="007803EE">
        <w:t xml:space="preserve">   </w:t>
      </w:r>
    </w:p>
    <w:p w:rsidR="00CD750F" w:rsidRPr="00CD750F" w:rsidRDefault="00CD750F" w:rsidP="007803EE">
      <w:pPr>
        <w:pStyle w:val="ac"/>
        <w:ind w:left="708"/>
      </w:pPr>
      <w:r w:rsidRPr="00CD750F">
        <w:t>вложений в объекты муниципальной собственности</w:t>
      </w:r>
      <w:r w:rsidR="00807F17">
        <w:t xml:space="preserve"> и принятия решений об их подготовке и реализации</w:t>
      </w:r>
      <w:r w:rsidRPr="00CD750F">
        <w:t>, согласно приложению N 3.</w:t>
      </w:r>
    </w:p>
    <w:p w:rsidR="00CD750F" w:rsidRPr="00CD750F" w:rsidRDefault="00CD750F" w:rsidP="007803E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750F">
        <w:rPr>
          <w:rFonts w:ascii="Times New Roman" w:hAnsi="Times New Roman" w:cs="Times New Roman"/>
          <w:sz w:val="24"/>
          <w:szCs w:val="24"/>
        </w:rPr>
        <w:t xml:space="preserve">. </w:t>
      </w:r>
      <w:r w:rsidR="007803EE">
        <w:rPr>
          <w:rFonts w:ascii="Times New Roman" w:hAnsi="Times New Roman" w:cs="Times New Roman"/>
          <w:sz w:val="24"/>
          <w:szCs w:val="24"/>
        </w:rPr>
        <w:tab/>
        <w:t>Н</w:t>
      </w:r>
      <w:r w:rsidRPr="00CD750F">
        <w:rPr>
          <w:rFonts w:ascii="Times New Roman" w:hAnsi="Times New Roman" w:cs="Times New Roman"/>
          <w:sz w:val="24"/>
          <w:szCs w:val="24"/>
        </w:rPr>
        <w:t>астоящее Постановление вступает в силу с момента официального опубликования.</w:t>
      </w:r>
    </w:p>
    <w:p w:rsidR="00D61E62" w:rsidRDefault="00CD750F" w:rsidP="007803EE">
      <w:pPr>
        <w:pStyle w:val="ConsPlusNormal"/>
        <w:spacing w:before="220"/>
        <w:ind w:left="705" w:hanging="705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Pr="00CD750F">
        <w:rPr>
          <w:rFonts w:ascii="Times New Roman" w:hAnsi="Times New Roman" w:cs="Times New Roman"/>
          <w:sz w:val="24"/>
          <w:szCs w:val="24"/>
        </w:rPr>
        <w:t xml:space="preserve">. </w:t>
      </w:r>
      <w:r w:rsidR="007803EE">
        <w:rPr>
          <w:rFonts w:ascii="Times New Roman" w:hAnsi="Times New Roman" w:cs="Times New Roman"/>
          <w:sz w:val="24"/>
          <w:szCs w:val="24"/>
        </w:rPr>
        <w:tab/>
      </w:r>
      <w:r w:rsidRPr="00CD750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сельского поселения Хатанга Скрипкина А.С.</w:t>
      </w:r>
    </w:p>
    <w:p w:rsidR="00D61E62" w:rsidRDefault="00D61E62" w:rsidP="00D61E62"/>
    <w:p w:rsidR="00D61E62" w:rsidRDefault="00D61E62" w:rsidP="00D61E62"/>
    <w:p w:rsidR="007803EE" w:rsidRDefault="007803EE" w:rsidP="00D61E62"/>
    <w:p w:rsidR="007803EE" w:rsidRDefault="007803EE" w:rsidP="00D61E62"/>
    <w:p w:rsidR="00D61E62" w:rsidRDefault="00D61E62" w:rsidP="00D61E62">
      <w:r>
        <w:t xml:space="preserve">Глава сельского поселения Хатанга </w:t>
      </w:r>
      <w:r>
        <w:tab/>
      </w:r>
      <w:r>
        <w:tab/>
      </w:r>
      <w:r>
        <w:tab/>
      </w:r>
      <w:r>
        <w:tab/>
      </w:r>
      <w:r w:rsidR="00CD750F">
        <w:t xml:space="preserve">                            </w:t>
      </w:r>
      <w:r>
        <w:t>А.В.</w:t>
      </w:r>
      <w:r w:rsidR="003C53CD">
        <w:t xml:space="preserve"> </w:t>
      </w:r>
      <w:r>
        <w:t>Кулешов</w:t>
      </w:r>
    </w:p>
    <w:p w:rsidR="00C967FD" w:rsidRDefault="00C967FD" w:rsidP="00D61E62"/>
    <w:p w:rsidR="00C967FD" w:rsidRDefault="00C967FD" w:rsidP="00D61E62"/>
    <w:p w:rsidR="007803EE" w:rsidRDefault="007803EE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CD750F" w:rsidRPr="007803EE" w:rsidRDefault="00CD750F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CD750F" w:rsidRPr="007803EE" w:rsidRDefault="00CD750F" w:rsidP="0027123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>к Постановлению</w:t>
      </w:r>
      <w:r w:rsidR="00271231" w:rsidRPr="007803EE">
        <w:rPr>
          <w:rFonts w:ascii="Times New Roman" w:hAnsi="Times New Roman" w:cs="Times New Roman"/>
          <w:color w:val="000000" w:themeColor="text1"/>
        </w:rPr>
        <w:t xml:space="preserve"> </w:t>
      </w:r>
      <w:r w:rsidR="007803EE">
        <w:rPr>
          <w:rFonts w:ascii="Times New Roman" w:hAnsi="Times New Roman" w:cs="Times New Roman"/>
          <w:color w:val="000000" w:themeColor="text1"/>
        </w:rPr>
        <w:t>а</w:t>
      </w:r>
      <w:r w:rsidRPr="007803EE">
        <w:rPr>
          <w:rFonts w:ascii="Times New Roman" w:hAnsi="Times New Roman" w:cs="Times New Roman"/>
          <w:color w:val="000000" w:themeColor="text1"/>
        </w:rPr>
        <w:t>дминистрации</w:t>
      </w:r>
    </w:p>
    <w:p w:rsidR="00CD750F" w:rsidRPr="007803EE" w:rsidRDefault="007803EE" w:rsidP="0027123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="00271231" w:rsidRPr="007803EE">
        <w:rPr>
          <w:rFonts w:ascii="Times New Roman" w:hAnsi="Times New Roman" w:cs="Times New Roman"/>
          <w:color w:val="000000" w:themeColor="text1"/>
        </w:rPr>
        <w:t>ельского поселения Хатанга</w:t>
      </w:r>
    </w:p>
    <w:p w:rsidR="00CD750F" w:rsidRPr="007803EE" w:rsidRDefault="00271231" w:rsidP="0027123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 xml:space="preserve">от </w:t>
      </w:r>
      <w:r w:rsidR="007803EE">
        <w:rPr>
          <w:rFonts w:ascii="Times New Roman" w:hAnsi="Times New Roman" w:cs="Times New Roman"/>
          <w:color w:val="000000" w:themeColor="text1"/>
        </w:rPr>
        <w:t>27.11.207</w:t>
      </w:r>
      <w:r w:rsidRPr="007803EE">
        <w:rPr>
          <w:rFonts w:ascii="Times New Roman" w:hAnsi="Times New Roman" w:cs="Times New Roman"/>
          <w:color w:val="000000" w:themeColor="text1"/>
        </w:rPr>
        <w:t xml:space="preserve">7 г. N </w:t>
      </w:r>
      <w:r w:rsidR="007803EE">
        <w:rPr>
          <w:rFonts w:ascii="Times New Roman" w:hAnsi="Times New Roman" w:cs="Times New Roman"/>
          <w:color w:val="000000" w:themeColor="text1"/>
        </w:rPr>
        <w:t>165-П</w:t>
      </w:r>
    </w:p>
    <w:p w:rsidR="00CD750F" w:rsidRPr="00CD750F" w:rsidRDefault="00CD750F" w:rsidP="00CD7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Pr="00CD750F" w:rsidRDefault="00CD750F" w:rsidP="00271231">
      <w:pPr>
        <w:pStyle w:val="ConsPlusTitle"/>
        <w:jc w:val="center"/>
        <w:rPr>
          <w:color w:val="000000" w:themeColor="text1"/>
          <w:sz w:val="24"/>
          <w:szCs w:val="24"/>
        </w:rPr>
      </w:pPr>
      <w:bookmarkStart w:id="1" w:name="P37"/>
      <w:bookmarkEnd w:id="1"/>
      <w:r w:rsidRPr="00CD750F">
        <w:rPr>
          <w:color w:val="000000" w:themeColor="text1"/>
          <w:sz w:val="24"/>
          <w:szCs w:val="24"/>
        </w:rPr>
        <w:t>ПОРЯДОК</w:t>
      </w:r>
    </w:p>
    <w:p w:rsidR="00CD750F" w:rsidRPr="00CD750F" w:rsidRDefault="00CD750F" w:rsidP="00271231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ПРЕДОСТАВЛЕНИЯ СУБСИДИЙ МУНИЦИПАЛЬНЫМ БЮДЖЕТНЫМ И АВТОНОМНЫМ</w:t>
      </w:r>
      <w:r w:rsidR="00271231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УЧРЕЖДЕНИЯМ, МУНИЦИПАЛЬНЫМ УНИТАРНЫМ ПРЕДПРИЯТИЯМ НА</w:t>
      </w:r>
      <w:r w:rsidR="00271231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КАПИТАЛЬНЫЕ ВЛОЖЕНИЯ В ОБЪЕКТЫ КАПИТАЛЬНОГО СТРОИТЕЛЬСТВА</w:t>
      </w:r>
      <w:r w:rsidR="00271231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МУНИЦИПАЛЬНОЙ СОБСТВЕННОСТИ ИЛИ ПРИОБРЕТЕНИЕ ОБЪЕКТОВ</w:t>
      </w:r>
      <w:r w:rsidR="00271231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НЕДВИЖИМОГО ИМУЩЕСТВА В МУНИЦИПАЛЬНУЮ СОБСТВЕННОСТЬ</w:t>
      </w:r>
    </w:p>
    <w:p w:rsidR="00CD750F" w:rsidRPr="00CD750F" w:rsidRDefault="00CD750F" w:rsidP="0027123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Pr="00CD750F" w:rsidRDefault="00CD750F" w:rsidP="00CD7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устанавливает правила предоставления субсидий муниципальным бюджетным и автономным учреждениям (далее - учреждения), муниципальным унитарным предприятиям (далее - предприятия)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(далее соответственно - субсидии, объекты).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2. Субсидии предоставляются учреждениям и предприятиям в размере средств, предусмотренных сводной бюджетной росписью на очередной финансовый год и плановый период в виде субсидий на капитальные вложения в объекты капитального строительства муниципальной собственности и объекты недвижимого имущества, приобретаемые в муниципальную собственность.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Предоставление субсидии осуществляется в соответствии с соглашением, заключенным между органом, осуществляющим функции и полномочия учредителя муниципальных бюджетных или автономных учреждений и координирующим деятельность учреждения и (или) предприятия (далее - орган, координирующий деятельность), предоставляющим субсидии, и учреждением и (или) предприятием на срок, не превышающий </w:t>
      </w:r>
      <w:r w:rsidR="001E3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действия 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 лимитов бюджетных обязательств на предоставление субсидии.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4.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1)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перевооружения), стоимости (сметной или предполагаемой (предельной) стоимости объекта капитального строительства муниципальной собственности) или приобретения объекта недвижимого имущества (стоимости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условие о соблюдении учреждением и (или) предприятием при использовании субсидии положений, установленных </w:t>
      </w:r>
      <w:hyperlink r:id="rId9" w:history="1">
        <w:r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положения, устанавливающие обязанность учреждения и (или) предприятия по открытию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 казначейства по Красноярскому краю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лицевого счета по 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получении и использованию субсидий;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сроки перечисления субсидии, а также положения, устанавливающие обязанность перечисления субсидии на лицевой счет по получении и использованию субсидий, открытый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 казначейства по Красноярскому краю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6) положения, устанавливающие право органу, координирующему деятельность, на проведение проверок соблюдения учреждением и (или) предприятием условий, установленных соглашением о предоставлении субсидии;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7) порядок возврата учреждением и (или)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решения органа, координирующего деятельность, о наличии потребности направления этих средств на цели предоставления субсидии на капитальные вложения;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8) порядок возврата сумм, использованных учреждением и (или)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 (или) предприятием условия о </w:t>
      </w:r>
      <w:r w:rsidR="00910A65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со финансировании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капитальных вложений в объект муниципальной собственности за счет иных источников, в случае если соглашением о предоставлении субсидии предусмотрено указанное условие;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10) порядок и сроки представления учреждением и (или) предприятием отчетности об использовании субсидии;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0" w:history="1">
        <w:r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получателю </w:t>
      </w:r>
      <w:r w:rsidR="00910A65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средств,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Операции с субсидиями, поступающими учреждениям и (или) предприятиям, учитываются на отдельных лицевых счетах, открываемых учреждениями и (или) предприятиями в </w:t>
      </w:r>
      <w:r w:rsidR="0027123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 казначейства по Красноярскому краю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6. Санкционирование расходов учреждений и (или) предприятий,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установленном порядке.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Не использованные на начало очередного финансового года остатки субсидий подлежат перечислению учреждениями и (или) предприятиями в установленном порядке </w:t>
      </w:r>
      <w:r w:rsidR="00910A65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10A65">
        <w:t>бюджет</w:t>
      </w:r>
      <w:r w:rsidR="00271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750F" w:rsidRPr="00CD750F" w:rsidRDefault="00CD750F" w:rsidP="00CD750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Pr="00CD750F" w:rsidRDefault="00CD750F" w:rsidP="00CD750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231" w:rsidRDefault="00271231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231" w:rsidRDefault="00271231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231" w:rsidRDefault="00271231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231" w:rsidRDefault="00271231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3EE" w:rsidRDefault="007803EE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E5" w:rsidRDefault="00CB54E5" w:rsidP="00CD7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3EE" w:rsidRDefault="007803EE" w:rsidP="007803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803EE" w:rsidRPr="007803EE" w:rsidRDefault="007803EE" w:rsidP="007803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N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</w:rPr>
        <w:t>а</w:t>
      </w:r>
      <w:r w:rsidRPr="007803EE">
        <w:rPr>
          <w:rFonts w:ascii="Times New Roman" w:hAnsi="Times New Roman" w:cs="Times New Roman"/>
          <w:color w:val="000000" w:themeColor="text1"/>
        </w:rPr>
        <w:t>дминистрации</w:t>
      </w: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Pr="007803EE">
        <w:rPr>
          <w:rFonts w:ascii="Times New Roman" w:hAnsi="Times New Roman" w:cs="Times New Roman"/>
          <w:color w:val="000000" w:themeColor="text1"/>
        </w:rPr>
        <w:t>ельского поселения Хатанга</w:t>
      </w: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>27.11.201</w:t>
      </w:r>
      <w:r w:rsidRPr="007803EE">
        <w:rPr>
          <w:rFonts w:ascii="Times New Roman" w:hAnsi="Times New Roman" w:cs="Times New Roman"/>
          <w:color w:val="000000" w:themeColor="text1"/>
        </w:rPr>
        <w:t xml:space="preserve">7 г. N </w:t>
      </w:r>
      <w:r>
        <w:rPr>
          <w:rFonts w:ascii="Times New Roman" w:hAnsi="Times New Roman" w:cs="Times New Roman"/>
          <w:color w:val="000000" w:themeColor="text1"/>
        </w:rPr>
        <w:t>165-П</w:t>
      </w:r>
    </w:p>
    <w:p w:rsidR="00CD750F" w:rsidRPr="00CD750F" w:rsidRDefault="00CD750F" w:rsidP="00CD7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bookmarkStart w:id="2" w:name="P73"/>
      <w:bookmarkEnd w:id="2"/>
      <w:r w:rsidRPr="00CD750F">
        <w:rPr>
          <w:color w:val="000000" w:themeColor="text1"/>
          <w:sz w:val="24"/>
          <w:szCs w:val="24"/>
        </w:rPr>
        <w:t>ПОРЯДОК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ПРИНЯТИЯ РЕШЕНИЙ О ПРЕДОСТАВЛЕНИИ ОРГАНУ, КООРДИНИРУЮЩЕМУ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ДЕЯТЕЛЬНОСТЬ МУНИЦИПАЛЬНЫХ БЮДЖЕТНЫХ И АВТОНОМНЫХ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УЧРЕЖДЕНИЙ, МУНИЦИПАЛЬНЫХ УНИТАРНЫХ ПРЕДПРИЯТИЙ, ПРАВА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ЗАКЛЮЧАТЬ СОГЛАШЕНИЯ О ПРЕДОСТАВЛЕНИИ СУБСИДИЙ НА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ОСУЩЕСТВЛЕНИЕ КАПИТАЛЬНЫХ ВЛОЖЕНИЙ В ОБЪЕКТЫ МУНИЦИПАЛЬНОЙ</w:t>
      </w:r>
      <w:r w:rsidR="002F7048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СОБСТВЕННОСТИ НА СРОК, ПРЕВЫШАЮЩИЙ СРОК ДЕЙСТВИЯ</w:t>
      </w:r>
      <w:r w:rsidR="002F7048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УТВЕРЖДЕННЫХ БЮДЖЕТНЫХ ОБЯЗАТЕЛЬСТВ НА ПРЕДОСТАВЛЕНИЕ</w:t>
      </w:r>
      <w:r w:rsidR="002F7048">
        <w:rPr>
          <w:color w:val="000000" w:themeColor="text1"/>
          <w:sz w:val="24"/>
          <w:szCs w:val="24"/>
        </w:rPr>
        <w:t xml:space="preserve"> </w:t>
      </w:r>
      <w:r w:rsidRPr="00CD750F">
        <w:rPr>
          <w:color w:val="000000" w:themeColor="text1"/>
          <w:sz w:val="24"/>
          <w:szCs w:val="24"/>
        </w:rPr>
        <w:t>СУБСИДИЙ</w:t>
      </w:r>
    </w:p>
    <w:p w:rsidR="00CD750F" w:rsidRPr="00CD750F" w:rsidRDefault="00CD750F" w:rsidP="00CD7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Pr="00CD750F" w:rsidRDefault="00CD750F" w:rsidP="00CD7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устанавливает правила принятия решения о предоставлении органу, координирующему деятельность муниципальных бюджетных и муниципальных автономных учреждений, муниципальных унитарных предприятий (далее - орган, координирующий деятельность), предоставляющему субсидию, права заключать соглашения о предоставлении муниципальным бюджетным и муниципальным автономным учреждениям (далее - учреждения), муниципальным унитарным предприятиям (далее - предприятия)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соответственно - субсидии, соглашения) на срок, превышающий срок действия утвержденных лимитов бюджетных обязательств на предоставление субсидий.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2. Решение о предоставлении органу, координирующему деятельность, права заключить соглашение о предоставлении субсидии на срок, превышающий срок действия утвержденных лимитов бюджетных обязательств на предоставление субсидий, оформляется ра</w:t>
      </w:r>
      <w:r w:rsidR="00744ACD">
        <w:rPr>
          <w:rFonts w:ascii="Times New Roman" w:hAnsi="Times New Roman" w:cs="Times New Roman"/>
          <w:color w:val="000000" w:themeColor="text1"/>
          <w:sz w:val="24"/>
          <w:szCs w:val="24"/>
        </w:rPr>
        <w:t>споряжением администрации поселения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органу, координирующему деятельность, права заключить соглашение о предоставлении субсидии на срок, превышающий срок действия лимитов бюджетных обязательств на предоставление субсидий (далее - решение о предоставлении права).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3. Основанием для подготовки решения о предоставлении права является бюджетная роспись органа, координирующего деятельность, о бюджетных ассигнованиях в виде субсидий на капитальные вложения в объекты муниципальной собственности.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Инициатором подготовки проекта решения о предоставлении права может выступать орган, координирующий деятельность, наделенный в соответствии с Бюджетным </w:t>
      </w:r>
      <w:hyperlink r:id="rId11" w:history="1">
        <w:r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полномочиями главного распорядителя бюджетных средств.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5.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приказе о бюджетных ассигнованиях в виде субсидий на капитальные вложения в объекты муниципальной собственности, в отношении каждого из которых должна быть отражена следующая информация:</w:t>
      </w:r>
    </w:p>
    <w:p w:rsidR="00CD750F" w:rsidRPr="00CD750F" w:rsidRDefault="00CD750F" w:rsidP="007803EE">
      <w:pPr>
        <w:pStyle w:val="ac"/>
        <w:ind w:firstLine="540"/>
      </w:pPr>
      <w:r w:rsidRPr="00CD750F">
        <w:t xml:space="preserve">а) </w:t>
      </w:r>
      <w:r w:rsidR="007803EE">
        <w:tab/>
      </w:r>
      <w:r w:rsidRPr="00CD750F">
        <w:t>наименование;</w:t>
      </w:r>
    </w:p>
    <w:p w:rsidR="00CD750F" w:rsidRPr="00CD750F" w:rsidRDefault="00CD750F" w:rsidP="007803EE">
      <w:pPr>
        <w:pStyle w:val="ac"/>
        <w:ind w:left="1410" w:hanging="870"/>
      </w:pPr>
      <w:r w:rsidRPr="00CD750F">
        <w:t xml:space="preserve">б) </w:t>
      </w:r>
      <w:r w:rsidR="007803EE">
        <w:tab/>
      </w:r>
      <w:r w:rsidRPr="00CD750F">
        <w:t>распределение субсидии по годам строительства (реконструкции, в том числе с элементами реставрации, технического перевооружения) или приобретения;</w:t>
      </w:r>
    </w:p>
    <w:p w:rsidR="00CD750F" w:rsidRPr="00CD750F" w:rsidRDefault="00CD750F" w:rsidP="007803EE">
      <w:pPr>
        <w:pStyle w:val="ac"/>
        <w:ind w:left="1410" w:hanging="870"/>
      </w:pPr>
      <w:r w:rsidRPr="00CD750F">
        <w:t xml:space="preserve">в) </w:t>
      </w:r>
      <w:r w:rsidR="007803EE">
        <w:tab/>
      </w:r>
      <w:r w:rsidRPr="00CD750F">
        <w:t>срок действия соглашения, не превышающий срока, установленного решением о предоставлении субсидий.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6. Орган, координирующий деятельность, готовит проект решения о предоставлении права.</w:t>
      </w:r>
    </w:p>
    <w:p w:rsidR="007803EE" w:rsidRDefault="007803EE" w:rsidP="007803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3" w:name="P103"/>
      <w:bookmarkEnd w:id="3"/>
    </w:p>
    <w:p w:rsidR="007803EE" w:rsidRPr="007803EE" w:rsidRDefault="007803EE" w:rsidP="007803E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N 3</w:t>
      </w: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</w:rPr>
        <w:t>а</w:t>
      </w:r>
      <w:r w:rsidRPr="007803EE">
        <w:rPr>
          <w:rFonts w:ascii="Times New Roman" w:hAnsi="Times New Roman" w:cs="Times New Roman"/>
          <w:color w:val="000000" w:themeColor="text1"/>
        </w:rPr>
        <w:t>дминистрации</w:t>
      </w: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Pr="007803EE">
        <w:rPr>
          <w:rFonts w:ascii="Times New Roman" w:hAnsi="Times New Roman" w:cs="Times New Roman"/>
          <w:color w:val="000000" w:themeColor="text1"/>
        </w:rPr>
        <w:t>ельского поселения Хатанга</w:t>
      </w:r>
    </w:p>
    <w:p w:rsid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803EE"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>27.11.201</w:t>
      </w:r>
      <w:r w:rsidRPr="007803EE">
        <w:rPr>
          <w:rFonts w:ascii="Times New Roman" w:hAnsi="Times New Roman" w:cs="Times New Roman"/>
          <w:color w:val="000000" w:themeColor="text1"/>
        </w:rPr>
        <w:t xml:space="preserve">7 г. N </w:t>
      </w:r>
      <w:r>
        <w:rPr>
          <w:rFonts w:ascii="Times New Roman" w:hAnsi="Times New Roman" w:cs="Times New Roman"/>
          <w:color w:val="000000" w:themeColor="text1"/>
        </w:rPr>
        <w:t>165-П</w:t>
      </w:r>
    </w:p>
    <w:p w:rsid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803EE" w:rsidRPr="007803EE" w:rsidRDefault="007803EE" w:rsidP="007803E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ПОРЯДОК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ОСУЩЕСТВЛЕНИЯ БЮДЖЕТНЫХ ИНВЕСТИЦИЙ В ФОРМЕ КАПИТАЛЬНЫХ</w:t>
      </w:r>
    </w:p>
    <w:p w:rsidR="00CD750F" w:rsidRPr="00CD750F" w:rsidRDefault="00CD750F" w:rsidP="00CD750F">
      <w:pPr>
        <w:pStyle w:val="ConsPlusTitle"/>
        <w:jc w:val="center"/>
        <w:rPr>
          <w:color w:val="000000" w:themeColor="text1"/>
          <w:sz w:val="24"/>
          <w:szCs w:val="24"/>
        </w:rPr>
      </w:pPr>
      <w:r w:rsidRPr="00CD750F">
        <w:rPr>
          <w:color w:val="000000" w:themeColor="text1"/>
          <w:sz w:val="24"/>
          <w:szCs w:val="24"/>
        </w:rPr>
        <w:t>ВЛОЖЕНИЙ В ОБЪЕКТЫ МУНИЦИПАЛЬНОЙ СОБСТВЕННОСТИ</w:t>
      </w:r>
      <w:r w:rsidR="00807F17">
        <w:rPr>
          <w:color w:val="000000" w:themeColor="text1"/>
          <w:sz w:val="24"/>
          <w:szCs w:val="24"/>
        </w:rPr>
        <w:t xml:space="preserve"> И ПРИНЯТИЯ РЕШЕНИЯ ОБ ИХ ПОДГОТОВКИ И РЕАЛИЗАЦИИ</w:t>
      </w:r>
    </w:p>
    <w:p w:rsidR="00CD750F" w:rsidRPr="00CD750F" w:rsidRDefault="00CD750F" w:rsidP="00CD7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50F" w:rsidRDefault="00CD750F" w:rsidP="00CD7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устанавливает правила осуществления бюджетных инвестиций в форме капитальных вложений в объекты муниципальной собственности</w:t>
      </w:r>
      <w:r w:rsidR="00807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принятия решения об их подготовки и реализации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условия переда</w:t>
      </w:r>
      <w:r w:rsidR="002F7048">
        <w:rPr>
          <w:rFonts w:ascii="Times New Roman" w:hAnsi="Times New Roman" w:cs="Times New Roman"/>
          <w:color w:val="000000" w:themeColor="text1"/>
          <w:sz w:val="24"/>
          <w:szCs w:val="24"/>
        </w:rPr>
        <w:t>чи органами Администрации сельского поселения Хатанга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являющимися муниципальными заказчиками, полномочий муниципального заказчика по заключению и исполнению от имени муниципального образования "</w:t>
      </w:r>
      <w:r w:rsidR="002F7048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 Хатанга</w:t>
      </w:r>
      <w:r w:rsidR="009B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" муниципальных контрактов (за исключением полномочий, связанных с введением в установленном порядке в эксплуатацию объектов муниципальной собственности) муниципальным бюджетным и автономным учреждениям, муниципальным унитарным предприятием, в отношении которых органы местного самоуправления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органы администрации поселения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являющиеся муниципальными заказчиками, осуществляют функции и полномочия учредителя, права собственника имущества при осуществлении бюджетных инвестиций в объекты муниципальной собственности.</w:t>
      </w:r>
    </w:p>
    <w:p w:rsidR="00807F17" w:rsidRDefault="00807F17" w:rsidP="00CD7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F17" w:rsidRDefault="00807F17" w:rsidP="00947546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7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ОСУЩЕСТВЛЕНИЕ БЮДЖЕТНЫХ ИНВЕСТИЦИЙ</w:t>
      </w:r>
    </w:p>
    <w:p w:rsidR="00807F17" w:rsidRDefault="00807F17" w:rsidP="00807F17">
      <w:pPr>
        <w:pStyle w:val="ConsPlusNormal"/>
        <w:ind w:left="54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7546" w:rsidRDefault="00807F17" w:rsidP="00807F17">
      <w:pPr>
        <w:pStyle w:val="ConsPlusNormal"/>
        <w:ind w:left="5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Бюджетные инвестиции в объекты муниципальной собственности осуществляются</w:t>
      </w:r>
      <w:r w:rsidR="00487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</w:p>
    <w:p w:rsidR="00807F17" w:rsidRDefault="00807F17" w:rsidP="0094754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виде:</w:t>
      </w:r>
    </w:p>
    <w:p w:rsidR="00947546" w:rsidRDefault="00807F17" w:rsidP="00807F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-капитальных вложений за счет средств </w:t>
      </w:r>
      <w:r w:rsidR="0094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поселения </w:t>
      </w:r>
      <w:r w:rsidR="001E350C">
        <w:rPr>
          <w:rFonts w:ascii="Times New Roman" w:hAnsi="Times New Roman" w:cs="Times New Roman"/>
          <w:color w:val="000000" w:themeColor="text1"/>
          <w:sz w:val="24"/>
          <w:szCs w:val="24"/>
        </w:rPr>
        <w:t>в объекты капитального строительства сельского поселения;</w:t>
      </w:r>
    </w:p>
    <w:p w:rsidR="00807F17" w:rsidRPr="00807F17" w:rsidRDefault="0048777B" w:rsidP="00807F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4754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приобретения за счет средств бюджета сельского поселения Хатанга объектов недвижимого имущества в собственность поселения.</w:t>
      </w:r>
      <w:r w:rsidR="00807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750F" w:rsidRPr="00CD750F" w:rsidRDefault="00947546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Расходы, связанные с бюджетными инвестициями, осуществляются в порядке, установленном бюджетным </w:t>
      </w:r>
      <w:hyperlink r:id="rId12" w:history="1">
        <w:r w:rsidR="00CD750F"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CD750F" w:rsidRPr="00CD750F" w:rsidRDefault="00910A65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органами Администрации поселения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муниципальными казенными учреждениями, являющимися муниципальными заказчиками;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10"/>
      <w:bookmarkEnd w:id="4"/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б) муниципальными бюджетными и автономными учреждениями (далее - учреждения) и (или) муниципальными унитарными предприятиями (далее - предприятия), кот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орым органы администрации поселения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осуществляющие функции и полномочия учредителя или права собственника имущества учреждения и (или) предприятия, являющиеся муниципальными заказчиками, передали в соответствии с настоящим Порядком свои полномочия муниципального заказчика.</w:t>
      </w:r>
    </w:p>
    <w:p w:rsidR="00CD750F" w:rsidRPr="00CD750F" w:rsidRDefault="00947546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. Муниципальные контракты заключаются и оплачиваются в пределах лимитов бюджетных обязательств, утвержденных сводной бюджетной росписью на очередной финансовый год и плановый период либо в пределах средств, предусм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отренных правовыми актами поселения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, принятыми в установленном порядке, на срок, превышающий срок действия утвержденных лимитов бюджетных обязательств.</w:t>
      </w:r>
    </w:p>
    <w:p w:rsidR="00CD750F" w:rsidRPr="00CD750F" w:rsidRDefault="00947546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осуществления бюджетных инвестиций в соответствии с </w:t>
      </w:r>
      <w:r w:rsidR="0018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«б» </w:t>
      </w:r>
      <w:r w:rsidR="001872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пункта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hyperlink w:anchor="P110" w:history="1"/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ка органами Администрации поселения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заключаются соглашения с учреждениями и (или) предприятиями о передаче полномочий муниципального заказчика по заключению и исполнению от имени муниципал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ьного образования "Сельское поселение Хатанга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"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CD750F" w:rsidRPr="00CD750F" w:rsidRDefault="00947546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Соглашение о передаче полномочий может быть заключено в отношении нескольких объектов и должно содержать положения, предусмотренные </w:t>
      </w:r>
      <w:hyperlink r:id="rId13" w:history="1">
        <w:r w:rsidR="00CD750F"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четвертым</w:t>
        </w:r>
      </w:hyperlink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history="1">
        <w:r w:rsidR="00CD750F"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восьмым пункта 4 статьи 79</w:t>
        </w:r>
      </w:hyperlink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CD750F" w:rsidRPr="00CD750F" w:rsidRDefault="00947546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Операции с бюджетными инвестициями осуществляются в порядке, установленном бюджетным </w:t>
      </w:r>
      <w:hyperlink r:id="rId15" w:history="1">
        <w:r w:rsidR="00CD750F" w:rsidRPr="00CD75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исполнения бюджета поселения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отражаются на открытых в 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 казначейства по Красноярскому краю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лицевых счетах: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CD750F" w:rsidRPr="00CD750F" w:rsidRDefault="00CD750F" w:rsidP="00CD7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16"/>
      <w:bookmarkEnd w:id="5"/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муниципал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ьного образования "Сельское поселение Хатанга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>" муниципальных контрактов от л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ица органов администрации поселения</w:t>
      </w:r>
      <w:r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муниципальных заказчиков.</w:t>
      </w:r>
    </w:p>
    <w:p w:rsidR="00CD750F" w:rsidRPr="00CD750F" w:rsidRDefault="00947546" w:rsidP="00947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открытия учреждению и (или) предприятию в 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 казначейства по Красноярскому краю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лицевого счета указанное учреждение и (или) предприятие в течение 5 рабочих дней со дня подписания соглашения о передаче полномочий представляет в </w:t>
      </w:r>
      <w:r w:rsidR="00910A6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Федерального казначейства по Красноярскому краю</w:t>
      </w:r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необходимые для открытия лицевого счета по переданным полномочиям получателя бюджетных средств. Основанием для открытия лицевого счета, указанного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hyperlink w:anchor="P116" w:history="1"/>
      <w:r w:rsidR="00CD750F" w:rsidRPr="00CD7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является копия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о передаче полномочий.</w:t>
      </w:r>
    </w:p>
    <w:p w:rsidR="00CD750F" w:rsidRPr="00CD750F" w:rsidRDefault="00CD750F" w:rsidP="00CD750F">
      <w:pPr>
        <w:rPr>
          <w:color w:val="000000" w:themeColor="text1"/>
        </w:rPr>
      </w:pPr>
    </w:p>
    <w:p w:rsidR="00C967FD" w:rsidRPr="00CD750F" w:rsidRDefault="00C967FD" w:rsidP="00D61E62">
      <w:pPr>
        <w:rPr>
          <w:color w:val="000000" w:themeColor="text1"/>
        </w:rPr>
      </w:pPr>
    </w:p>
    <w:p w:rsidR="00C967FD" w:rsidRPr="00947546" w:rsidRDefault="00947546" w:rsidP="0094754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</w:t>
      </w:r>
      <w:r w:rsidRPr="00947546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ПОРЯДОК ПРИНЯТИЯ РЕШЕНИЙ О ПОДГОТОВКЕ И РЕАЛИЗАЦИИ БЮДЖЕТНЫХ ИНВЕСТИЦИЙ</w:t>
      </w:r>
    </w:p>
    <w:p w:rsidR="00947546" w:rsidRDefault="00947546" w:rsidP="00CF773D">
      <w:pPr>
        <w:jc w:val="right"/>
      </w:pPr>
    </w:p>
    <w:p w:rsidR="00947546" w:rsidRDefault="00947546" w:rsidP="00CF773D">
      <w:pPr>
        <w:jc w:val="right"/>
      </w:pPr>
    </w:p>
    <w:p w:rsidR="00947546" w:rsidRPr="00947546" w:rsidRDefault="00947546" w:rsidP="0094754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9. </w:t>
      </w:r>
      <w:r w:rsidRPr="00947546">
        <w:rPr>
          <w:rFonts w:eastAsiaTheme="minorHAnsi"/>
          <w:bCs/>
          <w:lang w:eastAsia="en-US"/>
        </w:rPr>
        <w:t>Инициатором решения о подготовке и реализации бюджетных инвестиций в объекты капитального строительства и приобретение объектов недвижимого имущества выступает главный</w:t>
      </w:r>
      <w:r w:rsidR="00B251DD">
        <w:rPr>
          <w:rFonts w:eastAsiaTheme="minorHAnsi"/>
          <w:bCs/>
          <w:lang w:eastAsia="en-US"/>
        </w:rPr>
        <w:t xml:space="preserve"> распорядитель </w:t>
      </w:r>
      <w:r w:rsidR="0048777B">
        <w:rPr>
          <w:rFonts w:eastAsiaTheme="minorHAnsi"/>
          <w:bCs/>
          <w:lang w:eastAsia="en-US"/>
        </w:rPr>
        <w:t xml:space="preserve">средств </w:t>
      </w:r>
      <w:r w:rsidR="0048777B" w:rsidRPr="00947546">
        <w:rPr>
          <w:rFonts w:eastAsiaTheme="minorHAnsi"/>
          <w:bCs/>
          <w:lang w:eastAsia="en-US"/>
        </w:rPr>
        <w:t>бюджета</w:t>
      </w:r>
      <w:r w:rsidRPr="00947546">
        <w:rPr>
          <w:rFonts w:eastAsiaTheme="minorHAnsi"/>
          <w:bCs/>
          <w:lang w:eastAsia="en-US"/>
        </w:rPr>
        <w:t xml:space="preserve"> </w:t>
      </w:r>
      <w:r w:rsidR="00B251DD">
        <w:rPr>
          <w:rFonts w:eastAsiaTheme="minorHAnsi"/>
          <w:bCs/>
          <w:lang w:eastAsia="en-US"/>
        </w:rPr>
        <w:t xml:space="preserve">поселения </w:t>
      </w:r>
      <w:r w:rsidRPr="00947546">
        <w:rPr>
          <w:rFonts w:eastAsiaTheme="minorHAnsi"/>
          <w:bCs/>
          <w:lang w:eastAsia="en-US"/>
        </w:rPr>
        <w:t>(далее - главный распорядитель).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10</w:t>
      </w:r>
      <w:r w:rsidRPr="00947546">
        <w:rPr>
          <w:rFonts w:eastAsiaTheme="minorHAnsi"/>
          <w:bCs/>
          <w:lang w:eastAsia="en-US"/>
        </w:rPr>
        <w:t xml:space="preserve">. Решение о подготовке и реализации бюджетных инвестиций в объекты капитального строительства и (или) приобретение объектов недвижимого имущества оформляется в виде проекта распоряжения </w:t>
      </w:r>
      <w:r w:rsidR="00B251DD">
        <w:rPr>
          <w:rFonts w:eastAsiaTheme="minorHAnsi"/>
          <w:bCs/>
          <w:lang w:eastAsia="en-US"/>
        </w:rPr>
        <w:t xml:space="preserve">Главы сельского поселения </w:t>
      </w:r>
      <w:r w:rsidR="00805FF2">
        <w:rPr>
          <w:rFonts w:eastAsiaTheme="minorHAnsi"/>
          <w:bCs/>
          <w:lang w:eastAsia="en-US"/>
        </w:rPr>
        <w:t xml:space="preserve">Хатанга </w:t>
      </w:r>
      <w:r w:rsidR="00805FF2" w:rsidRPr="00947546">
        <w:rPr>
          <w:rFonts w:eastAsiaTheme="minorHAnsi"/>
          <w:bCs/>
          <w:lang w:eastAsia="en-US"/>
        </w:rPr>
        <w:t>об</w:t>
      </w:r>
      <w:r w:rsidRPr="00947546">
        <w:rPr>
          <w:rFonts w:eastAsiaTheme="minorHAnsi"/>
          <w:bCs/>
          <w:lang w:eastAsia="en-US"/>
        </w:rPr>
        <w:t xml:space="preserve"> осуществлении бюджетных инвестиций (далее - распоряжение).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947546">
        <w:rPr>
          <w:rFonts w:eastAsiaTheme="minorHAnsi"/>
          <w:bCs/>
          <w:lang w:eastAsia="en-US"/>
        </w:rPr>
        <w:t>. Осуществление бюджетных инвестиций в объекты капитального строительства и (или) приобретение объектов недвижимого имущества производится с учетом их соответствия: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 xml:space="preserve">- вопросам местного значения </w:t>
      </w:r>
      <w:r w:rsidR="00805FF2">
        <w:rPr>
          <w:rFonts w:eastAsiaTheme="minorHAnsi"/>
          <w:bCs/>
          <w:lang w:eastAsia="en-US"/>
        </w:rPr>
        <w:t>поселения</w:t>
      </w:r>
      <w:r w:rsidRPr="00947546">
        <w:rPr>
          <w:rFonts w:eastAsiaTheme="minorHAnsi"/>
          <w:bCs/>
          <w:lang w:eastAsia="en-US"/>
        </w:rPr>
        <w:t>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 xml:space="preserve">- поручениям Губернатора Красноярского края, Главы муниципального района, </w:t>
      </w:r>
      <w:r w:rsidR="00805FF2">
        <w:rPr>
          <w:rFonts w:eastAsiaTheme="minorHAnsi"/>
          <w:bCs/>
          <w:lang w:eastAsia="en-US"/>
        </w:rPr>
        <w:t>Главы сельского поселения</w:t>
      </w:r>
      <w:r w:rsidRPr="00947546">
        <w:rPr>
          <w:rFonts w:eastAsiaTheme="minorHAnsi"/>
          <w:bCs/>
          <w:lang w:eastAsia="en-US"/>
        </w:rPr>
        <w:t>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- финансовым возможностям бюджета</w:t>
      </w:r>
      <w:r w:rsidR="00805FF2">
        <w:rPr>
          <w:rFonts w:eastAsiaTheme="minorHAnsi"/>
          <w:bCs/>
          <w:lang w:eastAsia="en-US"/>
        </w:rPr>
        <w:t xml:space="preserve"> поселения</w:t>
      </w:r>
      <w:r w:rsidRPr="00947546">
        <w:rPr>
          <w:rFonts w:eastAsiaTheme="minorHAnsi"/>
          <w:bCs/>
          <w:lang w:eastAsia="en-US"/>
        </w:rPr>
        <w:t>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12</w:t>
      </w:r>
      <w:r w:rsidRPr="00947546">
        <w:rPr>
          <w:rFonts w:eastAsiaTheme="minorHAnsi"/>
          <w:bCs/>
          <w:lang w:eastAsia="en-US"/>
        </w:rPr>
        <w:t>. Осуществление бюджетных инвестиций в объекты капитального строительства и (или) приобретение объектов недвижимого имущества, которые не относятся (не могут быть отнесены) к муниципальной соб</w:t>
      </w:r>
      <w:r w:rsidR="00805FF2">
        <w:rPr>
          <w:rFonts w:eastAsiaTheme="minorHAnsi"/>
          <w:bCs/>
          <w:lang w:eastAsia="en-US"/>
        </w:rPr>
        <w:t>ственности поселения</w:t>
      </w:r>
      <w:r w:rsidRPr="00947546">
        <w:rPr>
          <w:rFonts w:eastAsiaTheme="minorHAnsi"/>
          <w:bCs/>
          <w:lang w:eastAsia="en-US"/>
        </w:rPr>
        <w:t>, не допускается.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13</w:t>
      </w:r>
      <w:r w:rsidRPr="00947546">
        <w:rPr>
          <w:rFonts w:eastAsiaTheme="minorHAnsi"/>
          <w:bCs/>
          <w:lang w:eastAsia="en-US"/>
        </w:rPr>
        <w:t>. Проектом распоряжения могут предусматриваться один или несколько объектов капитального строительства и (или) объектов недвижимого имущества.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14</w:t>
      </w:r>
      <w:r w:rsidRPr="00947546">
        <w:rPr>
          <w:rFonts w:eastAsiaTheme="minorHAnsi"/>
          <w:bCs/>
          <w:lang w:eastAsia="en-US"/>
        </w:rPr>
        <w:t>. Проект распоряжения в отношении объектов капитального строительства должен содержать следующую информацию: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1) наименование объекта капитального строительства;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2) характеристику объекта (техническое описание, месторасположение, назначение использования);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3) направление инвестирования (строительство (реконструкция, в том числе с элементами реставрации, техническое перевооружение);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4) наименование главного распорядителя и муниципального заказчика;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5) мощность (прирост мощности) объекта капитального строительства, подлежащая вводу;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6) срок ввода в эксплуатацию объекта капитального строительства;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7) предельный объем инвестиций, сформированный на основании сводного сметного расчета стоимости строительства объекта (при наличии утвержденной проектной документации) и прочих расходов, необходимых для строительства (реконструкции) и вводу объекта в эксплуатацию;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8) распределение общего объема бюджетных инвестиций по годам на строительство (реконструкцию) объекта, источникам его финансового обеспечения с выделением объема инвестиций: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- на строительно-монтажные работы, включая оборудование;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- прочие затраты, включая инженерно-изыскательские работы, авторский надзор, проектные работы (привязка типового проекта), экспертизу проекта, инструментальные и лабораторные исследования, кадастровые работы и межевание земельного участка и т.д.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15</w:t>
      </w:r>
      <w:r w:rsidRPr="00947546">
        <w:rPr>
          <w:rFonts w:eastAsiaTheme="minorHAnsi"/>
          <w:bCs/>
          <w:lang w:eastAsia="en-US"/>
        </w:rPr>
        <w:t>. Проект распоряжения по вопросу приобретения объектов недвижимого имущества должен содержать следующую информацию: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1) наименование объекта недвижимого имущества;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2) характеристика объекта (техническое описание, месторасположение, назначение использования) и его количество;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3) направление инвестирования (приобретение);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4) наименование главного распорядителя и муниципального заказчика;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5) требования к качеству, безопасности приобретаемого недвижимого имущества;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6) предельный объем инвестиций, включающий в себя расходы на приобретение недвижимого имущества;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lastRenderedPageBreak/>
        <w:t>7) срок передачи приобретаемого объекта недвижимого имущества;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947546">
        <w:rPr>
          <w:rFonts w:eastAsiaTheme="minorHAnsi"/>
          <w:bCs/>
          <w:lang w:eastAsia="en-US"/>
        </w:rPr>
        <w:t>8) распределение объемов расходов на осуществление бюджетных инвестиций в приобретение объектов недвижимого имущества по годам и источникам их финансового обеспечения.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16</w:t>
      </w:r>
      <w:r w:rsidRPr="00947546">
        <w:rPr>
          <w:rFonts w:eastAsiaTheme="minorHAnsi"/>
          <w:bCs/>
          <w:lang w:eastAsia="en-US"/>
        </w:rPr>
        <w:t xml:space="preserve">. Согласование проекта распоряжения осуществляется в соответствии с Регламентом Администрации </w:t>
      </w:r>
      <w:r w:rsidR="00805FF2">
        <w:rPr>
          <w:rFonts w:eastAsiaTheme="minorHAnsi"/>
          <w:bCs/>
          <w:lang w:eastAsia="en-US"/>
        </w:rPr>
        <w:t>сельского поселения</w:t>
      </w:r>
      <w:r w:rsidRPr="00947546">
        <w:rPr>
          <w:rFonts w:eastAsiaTheme="minorHAnsi"/>
          <w:bCs/>
          <w:lang w:eastAsia="en-US"/>
        </w:rPr>
        <w:t>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17</w:t>
      </w:r>
      <w:r w:rsidRPr="00947546">
        <w:rPr>
          <w:rFonts w:eastAsiaTheme="minorHAnsi"/>
          <w:bCs/>
          <w:lang w:eastAsia="en-US"/>
        </w:rPr>
        <w:t xml:space="preserve">. После согласования проект распоряжения направляется на подписание </w:t>
      </w:r>
      <w:r w:rsidR="00805FF2">
        <w:rPr>
          <w:rFonts w:eastAsiaTheme="minorHAnsi"/>
          <w:bCs/>
          <w:lang w:eastAsia="en-US"/>
        </w:rPr>
        <w:t xml:space="preserve">Главе сельского поселения </w:t>
      </w:r>
      <w:r w:rsidRPr="00947546">
        <w:rPr>
          <w:rFonts w:eastAsiaTheme="minorHAnsi"/>
          <w:bCs/>
          <w:lang w:eastAsia="en-US"/>
        </w:rPr>
        <w:t>в установленном порядке.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18</w:t>
      </w:r>
      <w:r w:rsidRPr="00947546">
        <w:rPr>
          <w:rFonts w:eastAsiaTheme="minorHAnsi"/>
          <w:bCs/>
          <w:lang w:eastAsia="en-US"/>
        </w:rPr>
        <w:t>. Внесение изменений в распоряжение осуществляется в порядке, установленном для его утверждения.</w:t>
      </w:r>
    </w:p>
    <w:p w:rsidR="00947546" w:rsidRPr="00947546" w:rsidRDefault="00947546" w:rsidP="0094754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19</w:t>
      </w:r>
      <w:r w:rsidRPr="00947546">
        <w:rPr>
          <w:rFonts w:eastAsiaTheme="minorHAnsi"/>
          <w:bCs/>
          <w:lang w:eastAsia="en-US"/>
        </w:rPr>
        <w:t>. После вступления в силу распоряжения или распоряжения о внесении изменений в него, в случае наличия мероприятий, подлежащих включению в соответствующие муниципальные программы муниципального района, ответственными разработчиками, в случае необходимости, вносятся изменения в муниципальные программы в установленном порядке.</w:t>
      </w:r>
    </w:p>
    <w:p w:rsidR="00947546" w:rsidRPr="00947546" w:rsidRDefault="00947546" w:rsidP="00947546"/>
    <w:sectPr w:rsidR="00947546" w:rsidRPr="00947546" w:rsidSect="007803EE">
      <w:headerReference w:type="default" r:id="rId16"/>
      <w:pgSz w:w="11906" w:h="16838"/>
      <w:pgMar w:top="567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6" w:rsidRDefault="00000006" w:rsidP="001F5457">
      <w:r>
        <w:separator/>
      </w:r>
    </w:p>
  </w:endnote>
  <w:endnote w:type="continuationSeparator" w:id="0">
    <w:p w:rsidR="00000006" w:rsidRDefault="00000006" w:rsidP="001F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6" w:rsidRDefault="00000006" w:rsidP="001F5457">
      <w:r>
        <w:separator/>
      </w:r>
    </w:p>
  </w:footnote>
  <w:footnote w:type="continuationSeparator" w:id="0">
    <w:p w:rsidR="00000006" w:rsidRDefault="00000006" w:rsidP="001F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57" w:rsidRDefault="001F5457" w:rsidP="001F545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022789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20E82B42"/>
    <w:multiLevelType w:val="hybridMultilevel"/>
    <w:tmpl w:val="7710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B0F26"/>
    <w:multiLevelType w:val="hybridMultilevel"/>
    <w:tmpl w:val="8F482028"/>
    <w:lvl w:ilvl="0" w:tplc="71868EB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72"/>
    <w:multiLevelType w:val="hybridMultilevel"/>
    <w:tmpl w:val="F15617E0"/>
    <w:lvl w:ilvl="0" w:tplc="485E9AF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8F1BA4"/>
    <w:multiLevelType w:val="hybridMultilevel"/>
    <w:tmpl w:val="D5C446DE"/>
    <w:lvl w:ilvl="0" w:tplc="6D803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993005"/>
    <w:multiLevelType w:val="hybridMultilevel"/>
    <w:tmpl w:val="6094A4EE"/>
    <w:lvl w:ilvl="0" w:tplc="485E9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BD50A8"/>
    <w:multiLevelType w:val="hybridMultilevel"/>
    <w:tmpl w:val="070EFCAA"/>
    <w:lvl w:ilvl="0" w:tplc="485E9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F294A"/>
    <w:multiLevelType w:val="hybridMultilevel"/>
    <w:tmpl w:val="61EAAC64"/>
    <w:lvl w:ilvl="0" w:tplc="4EC66E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E1D60F6"/>
    <w:multiLevelType w:val="hybridMultilevel"/>
    <w:tmpl w:val="F9CA71CA"/>
    <w:lvl w:ilvl="0" w:tplc="69649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006"/>
    <w:rsid w:val="00000C5E"/>
    <w:rsid w:val="000073D7"/>
    <w:rsid w:val="00020C82"/>
    <w:rsid w:val="00030391"/>
    <w:rsid w:val="000454F4"/>
    <w:rsid w:val="00062DD7"/>
    <w:rsid w:val="0006559F"/>
    <w:rsid w:val="00066A01"/>
    <w:rsid w:val="00074717"/>
    <w:rsid w:val="00076A8E"/>
    <w:rsid w:val="00077574"/>
    <w:rsid w:val="00077DA7"/>
    <w:rsid w:val="000840B1"/>
    <w:rsid w:val="000865C2"/>
    <w:rsid w:val="00086C8D"/>
    <w:rsid w:val="00092F6D"/>
    <w:rsid w:val="0009526E"/>
    <w:rsid w:val="000A0EF0"/>
    <w:rsid w:val="000B3607"/>
    <w:rsid w:val="000D3946"/>
    <w:rsid w:val="000D3E6A"/>
    <w:rsid w:val="000D564F"/>
    <w:rsid w:val="000E3BAD"/>
    <w:rsid w:val="000E4146"/>
    <w:rsid w:val="000E4FC6"/>
    <w:rsid w:val="000F4990"/>
    <w:rsid w:val="000F5882"/>
    <w:rsid w:val="000F7957"/>
    <w:rsid w:val="00100E5C"/>
    <w:rsid w:val="00106103"/>
    <w:rsid w:val="00106940"/>
    <w:rsid w:val="001100D7"/>
    <w:rsid w:val="00110107"/>
    <w:rsid w:val="00110B23"/>
    <w:rsid w:val="00116111"/>
    <w:rsid w:val="00117A05"/>
    <w:rsid w:val="00117F33"/>
    <w:rsid w:val="00124161"/>
    <w:rsid w:val="001347B7"/>
    <w:rsid w:val="00136A57"/>
    <w:rsid w:val="001374ED"/>
    <w:rsid w:val="001417D9"/>
    <w:rsid w:val="00144B2B"/>
    <w:rsid w:val="001455E5"/>
    <w:rsid w:val="00145998"/>
    <w:rsid w:val="00151B22"/>
    <w:rsid w:val="00152A58"/>
    <w:rsid w:val="001630E0"/>
    <w:rsid w:val="00167EEB"/>
    <w:rsid w:val="001800A7"/>
    <w:rsid w:val="001810CF"/>
    <w:rsid w:val="0018729E"/>
    <w:rsid w:val="001A397E"/>
    <w:rsid w:val="001A47E2"/>
    <w:rsid w:val="001C032C"/>
    <w:rsid w:val="001D4BF9"/>
    <w:rsid w:val="001D7A4A"/>
    <w:rsid w:val="001E1902"/>
    <w:rsid w:val="001E34F1"/>
    <w:rsid w:val="001E350C"/>
    <w:rsid w:val="001E7ACE"/>
    <w:rsid w:val="001F3803"/>
    <w:rsid w:val="001F4CEE"/>
    <w:rsid w:val="001F5457"/>
    <w:rsid w:val="001F5835"/>
    <w:rsid w:val="002015DA"/>
    <w:rsid w:val="00204FED"/>
    <w:rsid w:val="00206B78"/>
    <w:rsid w:val="0021505D"/>
    <w:rsid w:val="00216949"/>
    <w:rsid w:val="00232CA7"/>
    <w:rsid w:val="00232E9E"/>
    <w:rsid w:val="00240C59"/>
    <w:rsid w:val="00243640"/>
    <w:rsid w:val="0024447D"/>
    <w:rsid w:val="00244912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57E"/>
    <w:rsid w:val="00271231"/>
    <w:rsid w:val="00275AAC"/>
    <w:rsid w:val="002834B6"/>
    <w:rsid w:val="002857DC"/>
    <w:rsid w:val="00287AED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6BA4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2F7048"/>
    <w:rsid w:val="00301B53"/>
    <w:rsid w:val="003037FC"/>
    <w:rsid w:val="003162F7"/>
    <w:rsid w:val="00320183"/>
    <w:rsid w:val="003248FD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100C"/>
    <w:rsid w:val="0038777E"/>
    <w:rsid w:val="00387B3E"/>
    <w:rsid w:val="00392001"/>
    <w:rsid w:val="003930B2"/>
    <w:rsid w:val="00397A8C"/>
    <w:rsid w:val="003A366C"/>
    <w:rsid w:val="003A6959"/>
    <w:rsid w:val="003A7E16"/>
    <w:rsid w:val="003B2CC8"/>
    <w:rsid w:val="003B488A"/>
    <w:rsid w:val="003B4D17"/>
    <w:rsid w:val="003B617D"/>
    <w:rsid w:val="003B78DF"/>
    <w:rsid w:val="003C53CD"/>
    <w:rsid w:val="003E7AB7"/>
    <w:rsid w:val="003F3556"/>
    <w:rsid w:val="003F72AE"/>
    <w:rsid w:val="00402180"/>
    <w:rsid w:val="00402FDE"/>
    <w:rsid w:val="00403A51"/>
    <w:rsid w:val="00406388"/>
    <w:rsid w:val="0041103B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3C37"/>
    <w:rsid w:val="004741B5"/>
    <w:rsid w:val="004752A4"/>
    <w:rsid w:val="00482A35"/>
    <w:rsid w:val="0048777B"/>
    <w:rsid w:val="00487F42"/>
    <w:rsid w:val="004929EE"/>
    <w:rsid w:val="00495A0D"/>
    <w:rsid w:val="004B524D"/>
    <w:rsid w:val="004C265C"/>
    <w:rsid w:val="004D004F"/>
    <w:rsid w:val="004D7621"/>
    <w:rsid w:val="004D77C6"/>
    <w:rsid w:val="004E18C2"/>
    <w:rsid w:val="004F344B"/>
    <w:rsid w:val="004F675E"/>
    <w:rsid w:val="00500183"/>
    <w:rsid w:val="00500400"/>
    <w:rsid w:val="00507DD3"/>
    <w:rsid w:val="00511A67"/>
    <w:rsid w:val="00514BEE"/>
    <w:rsid w:val="00516CC9"/>
    <w:rsid w:val="0052464F"/>
    <w:rsid w:val="0052701C"/>
    <w:rsid w:val="005314DD"/>
    <w:rsid w:val="00533BF2"/>
    <w:rsid w:val="005431DA"/>
    <w:rsid w:val="005445A9"/>
    <w:rsid w:val="00551B5A"/>
    <w:rsid w:val="0055507D"/>
    <w:rsid w:val="00556E94"/>
    <w:rsid w:val="005631E5"/>
    <w:rsid w:val="00571200"/>
    <w:rsid w:val="005833F3"/>
    <w:rsid w:val="00586BAF"/>
    <w:rsid w:val="00587141"/>
    <w:rsid w:val="005923E2"/>
    <w:rsid w:val="0059541E"/>
    <w:rsid w:val="005A027E"/>
    <w:rsid w:val="005A0A9A"/>
    <w:rsid w:val="005B444D"/>
    <w:rsid w:val="005B571C"/>
    <w:rsid w:val="005C2648"/>
    <w:rsid w:val="005C3720"/>
    <w:rsid w:val="005C71CA"/>
    <w:rsid w:val="005D5C5D"/>
    <w:rsid w:val="005E00B0"/>
    <w:rsid w:val="005E31F2"/>
    <w:rsid w:val="005E7456"/>
    <w:rsid w:val="005F4C8A"/>
    <w:rsid w:val="00601AE4"/>
    <w:rsid w:val="00603BDE"/>
    <w:rsid w:val="00605BF2"/>
    <w:rsid w:val="006061EC"/>
    <w:rsid w:val="00611DEB"/>
    <w:rsid w:val="0061225B"/>
    <w:rsid w:val="00615AA6"/>
    <w:rsid w:val="00617BF7"/>
    <w:rsid w:val="0062532A"/>
    <w:rsid w:val="0063119D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35B1"/>
    <w:rsid w:val="00695A52"/>
    <w:rsid w:val="006A005C"/>
    <w:rsid w:val="006B4C9C"/>
    <w:rsid w:val="006C3B70"/>
    <w:rsid w:val="006D2520"/>
    <w:rsid w:val="006D624E"/>
    <w:rsid w:val="006E0ADF"/>
    <w:rsid w:val="006F6697"/>
    <w:rsid w:val="007000E1"/>
    <w:rsid w:val="007065C4"/>
    <w:rsid w:val="00713966"/>
    <w:rsid w:val="00724174"/>
    <w:rsid w:val="00730CDC"/>
    <w:rsid w:val="00732607"/>
    <w:rsid w:val="00736820"/>
    <w:rsid w:val="00736B9A"/>
    <w:rsid w:val="00743738"/>
    <w:rsid w:val="00744ACD"/>
    <w:rsid w:val="007569F4"/>
    <w:rsid w:val="00756F80"/>
    <w:rsid w:val="007615DA"/>
    <w:rsid w:val="00763114"/>
    <w:rsid w:val="0076438E"/>
    <w:rsid w:val="00766C2B"/>
    <w:rsid w:val="00766DE2"/>
    <w:rsid w:val="00770843"/>
    <w:rsid w:val="007757E0"/>
    <w:rsid w:val="007803EE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D6980"/>
    <w:rsid w:val="007D779C"/>
    <w:rsid w:val="007E3AF1"/>
    <w:rsid w:val="007E46A4"/>
    <w:rsid w:val="007E77E3"/>
    <w:rsid w:val="007E7A72"/>
    <w:rsid w:val="007F0509"/>
    <w:rsid w:val="007F2285"/>
    <w:rsid w:val="008028FF"/>
    <w:rsid w:val="00803FD8"/>
    <w:rsid w:val="00805FF2"/>
    <w:rsid w:val="00807F17"/>
    <w:rsid w:val="0081211C"/>
    <w:rsid w:val="0081799D"/>
    <w:rsid w:val="0082296E"/>
    <w:rsid w:val="00824014"/>
    <w:rsid w:val="00825E3C"/>
    <w:rsid w:val="0083333C"/>
    <w:rsid w:val="00837C76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5CF7"/>
    <w:rsid w:val="00883CFC"/>
    <w:rsid w:val="0088590E"/>
    <w:rsid w:val="00887E23"/>
    <w:rsid w:val="008900E6"/>
    <w:rsid w:val="008905D0"/>
    <w:rsid w:val="00891E42"/>
    <w:rsid w:val="00895A1B"/>
    <w:rsid w:val="00895AF5"/>
    <w:rsid w:val="008A67D1"/>
    <w:rsid w:val="008B04E8"/>
    <w:rsid w:val="008B1A27"/>
    <w:rsid w:val="008C01C6"/>
    <w:rsid w:val="008E560E"/>
    <w:rsid w:val="008F2E48"/>
    <w:rsid w:val="008F4758"/>
    <w:rsid w:val="009013CC"/>
    <w:rsid w:val="00903FBB"/>
    <w:rsid w:val="0090620E"/>
    <w:rsid w:val="00910A65"/>
    <w:rsid w:val="0091233F"/>
    <w:rsid w:val="00912C5A"/>
    <w:rsid w:val="009158E8"/>
    <w:rsid w:val="009177EA"/>
    <w:rsid w:val="0093167B"/>
    <w:rsid w:val="0093333F"/>
    <w:rsid w:val="0093433F"/>
    <w:rsid w:val="00941490"/>
    <w:rsid w:val="009471B8"/>
    <w:rsid w:val="00947300"/>
    <w:rsid w:val="00947546"/>
    <w:rsid w:val="00947BDD"/>
    <w:rsid w:val="00972DFB"/>
    <w:rsid w:val="00984B81"/>
    <w:rsid w:val="00987480"/>
    <w:rsid w:val="00987CAB"/>
    <w:rsid w:val="0099368B"/>
    <w:rsid w:val="00993B55"/>
    <w:rsid w:val="00995C16"/>
    <w:rsid w:val="009A0342"/>
    <w:rsid w:val="009A0B59"/>
    <w:rsid w:val="009B3FAD"/>
    <w:rsid w:val="009C40F0"/>
    <w:rsid w:val="009E05BF"/>
    <w:rsid w:val="009E5F9C"/>
    <w:rsid w:val="00A009FD"/>
    <w:rsid w:val="00A01207"/>
    <w:rsid w:val="00A020D8"/>
    <w:rsid w:val="00A10A9A"/>
    <w:rsid w:val="00A25150"/>
    <w:rsid w:val="00A26486"/>
    <w:rsid w:val="00A3676C"/>
    <w:rsid w:val="00A429DE"/>
    <w:rsid w:val="00A4310E"/>
    <w:rsid w:val="00A43134"/>
    <w:rsid w:val="00A43D55"/>
    <w:rsid w:val="00A516C0"/>
    <w:rsid w:val="00A53099"/>
    <w:rsid w:val="00A6031F"/>
    <w:rsid w:val="00A6099D"/>
    <w:rsid w:val="00A6262B"/>
    <w:rsid w:val="00A76E2B"/>
    <w:rsid w:val="00A8317B"/>
    <w:rsid w:val="00A8321F"/>
    <w:rsid w:val="00A97501"/>
    <w:rsid w:val="00AB696F"/>
    <w:rsid w:val="00AC2909"/>
    <w:rsid w:val="00AC3F0A"/>
    <w:rsid w:val="00AE1310"/>
    <w:rsid w:val="00AE3184"/>
    <w:rsid w:val="00AE451F"/>
    <w:rsid w:val="00B010E4"/>
    <w:rsid w:val="00B07565"/>
    <w:rsid w:val="00B161B2"/>
    <w:rsid w:val="00B251DD"/>
    <w:rsid w:val="00B25966"/>
    <w:rsid w:val="00B25C9C"/>
    <w:rsid w:val="00B321DD"/>
    <w:rsid w:val="00B41D0B"/>
    <w:rsid w:val="00B51400"/>
    <w:rsid w:val="00B533E3"/>
    <w:rsid w:val="00B54124"/>
    <w:rsid w:val="00B57C24"/>
    <w:rsid w:val="00B608C6"/>
    <w:rsid w:val="00B701B1"/>
    <w:rsid w:val="00B91869"/>
    <w:rsid w:val="00BA4BF1"/>
    <w:rsid w:val="00BA5E3A"/>
    <w:rsid w:val="00BA7358"/>
    <w:rsid w:val="00BB072F"/>
    <w:rsid w:val="00BB404D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041A"/>
    <w:rsid w:val="00C146A2"/>
    <w:rsid w:val="00C24944"/>
    <w:rsid w:val="00C25F8F"/>
    <w:rsid w:val="00C26E44"/>
    <w:rsid w:val="00C367BC"/>
    <w:rsid w:val="00C44196"/>
    <w:rsid w:val="00C454BF"/>
    <w:rsid w:val="00C50166"/>
    <w:rsid w:val="00C528AA"/>
    <w:rsid w:val="00C61C74"/>
    <w:rsid w:val="00C64910"/>
    <w:rsid w:val="00C654D5"/>
    <w:rsid w:val="00C70C81"/>
    <w:rsid w:val="00C7112F"/>
    <w:rsid w:val="00C727CE"/>
    <w:rsid w:val="00C730F2"/>
    <w:rsid w:val="00C75721"/>
    <w:rsid w:val="00C75D67"/>
    <w:rsid w:val="00C75F85"/>
    <w:rsid w:val="00C80F70"/>
    <w:rsid w:val="00C868FC"/>
    <w:rsid w:val="00C90A6A"/>
    <w:rsid w:val="00C9556F"/>
    <w:rsid w:val="00C967FD"/>
    <w:rsid w:val="00CA421F"/>
    <w:rsid w:val="00CA521A"/>
    <w:rsid w:val="00CB132F"/>
    <w:rsid w:val="00CB138C"/>
    <w:rsid w:val="00CB54E5"/>
    <w:rsid w:val="00CB6351"/>
    <w:rsid w:val="00CC4022"/>
    <w:rsid w:val="00CC407F"/>
    <w:rsid w:val="00CD39C4"/>
    <w:rsid w:val="00CD750F"/>
    <w:rsid w:val="00CE274B"/>
    <w:rsid w:val="00CE3C86"/>
    <w:rsid w:val="00CE6B51"/>
    <w:rsid w:val="00CE715C"/>
    <w:rsid w:val="00CE781A"/>
    <w:rsid w:val="00CF76CC"/>
    <w:rsid w:val="00CF773D"/>
    <w:rsid w:val="00CF7FC4"/>
    <w:rsid w:val="00D004B6"/>
    <w:rsid w:val="00D105D7"/>
    <w:rsid w:val="00D17639"/>
    <w:rsid w:val="00D21CEB"/>
    <w:rsid w:val="00D25D67"/>
    <w:rsid w:val="00D26874"/>
    <w:rsid w:val="00D32D15"/>
    <w:rsid w:val="00D33122"/>
    <w:rsid w:val="00D377A1"/>
    <w:rsid w:val="00D46AE9"/>
    <w:rsid w:val="00D54E76"/>
    <w:rsid w:val="00D560AE"/>
    <w:rsid w:val="00D61E62"/>
    <w:rsid w:val="00D66082"/>
    <w:rsid w:val="00D75E72"/>
    <w:rsid w:val="00D76B61"/>
    <w:rsid w:val="00D94B0B"/>
    <w:rsid w:val="00DA0410"/>
    <w:rsid w:val="00DA3B80"/>
    <w:rsid w:val="00DA3C56"/>
    <w:rsid w:val="00DB0877"/>
    <w:rsid w:val="00DC097F"/>
    <w:rsid w:val="00DC1AC9"/>
    <w:rsid w:val="00DD18F5"/>
    <w:rsid w:val="00DE36A8"/>
    <w:rsid w:val="00DF3857"/>
    <w:rsid w:val="00DF4A4D"/>
    <w:rsid w:val="00DF7271"/>
    <w:rsid w:val="00E036F7"/>
    <w:rsid w:val="00E04178"/>
    <w:rsid w:val="00E105E4"/>
    <w:rsid w:val="00E2023A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43B35"/>
    <w:rsid w:val="00E51C78"/>
    <w:rsid w:val="00E53DAB"/>
    <w:rsid w:val="00E55198"/>
    <w:rsid w:val="00E560B4"/>
    <w:rsid w:val="00E56837"/>
    <w:rsid w:val="00E62692"/>
    <w:rsid w:val="00E64A54"/>
    <w:rsid w:val="00E659C3"/>
    <w:rsid w:val="00E679AE"/>
    <w:rsid w:val="00E763E4"/>
    <w:rsid w:val="00E812F7"/>
    <w:rsid w:val="00E81FE5"/>
    <w:rsid w:val="00E844D5"/>
    <w:rsid w:val="00E859E0"/>
    <w:rsid w:val="00EB3C31"/>
    <w:rsid w:val="00EB6816"/>
    <w:rsid w:val="00EB7891"/>
    <w:rsid w:val="00EE2805"/>
    <w:rsid w:val="00F02E86"/>
    <w:rsid w:val="00F11F1F"/>
    <w:rsid w:val="00F15526"/>
    <w:rsid w:val="00F16CA0"/>
    <w:rsid w:val="00F32F32"/>
    <w:rsid w:val="00F3630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9767E"/>
    <w:rsid w:val="00FA42DF"/>
    <w:rsid w:val="00FA6092"/>
    <w:rsid w:val="00FA798F"/>
    <w:rsid w:val="00FB1513"/>
    <w:rsid w:val="00FB23AA"/>
    <w:rsid w:val="00FC75B4"/>
    <w:rsid w:val="00FD4368"/>
    <w:rsid w:val="00FD5336"/>
    <w:rsid w:val="00FD5D37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598A-D19A-4D62-BB49-F40F1E7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C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F5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5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8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C0A726D879AC4BD1DC0242A1D5031BACF2552D80FCC90FA178CFC324608CA24A4BC3D5B6E96635b8H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0A726D879AC4BD1DC0242A1D5031BACF2552D80FCC90FA178CFC324b6H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0A726D879AC4BD1DC0242A1D5031BACF2552D80FCC90FA178CFC324b6H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C0A726D879AC4BD1DC0242A1D5031BACF2552D80FCC90FA178CFC324608CA24A4BC3D5B6E96636b8HDI" TargetMode="External"/><Relationship Id="rId10" Type="http://schemas.openxmlformats.org/officeDocument/2006/relationships/hyperlink" Target="consultantplus://offline/ref=95C0A726D879AC4BD1DC0242A1D5031BACF2552D80FCC90FA178CFC324b6H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0A726D879AC4BD1DC0242A1D5031BACF75D2E81FCC90FA178CFC324b6H0I" TargetMode="External"/><Relationship Id="rId14" Type="http://schemas.openxmlformats.org/officeDocument/2006/relationships/hyperlink" Target="consultantplus://offline/ref=95C0A726D879AC4BD1DC0242A1D5031BACF2552D80FCC90FA178CFC324608CA24A4BC3D5B6E96634b8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9E19-F66C-4499-B139-CBE71E2D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66</cp:revision>
  <cp:lastPrinted>2017-12-04T03:59:00Z</cp:lastPrinted>
  <dcterms:created xsi:type="dcterms:W3CDTF">2016-09-28T04:43:00Z</dcterms:created>
  <dcterms:modified xsi:type="dcterms:W3CDTF">2017-12-04T03:59:00Z</dcterms:modified>
</cp:coreProperties>
</file>