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F7" w:rsidRDefault="006B1C44" w:rsidP="006B1C4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color w:val="002060"/>
          <w:sz w:val="24"/>
          <w:szCs w:val="24"/>
        </w:rPr>
      </w:pPr>
      <w:r w:rsidRPr="006B1C44">
        <w:rPr>
          <w:rFonts w:ascii="Times New Roman" w:hAnsi="Times New Roman"/>
          <w:noProof/>
          <w:color w:val="00206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pt;height:40.5pt;visibility:visible;mso-wrap-style:square">
            <v:imagedata r:id="rId7" o:title=""/>
          </v:shape>
        </w:pict>
      </w:r>
    </w:p>
    <w:p w:rsidR="006B1C44" w:rsidRPr="006B1C44" w:rsidRDefault="006B1C44" w:rsidP="003C5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C5EF7" w:rsidRPr="006B1C44" w:rsidRDefault="003C5EF7" w:rsidP="003C5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</w:rPr>
        <w:t>РОССИЙСКАЯ ФЕДЕРАЦИЯ</w:t>
      </w:r>
    </w:p>
    <w:p w:rsidR="003C5EF7" w:rsidRPr="006B1C44" w:rsidRDefault="003C5EF7" w:rsidP="003C5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3C5EF7" w:rsidRPr="006B1C44" w:rsidRDefault="003C5EF7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3C5EF7" w:rsidRPr="006B1C44" w:rsidRDefault="003C5EF7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3C5EF7" w:rsidRDefault="003C5EF7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B1C44" w:rsidRPr="006B1C44" w:rsidRDefault="006B1C44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C5EF7" w:rsidRDefault="003C5EF7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</w:rPr>
        <w:t>ПОСТАНОВЛЕНИЕ</w:t>
      </w:r>
    </w:p>
    <w:p w:rsidR="00FE7760" w:rsidRDefault="00FE7760" w:rsidP="003C5EF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E7760" w:rsidRPr="00B35F09" w:rsidRDefault="00B35F09" w:rsidP="00FE7760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35F09">
        <w:rPr>
          <w:rFonts w:ascii="Times New Roman" w:hAnsi="Times New Roman"/>
          <w:color w:val="002060"/>
          <w:sz w:val="24"/>
          <w:szCs w:val="24"/>
        </w:rPr>
        <w:t xml:space="preserve">05.07.2019 г.                                             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bookmarkStart w:id="0" w:name="_GoBack"/>
      <w:bookmarkEnd w:id="0"/>
      <w:r w:rsidRPr="00B35F09">
        <w:rPr>
          <w:rFonts w:ascii="Times New Roman" w:hAnsi="Times New Roman"/>
          <w:color w:val="002060"/>
          <w:sz w:val="24"/>
          <w:szCs w:val="24"/>
        </w:rPr>
        <w:t>№ 112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35F09">
        <w:rPr>
          <w:rFonts w:ascii="Times New Roman" w:hAnsi="Times New Roman"/>
          <w:color w:val="002060"/>
          <w:sz w:val="24"/>
          <w:szCs w:val="24"/>
        </w:rPr>
        <w:t>-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35F09">
        <w:rPr>
          <w:rFonts w:ascii="Times New Roman" w:hAnsi="Times New Roman"/>
          <w:color w:val="002060"/>
          <w:sz w:val="24"/>
          <w:szCs w:val="24"/>
        </w:rPr>
        <w:t>П</w:t>
      </w:r>
    </w:p>
    <w:p w:rsidR="003C5EF7" w:rsidRPr="006B1C44" w:rsidRDefault="003C5EF7" w:rsidP="006B1C44">
      <w:pPr>
        <w:spacing w:after="0" w:line="240" w:lineRule="auto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C5EF7" w:rsidRPr="006B1C44" w:rsidRDefault="00FE7760" w:rsidP="006B1C44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Об утверждении п</w:t>
      </w:r>
      <w:r w:rsidR="003C5EF7" w:rsidRPr="006B1C44">
        <w:rPr>
          <w:rFonts w:ascii="Times New Roman" w:hAnsi="Times New Roman"/>
          <w:b/>
          <w:color w:val="002060"/>
          <w:sz w:val="24"/>
          <w:szCs w:val="24"/>
        </w:rPr>
        <w:t xml:space="preserve">орядка и перечня случаев оказания на безвозвратной основе за счет средств бюджета </w:t>
      </w:r>
      <w:r w:rsidR="0074480B" w:rsidRPr="006B1C44">
        <w:rPr>
          <w:rFonts w:ascii="Times New Roman" w:hAnsi="Times New Roman"/>
          <w:b/>
          <w:color w:val="002060"/>
          <w:sz w:val="24"/>
          <w:szCs w:val="24"/>
        </w:rPr>
        <w:t>сельского поселения Хатанга</w:t>
      </w:r>
      <w:r w:rsidR="003C5EF7" w:rsidRPr="006B1C44">
        <w:rPr>
          <w:rFonts w:ascii="Times New Roman" w:hAnsi="Times New Roman"/>
          <w:b/>
          <w:color w:val="002060"/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3C5EF7" w:rsidRPr="006B1C44" w:rsidRDefault="003C5EF7" w:rsidP="003C5EF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C5EF7" w:rsidRPr="006B1C44" w:rsidRDefault="003C5EF7" w:rsidP="00FE7760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9.3 части 1 статьи 14 Жилищного кодекса Российской Федерации, </w:t>
      </w:r>
      <w:r w:rsidR="008D0899" w:rsidRPr="006B1C44">
        <w:rPr>
          <w:rFonts w:ascii="Times New Roman" w:hAnsi="Times New Roman"/>
          <w:color w:val="002060"/>
          <w:sz w:val="24"/>
          <w:szCs w:val="24"/>
        </w:rPr>
        <w:t>руководствуясь Уставом сельского поселения Хатанга,</w:t>
      </w:r>
    </w:p>
    <w:p w:rsidR="003C5EF7" w:rsidRPr="006B1C44" w:rsidRDefault="003C5EF7" w:rsidP="003C5EF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3C5EF7" w:rsidRPr="006B1C44" w:rsidRDefault="003C5EF7" w:rsidP="003C5EF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x-none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val="x-none"/>
        </w:rPr>
        <w:t>ПОСТАНОВЛЯЮ:</w:t>
      </w:r>
    </w:p>
    <w:p w:rsidR="003C5EF7" w:rsidRPr="006B1C44" w:rsidRDefault="003C5EF7" w:rsidP="003C5EF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x-none"/>
        </w:rPr>
      </w:pPr>
    </w:p>
    <w:p w:rsidR="003C5EF7" w:rsidRPr="006B1C44" w:rsidRDefault="008D0899" w:rsidP="00FE7760">
      <w:pPr>
        <w:numPr>
          <w:ilvl w:val="0"/>
          <w:numId w:val="3"/>
        </w:numPr>
        <w:suppressAutoHyphens/>
        <w:spacing w:after="0" w:line="240" w:lineRule="auto"/>
        <w:ind w:left="709" w:hanging="34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 xml:space="preserve">Утвердить порядок и перечень случаев оказания на безвозвратной основе за счет средств бюджета сельского поселения Хатанга дополнительной помощи при возникновении неотложной необходимости в проведении капитального ремонта общего имущества в многоквартирных </w:t>
      </w:r>
      <w:r w:rsidR="00FE7760">
        <w:rPr>
          <w:rFonts w:ascii="Times New Roman" w:hAnsi="Times New Roman"/>
          <w:color w:val="002060"/>
          <w:sz w:val="24"/>
          <w:szCs w:val="24"/>
        </w:rPr>
        <w:t>домах согласно приложению.</w:t>
      </w:r>
    </w:p>
    <w:p w:rsidR="008D0899" w:rsidRPr="006B1C44" w:rsidRDefault="008D0899" w:rsidP="008D08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C5EF7" w:rsidRPr="006B1C44" w:rsidRDefault="003C5EF7" w:rsidP="00FE7760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8D0899" w:rsidRPr="006B1C44">
          <w:rPr>
            <w:rStyle w:val="af"/>
            <w:rFonts w:ascii="Times New Roman" w:hAnsi="Times New Roman"/>
            <w:color w:val="002060"/>
            <w:sz w:val="24"/>
            <w:szCs w:val="24"/>
            <w:lang w:val="en-US" w:eastAsia="ar-SA"/>
          </w:rPr>
          <w:t>www</w:t>
        </w:r>
        <w:r w:rsidR="008D0899" w:rsidRPr="006B1C44">
          <w:rPr>
            <w:rStyle w:val="af"/>
            <w:rFonts w:ascii="Times New Roman" w:hAnsi="Times New Roman"/>
            <w:color w:val="002060"/>
            <w:sz w:val="24"/>
            <w:szCs w:val="24"/>
            <w:lang w:eastAsia="ar-SA"/>
          </w:rPr>
          <w:t>.</w:t>
        </w:r>
        <w:proofErr w:type="spellStart"/>
        <w:r w:rsidR="008D0899" w:rsidRPr="006B1C44">
          <w:rPr>
            <w:rStyle w:val="af"/>
            <w:rFonts w:ascii="Times New Roman" w:hAnsi="Times New Roman"/>
            <w:color w:val="002060"/>
            <w:sz w:val="24"/>
            <w:szCs w:val="24"/>
            <w:lang w:val="en-US" w:eastAsia="ar-SA"/>
          </w:rPr>
          <w:t>hatanga</w:t>
        </w:r>
        <w:proofErr w:type="spellEnd"/>
        <w:r w:rsidR="008D0899" w:rsidRPr="006B1C44">
          <w:rPr>
            <w:rStyle w:val="af"/>
            <w:rFonts w:ascii="Times New Roman" w:hAnsi="Times New Roman"/>
            <w:color w:val="002060"/>
            <w:sz w:val="24"/>
            <w:szCs w:val="24"/>
            <w:lang w:eastAsia="ar-SA"/>
          </w:rPr>
          <w:t>24.</w:t>
        </w:r>
        <w:proofErr w:type="spellStart"/>
        <w:r w:rsidR="008D0899" w:rsidRPr="006B1C44">
          <w:rPr>
            <w:rStyle w:val="af"/>
            <w:rFonts w:ascii="Times New Roman" w:hAnsi="Times New Roman"/>
            <w:color w:val="002060"/>
            <w:sz w:val="24"/>
            <w:szCs w:val="24"/>
            <w:lang w:val="en-US" w:eastAsia="ar-SA"/>
          </w:rPr>
          <w:t>ru</w:t>
        </w:r>
        <w:proofErr w:type="spellEnd"/>
      </w:hyperlink>
    </w:p>
    <w:p w:rsidR="008D0899" w:rsidRPr="006B1C44" w:rsidRDefault="008D0899" w:rsidP="003C5EF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</w:p>
    <w:p w:rsidR="00FE7760" w:rsidRPr="00FE7760" w:rsidRDefault="00FE7760" w:rsidP="00FE7760">
      <w:pPr>
        <w:numPr>
          <w:ilvl w:val="0"/>
          <w:numId w:val="4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FE7760">
        <w:rPr>
          <w:rFonts w:ascii="Times New Roman" w:hAnsi="Times New Roman"/>
          <w:color w:val="002060"/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E7760" w:rsidRDefault="00FE7760" w:rsidP="00FE776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</w:p>
    <w:p w:rsidR="003C5EF7" w:rsidRPr="00FE7760" w:rsidRDefault="003C5EF7" w:rsidP="00FE7760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FE7760">
        <w:rPr>
          <w:rFonts w:ascii="Times New Roman" w:hAnsi="Times New Roman"/>
          <w:color w:val="002060"/>
          <w:sz w:val="24"/>
          <w:szCs w:val="24"/>
          <w:lang w:eastAsia="ar-SA"/>
        </w:rPr>
        <w:t>Контроль за исполнением настоящего Постановления возложить на заместителя Гл</w:t>
      </w:r>
      <w:r w:rsidR="00FE7760">
        <w:rPr>
          <w:rFonts w:ascii="Times New Roman" w:hAnsi="Times New Roman"/>
          <w:color w:val="002060"/>
          <w:sz w:val="24"/>
          <w:szCs w:val="24"/>
          <w:lang w:eastAsia="ar-SA"/>
        </w:rPr>
        <w:t>авы сельского поселения Хатанга Скрипкина А.С.</w:t>
      </w:r>
    </w:p>
    <w:p w:rsidR="003C5EF7" w:rsidRPr="006B1C44" w:rsidRDefault="003C5EF7" w:rsidP="003C5E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C5EF7" w:rsidRPr="006B1C44" w:rsidRDefault="003C5EF7" w:rsidP="003C5E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D0899" w:rsidRPr="006B1C44" w:rsidRDefault="008D0899" w:rsidP="003C5E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C5EF7" w:rsidRPr="006B1C44" w:rsidRDefault="003C5EF7" w:rsidP="003C5E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 xml:space="preserve">Глава сельского поселения </w:t>
      </w:r>
      <w:proofErr w:type="gramStart"/>
      <w:r w:rsidRPr="006B1C44">
        <w:rPr>
          <w:rFonts w:ascii="Times New Roman" w:hAnsi="Times New Roman"/>
          <w:color w:val="002060"/>
          <w:sz w:val="24"/>
          <w:szCs w:val="24"/>
        </w:rPr>
        <w:t>Хатанга</w:t>
      </w:r>
      <w:r w:rsidR="00FE7760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6B1C44">
        <w:rPr>
          <w:rFonts w:ascii="Times New Roman" w:hAnsi="Times New Roman"/>
          <w:color w:val="002060"/>
          <w:sz w:val="24"/>
          <w:szCs w:val="24"/>
        </w:rPr>
        <w:tab/>
      </w:r>
      <w:proofErr w:type="gramEnd"/>
      <w:r w:rsidRPr="006B1C44">
        <w:rPr>
          <w:rFonts w:ascii="Times New Roman" w:hAnsi="Times New Roman"/>
          <w:color w:val="002060"/>
          <w:sz w:val="24"/>
          <w:szCs w:val="24"/>
        </w:rPr>
        <w:tab/>
      </w:r>
      <w:r w:rsidRPr="006B1C44">
        <w:rPr>
          <w:rFonts w:ascii="Times New Roman" w:hAnsi="Times New Roman"/>
          <w:color w:val="002060"/>
          <w:sz w:val="24"/>
          <w:szCs w:val="24"/>
        </w:rPr>
        <w:tab/>
      </w:r>
      <w:r w:rsidRPr="006B1C44">
        <w:rPr>
          <w:rFonts w:ascii="Times New Roman" w:hAnsi="Times New Roman"/>
          <w:color w:val="002060"/>
          <w:sz w:val="24"/>
          <w:szCs w:val="24"/>
        </w:rPr>
        <w:tab/>
      </w:r>
      <w:r w:rsidRPr="006B1C44">
        <w:rPr>
          <w:rFonts w:ascii="Times New Roman" w:hAnsi="Times New Roman"/>
          <w:color w:val="002060"/>
          <w:sz w:val="24"/>
          <w:szCs w:val="24"/>
        </w:rPr>
        <w:tab/>
      </w:r>
      <w:r w:rsidRPr="006B1C44">
        <w:rPr>
          <w:rFonts w:ascii="Times New Roman" w:hAnsi="Times New Roman"/>
          <w:color w:val="002060"/>
          <w:sz w:val="24"/>
          <w:szCs w:val="24"/>
        </w:rPr>
        <w:tab/>
      </w:r>
      <w:r w:rsidR="00FE7760">
        <w:rPr>
          <w:rFonts w:ascii="Times New Roman" w:hAnsi="Times New Roman"/>
          <w:color w:val="002060"/>
          <w:sz w:val="24"/>
          <w:szCs w:val="24"/>
        </w:rPr>
        <w:t xml:space="preserve">А. В. Кулешов </w:t>
      </w:r>
    </w:p>
    <w:p w:rsidR="003C5EF7" w:rsidRPr="006B1C44" w:rsidRDefault="003C5EF7" w:rsidP="003C5EF7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3C5EF7" w:rsidRPr="006B1C44" w:rsidRDefault="003C5EF7" w:rsidP="003A7A9F">
      <w:pPr>
        <w:jc w:val="center"/>
        <w:rPr>
          <w:rFonts w:ascii="Times New Roman" w:hAnsi="Times New Roman"/>
          <w:i/>
          <w:color w:val="002060"/>
          <w:sz w:val="28"/>
          <w:szCs w:val="28"/>
        </w:rPr>
      </w:pPr>
    </w:p>
    <w:p w:rsidR="008D0899" w:rsidRPr="006B1C44" w:rsidRDefault="008D0899" w:rsidP="003A7A9F">
      <w:pPr>
        <w:jc w:val="center"/>
        <w:rPr>
          <w:rFonts w:ascii="Times New Roman" w:hAnsi="Times New Roman"/>
          <w:i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rPr>
          <w:rFonts w:ascii="Times New Roman" w:hAnsi="Times New Roman"/>
          <w:i/>
          <w:color w:val="002060"/>
          <w:sz w:val="28"/>
          <w:szCs w:val="28"/>
        </w:rPr>
      </w:pPr>
    </w:p>
    <w:p w:rsidR="008D0899" w:rsidRPr="006B1C44" w:rsidRDefault="008D0899" w:rsidP="003A7A9F">
      <w:pPr>
        <w:spacing w:after="0" w:line="240" w:lineRule="auto"/>
        <w:rPr>
          <w:rFonts w:ascii="Times New Roman" w:hAnsi="Times New Roman"/>
          <w:i/>
          <w:color w:val="002060"/>
          <w:sz w:val="28"/>
          <w:szCs w:val="28"/>
        </w:rPr>
      </w:pPr>
    </w:p>
    <w:p w:rsidR="008D0899" w:rsidRPr="006B1C44" w:rsidRDefault="008D0899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20F32" w:rsidRPr="006B1C44" w:rsidRDefault="00D20F32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D20F32" w:rsidRPr="006B1C44" w:rsidRDefault="00D20F32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B76E22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6B1C44">
        <w:rPr>
          <w:rFonts w:ascii="Times New Roman" w:hAnsi="Times New Roman"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5.35pt;margin-top:-23.7pt;width:196pt;height:61.7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8D0899" w:rsidRPr="00FE7760" w:rsidRDefault="00FE7760" w:rsidP="00FE7760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</w:rPr>
                  </w:pPr>
                  <w:r w:rsidRPr="00FE7760">
                    <w:rPr>
                      <w:rFonts w:ascii="Times New Roman" w:hAnsi="Times New Roman"/>
                      <w:b/>
                      <w:color w:val="002060"/>
                      <w:sz w:val="20"/>
                      <w:szCs w:val="20"/>
                    </w:rPr>
                    <w:t xml:space="preserve">Приложение </w:t>
                  </w:r>
                </w:p>
                <w:p w:rsidR="00FE7760" w:rsidRPr="00FE7760" w:rsidRDefault="008D0899" w:rsidP="00FE7760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</w:pPr>
                  <w:r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 xml:space="preserve">к Постановлению администрации сельского поселения Хатанга </w:t>
                  </w:r>
                </w:p>
                <w:p w:rsidR="008D0899" w:rsidRPr="00FE7760" w:rsidRDefault="008D0899" w:rsidP="00FE7760">
                  <w:pPr>
                    <w:spacing w:after="0" w:line="240" w:lineRule="auto"/>
                    <w:ind w:left="709"/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</w:pPr>
                  <w:r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 xml:space="preserve">от </w:t>
                  </w:r>
                  <w:r w:rsidR="00FE7760"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>05</w:t>
                  </w:r>
                  <w:r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 xml:space="preserve">.07.2019 года № </w:t>
                  </w:r>
                  <w:r w:rsidR="00FE7760"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>112</w:t>
                  </w:r>
                  <w:r w:rsidRPr="00FE7760">
                    <w:rPr>
                      <w:rFonts w:ascii="Times New Roman" w:hAnsi="Times New Roman"/>
                      <w:color w:val="002060"/>
                      <w:sz w:val="20"/>
                      <w:szCs w:val="20"/>
                    </w:rPr>
                    <w:t>-П</w:t>
                  </w:r>
                </w:p>
                <w:p w:rsidR="008D0899" w:rsidRPr="00FE7760" w:rsidRDefault="008D0899" w:rsidP="008D0899">
                  <w:pPr>
                    <w:rPr>
                      <w:color w:val="002060"/>
                    </w:rPr>
                  </w:pPr>
                </w:p>
              </w:txbxContent>
            </v:textbox>
            <w10:wrap type="square"/>
          </v:shape>
        </w:pict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  <w:r w:rsidR="00661731" w:rsidRPr="006B1C44">
        <w:rPr>
          <w:rFonts w:ascii="Times New Roman" w:hAnsi="Times New Roman"/>
          <w:color w:val="002060"/>
          <w:sz w:val="28"/>
          <w:szCs w:val="28"/>
        </w:rPr>
        <w:tab/>
      </w:r>
    </w:p>
    <w:p w:rsidR="00D20F32" w:rsidRPr="006B1C44" w:rsidRDefault="00D20F32" w:rsidP="003A7A9F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 xml:space="preserve">Порядок и перечень случаев оказания на безвозвратной основе за счет средств бюджета </w:t>
      </w:r>
      <w:r w:rsidR="00D20F32"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сельского поселения Хатанга</w:t>
      </w:r>
      <w:r w:rsidR="00D20F32" w:rsidRPr="006B1C44">
        <w:rPr>
          <w:rFonts w:ascii="Times New Roman" w:hAnsi="Times New Roman"/>
          <w:i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61731" w:rsidRPr="006B1C44" w:rsidRDefault="00661731" w:rsidP="003A7A9F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  <w:bookmarkStart w:id="1" w:name="Par0"/>
      <w:bookmarkEnd w:id="1"/>
      <w:r w:rsidRPr="006B1C44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Общие положения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Настоящие Порядок и перечень случаев оказания на безвозвратной основе за счет средств бюджета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i/>
          <w:color w:val="002060"/>
          <w:sz w:val="24"/>
          <w:szCs w:val="24"/>
          <w:lang w:eastAsia="en-US"/>
        </w:rPr>
        <w:t xml:space="preserve">,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определяет перечень случаев оказания на безвозвратной основе за счет средств бюджета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i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i/>
          <w:color w:val="002060"/>
          <w:sz w:val="24"/>
          <w:szCs w:val="24"/>
          <w:lang w:eastAsia="en-US"/>
        </w:rPr>
        <w:t xml:space="preserve">,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и процедуру принятия решения об оказании на безвозвратной основе за счет средств бюджета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дополнительной помощь).</w:t>
      </w:r>
    </w:p>
    <w:p w:rsidR="00661731" w:rsidRPr="006B1C44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Под неотложной необходимостью в проведении капитального ремонта в рамках настоящего </w:t>
      </w:r>
      <w:r w:rsidR="002D6144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Порядка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понимаются случаи, требующие безотлагательного проведения капитального ремонта в многоквартирных домах, расположенных на территории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i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(далее – многоквартирные дома).</w:t>
      </w:r>
    </w:p>
    <w:p w:rsidR="00661731" w:rsidRPr="006B1C44" w:rsidRDefault="00661731" w:rsidP="003C36A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Случаями оказания на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безвозвратной основе за счет средств бюджета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дополнительной помощи являются чрезвычайные ситуации природного или техногенного характера, предусмотренные Федеральным законом от 21.12.1994 № 68-ФЗ «О защите населения и территорий от чрезвычайных ситуаций природного и техногенного характера»  (далее – чрезвычайная ситуация, Федеральный закон) на многоквартирных домах, собственники помещений в котором формируют фонд капитального ремонта на специальном счете, на устранение которых средств, накопленных на специальном счете, недостаточно.</w:t>
      </w:r>
    </w:p>
    <w:p w:rsidR="00661731" w:rsidRPr="006B1C44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Дополнительная помощь при возникновении неотложной необходимости в проведении капитального ремонта общего имущества в многоквартирных домах оказывается в случаях, указанных в пункте 1.3 настоящего </w:t>
      </w:r>
      <w:r w:rsidR="002D6144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Порядка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, за счет средств бюджета </w:t>
      </w:r>
      <w:r w:rsidR="00D20F3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в пределах объема бюджетных средств, утвержденных </w:t>
      </w:r>
      <w:r w:rsidR="00B026BB"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администрацией </w:t>
      </w:r>
      <w:r w:rsidR="00B026BB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i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о бюджете на очередной финансовый год и плановый период.</w:t>
      </w:r>
    </w:p>
    <w:p w:rsidR="00661731" w:rsidRPr="006B1C44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Получателями дополнительной помощи являются юридические лица, перечисленные в части 2 статьи 175 Жилищного кодекса Российской Федерации, которые являются владельцами специального счета.</w:t>
      </w:r>
    </w:p>
    <w:p w:rsidR="00661731" w:rsidRPr="006B1C44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661731" w:rsidRPr="006B1C44" w:rsidRDefault="00661731" w:rsidP="003C36A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lastRenderedPageBreak/>
        <w:t>Целью дополнительной помощи является частичное финансовое обеспечение проведения капитального ремонта многоквартирного дома для ликвидации ч</w:t>
      </w:r>
      <w:r w:rsidR="00F40D72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резвычайной ситуации в случае,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указанном в пункте 1.3 настоящего </w:t>
      </w:r>
      <w:r w:rsidR="002D6144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Порядка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. </w:t>
      </w:r>
      <w:r w:rsidR="002D6144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Средства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носят целевой характер и не могут быть использованы на другие цели, объем субсидий определяется в размере, утвержденном </w:t>
      </w:r>
      <w:r w:rsidR="00B026BB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администрацией сельского поселения Хатанга</w:t>
      </w:r>
      <w:r w:rsidRPr="006B1C44">
        <w:rPr>
          <w:rFonts w:ascii="Times New Roman" w:hAnsi="Times New Roman"/>
          <w:bCs/>
          <w:i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о бюджете на указанные цели на соответствующий финансовый год.</w:t>
      </w:r>
    </w:p>
    <w:p w:rsidR="00661731" w:rsidRPr="006B1C44" w:rsidRDefault="00B026BB" w:rsidP="0021532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Администрация сельского поселения Хатанга</w:t>
      </w:r>
      <w:r w:rsidR="00661731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– главный распорядитель средств, непосредственно обеспечивающий предоставление дополнительной помощи получателю субсидии, определяется 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в соответствии с: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1) Бюджетным кодексом Российской Федерации;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2) Жилищным кодексом Российской Федерации;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3) Федеральным законом от 21.07.2007 N 185-ФЗ "О Фонде содействия реформированию жилищно-коммунального хозяйства";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4) Законом Правительства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края";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5) Постановлением Правительства Красноярского края от 27.12.2013 N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края, на период с 2014 по 2043 годы» (далее - Государственная программа).</w:t>
      </w:r>
    </w:p>
    <w:p w:rsidR="00B026BB" w:rsidRPr="006B1C44" w:rsidRDefault="00B026BB" w:rsidP="00B026B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2. Условия и порядок предоставления субсидий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</w:rPr>
        <w:t xml:space="preserve">2.1.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Дополнительная помощь предоставляется получателям субсидии, в соответствии с настоящим Порядком, в пределах средств, предусмотренных в бюджете </w:t>
      </w:r>
      <w:r w:rsidR="00B026BB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администрации сельского поселения Хатанга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на соответствующий финансовый год, на основании договора о предоставлении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дополнительных средств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(далее – договор).</w:t>
      </w:r>
    </w:p>
    <w:p w:rsidR="00661731" w:rsidRPr="006B1C44" w:rsidRDefault="00661731" w:rsidP="003C36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2.2.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2) отсутствие просроченной задолженности по возврату в бюджет </w:t>
      </w:r>
      <w:r w:rsidR="00B026BB" w:rsidRPr="006B1C44">
        <w:rPr>
          <w:rFonts w:ascii="Times New Roman" w:hAnsi="Times New Roman"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бюджетных инвестиций, предоставленных в том числе иными правовыми актами, и иной просроченной задолженности перед бюджетом </w:t>
      </w:r>
      <w:r w:rsidR="00B026BB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администрации сельского поселения Хатанга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3)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– юридические лица не должны находиться в процессе реорганизации, ликвидации, банкротства, а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–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индивидуальные предприниматели не должны прекратить деятельность в качестве индивидуального предпринимателя;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4)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lastRenderedPageBreak/>
        <w:t xml:space="preserve">5)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не должны получать средства из бюджета </w:t>
      </w:r>
      <w:r w:rsidR="00B026BB" w:rsidRPr="006B1C44">
        <w:rPr>
          <w:rFonts w:ascii="Times New Roman" w:hAnsi="Times New Roman"/>
          <w:color w:val="002060"/>
          <w:sz w:val="24"/>
          <w:szCs w:val="24"/>
          <w:lang w:eastAsia="en-US"/>
        </w:rPr>
        <w:t>сельского поселения Хатанга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на основании иных муниципальных правовых актов на цели, указанные в пункте 1.1 настоящего Порядка.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2.3. Получатель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подачей заявления о предоставлении дополнительной помощи, предоставляет право на осуществление финансового контроля по соблюдению получателем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условий, целей и порядка предоставления дополнительной помощи.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2.4. 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МКД,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в пределах средств, предусмотренных в бюджете сельского поселения Хатанга на цели указанные в пункте 1.3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2.5. Дополнительная помощь на аварийно-восстановительные работы в случае возникновения чрезвычайной ситуации оказывается на основании заявления.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2.6. Капитальный ремонт многоквартирного дома, указанного в заявлении о предоставлении дополнительной помощи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,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осуществляется без включения его в краткосрочный план реализации региональной программы капитального ремонта, и учитывается при ежегодной актуализации региональной программы капитального ремонта. Многоквартирный дом не должен быть признан аварийным и подлежащим сносу.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bookmarkStart w:id="2" w:name="Par13"/>
      <w:bookmarkEnd w:id="2"/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2.7. К заявлению прилагаются следующие документы: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1) копия решения о введении режима чрезвычайной ситуации, принятого в соответствии с законодательством;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3) информацию (документы) об обеспеченности капитального ремонта за счет имеющихся финансовых источников и размера необходимой дополнительной помощи, сроки возврата;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4)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5)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6)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B026BB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7) 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lastRenderedPageBreak/>
        <w:t>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661731" w:rsidRPr="006B1C44" w:rsidRDefault="00B026BB" w:rsidP="00B02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2.8. Не позднее 5 (Пяти) рабочих дней со дня представления документов, указанных в пункте 2.7 настоящего Порядка, принимается решение об оказании дополнительной помощи либо об отказе в предоставлении такой поддержки.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2.9. Обязательными условиями предоставления дополнительной помощи являются: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1) решение о введении режима чрезвычайной ситуации, принятого в соответствии с законодательством;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2) 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многоквартирного дома.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bookmarkStart w:id="3" w:name="Par32"/>
      <w:bookmarkEnd w:id="3"/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2.10. Основаниями для отказа в предоставлении муниципальной поддержки несоответствие предоставленных документов требованиям, предусмотренным пунктом 2.7 настоящего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Порядка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или непредставление (представление не в полном объеме) указанных в пункте 2.7 настоящего Порядка документов. 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2.11. При отсутствии оснований, указанных в пункте 2.10 настоящего Порядка, Уполномоченный орган направляет заявителю 2 экземпляра проекта Договора о предоставлении з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аявителю дополнительной помощи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2.12. Заявитель в течение 3 рабочих дней со дня получения проекта договора подписывает его и возвращает Уполномоченному органу.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2.13. Перечисление средств в порядке муниципальной поддержки производится на отдельный счет заявителя и осуществляется не позднее 10 (Десятого) рабочего дня с момента окончания проверки представленных документов.</w:t>
      </w: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bCs/>
          <w:color w:val="002060"/>
          <w:sz w:val="24"/>
          <w:szCs w:val="24"/>
          <w:lang w:eastAsia="en-US"/>
        </w:rPr>
        <w:t>3. Требования к отчетности о расходовании субсидии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3.1. Получатели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 xml:space="preserve">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</w:t>
      </w:r>
      <w:r w:rsidR="00B026BB"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орядку (П</w:t>
      </w:r>
      <w:r w:rsidRPr="006B1C44">
        <w:rPr>
          <w:rFonts w:ascii="Times New Roman" w:hAnsi="Times New Roman"/>
          <w:bCs/>
          <w:color w:val="002060"/>
          <w:sz w:val="24"/>
          <w:szCs w:val="24"/>
          <w:lang w:eastAsia="en-US"/>
        </w:rPr>
        <w:t>риложение №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4. Требования об осуществлении контроля за соблюдением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условий, целей и порядка предоставления субсидии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b/>
          <w:color w:val="002060"/>
          <w:sz w:val="24"/>
          <w:szCs w:val="24"/>
          <w:lang w:eastAsia="en-US"/>
        </w:rPr>
        <w:t>и ответственности за их нарушение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4.1. Дополнительная помощь в виде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подлежит возврату в бюджет в следующих случаях: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1) неиспользования </w:t>
      </w:r>
      <w:r w:rsidR="002D6144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lastRenderedPageBreak/>
        <w:t xml:space="preserve">2) нецелевого использования получателем предоставленных денежных средств, в том числе выявленного по результатам контроля </w:t>
      </w:r>
      <w:r w:rsidR="00743531" w:rsidRPr="006B1C44">
        <w:rPr>
          <w:rFonts w:ascii="Times New Roman" w:hAnsi="Times New Roman"/>
          <w:color w:val="002060"/>
          <w:sz w:val="24"/>
          <w:szCs w:val="24"/>
          <w:lang w:eastAsia="en-US"/>
        </w:rPr>
        <w:t>финансового Отдела администрации сельского поселения Хатанга (далее – финансовый Отдел)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3) неисполнения и (или) ненадлежащего исполнения получателем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обязательств, предусмотренных договором;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5) реорганизации или банкротства получателя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6) нарушения получателем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условий, установленных при ее предоставлении, выявленного по фактам проверок, прове</w:t>
      </w:r>
      <w:r w:rsidR="00F40D72"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денных </w:t>
      </w:r>
      <w:r w:rsidR="00743531" w:rsidRPr="006B1C44">
        <w:rPr>
          <w:rFonts w:ascii="Times New Roman" w:hAnsi="Times New Roman"/>
          <w:color w:val="002060"/>
          <w:sz w:val="24"/>
          <w:szCs w:val="24"/>
          <w:lang w:eastAsia="en-US"/>
        </w:rPr>
        <w:t>финансовым Отделом;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7) в иных случаях, предусмотренных действующим законодательством.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4.2. Факт нецелевого использования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или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4.3. Возврат денежных средств осуществляется получателем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в течение 10 (десяти) рабочих дней с момента получения акта проверки. Акт проверки считается врученным и полученным получателем субсидии по истечении 3 (Трех) дней со дня прибытия в почтовое отделение по месту регистрации получателя субсидии.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4.4. Возврат в текущем финансовом году получателем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остатков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не использованных в отчетном финансовом году, в случаях, определенных настоящим Порядком, предусмотренных договором, осуществляется получателем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в течение 10 (десяти) рабочих дней со дня получения соответствующего требования </w:t>
      </w:r>
      <w:r w:rsidR="00F40D72" w:rsidRPr="006B1C44">
        <w:rPr>
          <w:rFonts w:ascii="Times New Roman" w:hAnsi="Times New Roman"/>
          <w:color w:val="002060"/>
          <w:sz w:val="24"/>
          <w:szCs w:val="24"/>
          <w:lang w:eastAsia="en-US"/>
        </w:rPr>
        <w:t>финансового Отдела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4.5. При отказе получателя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4.6. Обязательные проверки соблюдения условий, целей и порядка предоставления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ее получателями осуществляются </w:t>
      </w:r>
      <w:r w:rsidR="00F40D72"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финансовым Отделом 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и органами финансового контроля в порядке, определенном муниципальными правовыми актами.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4.7. Разногласия и споры, возникающие в процессе предоставления и использования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>, решаются в установленном действующим законодательством порядке.</w:t>
      </w:r>
    </w:p>
    <w:p w:rsidR="00661731" w:rsidRPr="006B1C44" w:rsidRDefault="00661731" w:rsidP="003C36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4.8. Получатель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несет полную ответственность за недостоверность предоставляемых сведений, нарушение условий предоставления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, а также нецелевое использование </w:t>
      </w:r>
      <w:r w:rsidR="00D40D85" w:rsidRPr="006B1C44">
        <w:rPr>
          <w:rFonts w:ascii="Times New Roman" w:hAnsi="Times New Roman"/>
          <w:color w:val="002060"/>
          <w:sz w:val="24"/>
          <w:szCs w:val="24"/>
          <w:lang w:eastAsia="en-US"/>
        </w:rPr>
        <w:t>дополнительных средств</w:t>
      </w:r>
      <w:r w:rsidRPr="006B1C4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 в соответствии с законодательством Российской Федерации.</w:t>
      </w: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40D72" w:rsidRDefault="00F40D72" w:rsidP="00FE77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E7760" w:rsidRPr="006B1C44" w:rsidRDefault="00FE7760" w:rsidP="00FE77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40D72" w:rsidRPr="006B1C44" w:rsidRDefault="00F40D72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40D72" w:rsidRPr="006B1C44" w:rsidRDefault="00F40D72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E7760" w:rsidRPr="00FE7760" w:rsidRDefault="00FE7760" w:rsidP="00FE7760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</w:pPr>
      <w:r w:rsidRPr="00FE7760"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  <w:t xml:space="preserve">Приложение </w:t>
      </w:r>
    </w:p>
    <w:p w:rsidR="00F40D72" w:rsidRPr="00FE7760" w:rsidRDefault="00FE7760" w:rsidP="00FE7760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bCs/>
          <w:color w:val="002060"/>
          <w:sz w:val="20"/>
          <w:szCs w:val="20"/>
          <w:lang w:eastAsia="en-US"/>
        </w:rPr>
      </w:pPr>
      <w:r w:rsidRPr="00FE7760">
        <w:rPr>
          <w:rFonts w:ascii="Times New Roman" w:hAnsi="Times New Roman"/>
          <w:bCs/>
          <w:color w:val="002060"/>
          <w:sz w:val="20"/>
          <w:szCs w:val="20"/>
          <w:lang w:eastAsia="en-US"/>
        </w:rPr>
        <w:t>к Порядку и перечню случаев оказания безвозвратной основе за счет средств бюджета сельского поселения Хатанга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F40D72" w:rsidRPr="006B1C44" w:rsidRDefault="00F40D72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FE7760" w:rsidRDefault="00FE7760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</w:pPr>
      <w:r w:rsidRPr="006B1C44"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  <w:t>Отчет</w:t>
      </w:r>
    </w:p>
    <w:tbl>
      <w:tblPr>
        <w:tblpPr w:leftFromText="180" w:rightFromText="180" w:vertAnchor="text" w:horzAnchor="margin" w:tblpXSpec="center" w:tblpY="362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360"/>
        <w:gridCol w:w="1504"/>
        <w:gridCol w:w="1190"/>
        <w:gridCol w:w="1701"/>
        <w:gridCol w:w="1275"/>
        <w:gridCol w:w="993"/>
        <w:gridCol w:w="850"/>
        <w:gridCol w:w="1134"/>
      </w:tblGrid>
      <w:tr w:rsidR="006B1C44" w:rsidRPr="006B1C44" w:rsidTr="008508CD">
        <w:trPr>
          <w:trHeight w:val="29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Наименование подрядной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Перечислено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Использовано субсидии (фактически перечислено средств)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Возврат средств в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Остаток средств</w:t>
            </w:r>
          </w:p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(4 - 6 - 7)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6B1C44" w:rsidRPr="006B1C44" w:rsidTr="008508CD">
        <w:trPr>
          <w:trHeight w:val="3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</w:pPr>
            <w:r w:rsidRPr="006B1C44">
              <w:rPr>
                <w:rFonts w:ascii="Times New Roman" w:hAnsi="Times New Roman"/>
                <w:bCs/>
                <w:color w:val="002060"/>
                <w:sz w:val="20"/>
                <w:szCs w:val="20"/>
                <w:lang w:eastAsia="en-US"/>
              </w:rPr>
              <w:t>9</w:t>
            </w:r>
          </w:p>
        </w:tc>
      </w:tr>
      <w:tr w:rsidR="006B1C44" w:rsidRPr="006B1C44" w:rsidTr="008508CD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1" w:rsidRPr="006B1C44" w:rsidRDefault="00661731" w:rsidP="00EB0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</w:pPr>
      <w:r w:rsidRPr="006B1C44"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  <w:t>о целевом использовании денежных средств</w:t>
      </w: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0"/>
          <w:szCs w:val="20"/>
          <w:lang w:eastAsia="en-US"/>
        </w:rPr>
      </w:pPr>
    </w:p>
    <w:p w:rsidR="00661731" w:rsidRPr="006B1C44" w:rsidRDefault="00661731" w:rsidP="003A7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  <w:lang w:eastAsia="en-US"/>
        </w:rPr>
      </w:pPr>
    </w:p>
    <w:p w:rsidR="00661731" w:rsidRPr="006B1C44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color w:val="002060"/>
          <w:sz w:val="20"/>
          <w:lang w:eastAsia="en-US"/>
        </w:rPr>
      </w:pPr>
      <w:r w:rsidRPr="006B1C44">
        <w:rPr>
          <w:bCs/>
          <w:color w:val="002060"/>
          <w:sz w:val="20"/>
          <w:lang w:eastAsia="en-US"/>
        </w:rPr>
        <w:t>Руководитель              ____________________       ____________________</w:t>
      </w:r>
    </w:p>
    <w:p w:rsidR="00661731" w:rsidRPr="006B1C44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color w:val="002060"/>
          <w:sz w:val="20"/>
          <w:lang w:eastAsia="en-US"/>
        </w:rPr>
      </w:pPr>
      <w:r w:rsidRPr="006B1C44">
        <w:rPr>
          <w:bCs/>
          <w:color w:val="002060"/>
          <w:sz w:val="20"/>
          <w:lang w:eastAsia="en-US"/>
        </w:rPr>
        <w:t xml:space="preserve">                                                       (</w:t>
      </w:r>
      <w:proofErr w:type="gramStart"/>
      <w:r w:rsidRPr="006B1C44">
        <w:rPr>
          <w:bCs/>
          <w:color w:val="002060"/>
          <w:sz w:val="20"/>
          <w:lang w:eastAsia="en-US"/>
        </w:rPr>
        <w:t xml:space="preserve">подпись)   </w:t>
      </w:r>
      <w:proofErr w:type="gramEnd"/>
      <w:r w:rsidRPr="006B1C44">
        <w:rPr>
          <w:bCs/>
          <w:color w:val="002060"/>
          <w:sz w:val="20"/>
          <w:lang w:eastAsia="en-US"/>
        </w:rPr>
        <w:t xml:space="preserve">                         (</w:t>
      </w:r>
      <w:proofErr w:type="spellStart"/>
      <w:r w:rsidRPr="006B1C44">
        <w:rPr>
          <w:bCs/>
          <w:color w:val="002060"/>
          <w:sz w:val="20"/>
          <w:lang w:eastAsia="en-US"/>
        </w:rPr>
        <w:t>фио</w:t>
      </w:r>
      <w:proofErr w:type="spellEnd"/>
      <w:r w:rsidRPr="006B1C44">
        <w:rPr>
          <w:bCs/>
          <w:color w:val="002060"/>
          <w:sz w:val="20"/>
          <w:lang w:eastAsia="en-US"/>
        </w:rPr>
        <w:t>)</w:t>
      </w:r>
    </w:p>
    <w:p w:rsidR="00661731" w:rsidRPr="006B1C44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color w:val="002060"/>
          <w:sz w:val="20"/>
          <w:lang w:eastAsia="en-US"/>
        </w:rPr>
      </w:pPr>
    </w:p>
    <w:p w:rsidR="00661731" w:rsidRPr="006B1C44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color w:val="002060"/>
          <w:sz w:val="20"/>
          <w:lang w:eastAsia="en-US"/>
        </w:rPr>
      </w:pPr>
      <w:r w:rsidRPr="006B1C44">
        <w:rPr>
          <w:bCs/>
          <w:color w:val="002060"/>
          <w:sz w:val="20"/>
          <w:lang w:eastAsia="en-US"/>
        </w:rPr>
        <w:t xml:space="preserve">Главный </w:t>
      </w:r>
      <w:proofErr w:type="gramStart"/>
      <w:r w:rsidRPr="006B1C44">
        <w:rPr>
          <w:bCs/>
          <w:color w:val="002060"/>
          <w:sz w:val="20"/>
          <w:lang w:eastAsia="en-US"/>
        </w:rPr>
        <w:t>бухгалтер  _</w:t>
      </w:r>
      <w:proofErr w:type="gramEnd"/>
      <w:r w:rsidRPr="006B1C44">
        <w:rPr>
          <w:bCs/>
          <w:color w:val="002060"/>
          <w:sz w:val="20"/>
          <w:lang w:eastAsia="en-US"/>
        </w:rPr>
        <w:t>___________________       ____________________</w:t>
      </w:r>
    </w:p>
    <w:p w:rsidR="00661731" w:rsidRPr="006B1C44" w:rsidRDefault="00661731" w:rsidP="003A7A9F">
      <w:pPr>
        <w:pStyle w:val="1"/>
        <w:keepNext w:val="0"/>
        <w:autoSpaceDE w:val="0"/>
        <w:autoSpaceDN w:val="0"/>
        <w:adjustRightInd w:val="0"/>
        <w:jc w:val="both"/>
        <w:rPr>
          <w:bCs/>
          <w:color w:val="002060"/>
          <w:sz w:val="20"/>
          <w:lang w:eastAsia="en-US"/>
        </w:rPr>
      </w:pPr>
      <w:r w:rsidRPr="006B1C44">
        <w:rPr>
          <w:bCs/>
          <w:color w:val="002060"/>
          <w:sz w:val="20"/>
          <w:lang w:eastAsia="en-US"/>
        </w:rPr>
        <w:t xml:space="preserve">                                                       (</w:t>
      </w:r>
      <w:proofErr w:type="gramStart"/>
      <w:r w:rsidRPr="006B1C44">
        <w:rPr>
          <w:bCs/>
          <w:color w:val="002060"/>
          <w:sz w:val="20"/>
          <w:lang w:eastAsia="en-US"/>
        </w:rPr>
        <w:t xml:space="preserve">подпись)   </w:t>
      </w:r>
      <w:proofErr w:type="gramEnd"/>
      <w:r w:rsidRPr="006B1C44">
        <w:rPr>
          <w:bCs/>
          <w:color w:val="002060"/>
          <w:sz w:val="20"/>
          <w:lang w:eastAsia="en-US"/>
        </w:rPr>
        <w:t xml:space="preserve">                         (</w:t>
      </w:r>
      <w:proofErr w:type="spellStart"/>
      <w:r w:rsidRPr="006B1C44">
        <w:rPr>
          <w:bCs/>
          <w:color w:val="002060"/>
          <w:sz w:val="20"/>
          <w:lang w:eastAsia="en-US"/>
        </w:rPr>
        <w:t>фио</w:t>
      </w:r>
      <w:proofErr w:type="spellEnd"/>
      <w:r w:rsidRPr="006B1C44">
        <w:rPr>
          <w:bCs/>
          <w:color w:val="002060"/>
          <w:sz w:val="20"/>
          <w:lang w:eastAsia="en-US"/>
        </w:rPr>
        <w:t>)</w:t>
      </w: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61731" w:rsidRPr="006B1C44" w:rsidRDefault="00661731" w:rsidP="003A7A9F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sectPr w:rsidR="00661731" w:rsidRPr="006B1C44" w:rsidSect="001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22" w:rsidRDefault="00B76E22" w:rsidP="003A7A9F">
      <w:pPr>
        <w:spacing w:after="0" w:line="240" w:lineRule="auto"/>
      </w:pPr>
      <w:r>
        <w:separator/>
      </w:r>
    </w:p>
  </w:endnote>
  <w:endnote w:type="continuationSeparator" w:id="0">
    <w:p w:rsidR="00B76E22" w:rsidRDefault="00B76E22" w:rsidP="003A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22" w:rsidRDefault="00B76E22" w:rsidP="003A7A9F">
      <w:pPr>
        <w:spacing w:after="0" w:line="240" w:lineRule="auto"/>
      </w:pPr>
      <w:r>
        <w:separator/>
      </w:r>
    </w:p>
  </w:footnote>
  <w:footnote w:type="continuationSeparator" w:id="0">
    <w:p w:rsidR="00B76E22" w:rsidRDefault="00B76E22" w:rsidP="003A7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0E2C"/>
    <w:multiLevelType w:val="hybridMultilevel"/>
    <w:tmpl w:val="D078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8673B"/>
    <w:multiLevelType w:val="hybridMultilevel"/>
    <w:tmpl w:val="412233A0"/>
    <w:lvl w:ilvl="0" w:tplc="0A74840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3B68"/>
    <w:multiLevelType w:val="multilevel"/>
    <w:tmpl w:val="E702F3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9F"/>
    <w:rsid w:val="00056653"/>
    <w:rsid w:val="00072BB4"/>
    <w:rsid w:val="00077AAE"/>
    <w:rsid w:val="000F281B"/>
    <w:rsid w:val="00130E3E"/>
    <w:rsid w:val="001458FB"/>
    <w:rsid w:val="00150684"/>
    <w:rsid w:val="001609F1"/>
    <w:rsid w:val="00195D64"/>
    <w:rsid w:val="001D1F59"/>
    <w:rsid w:val="00203669"/>
    <w:rsid w:val="00225F4D"/>
    <w:rsid w:val="002365E9"/>
    <w:rsid w:val="00267FCE"/>
    <w:rsid w:val="00276B88"/>
    <w:rsid w:val="002B3468"/>
    <w:rsid w:val="002D6144"/>
    <w:rsid w:val="002E5BCB"/>
    <w:rsid w:val="0035752B"/>
    <w:rsid w:val="0039681B"/>
    <w:rsid w:val="003A6E90"/>
    <w:rsid w:val="003A7A9F"/>
    <w:rsid w:val="003C36A4"/>
    <w:rsid w:val="003C5EF7"/>
    <w:rsid w:val="003F00C7"/>
    <w:rsid w:val="00431F06"/>
    <w:rsid w:val="00431F23"/>
    <w:rsid w:val="00456A37"/>
    <w:rsid w:val="004576E4"/>
    <w:rsid w:val="0049058B"/>
    <w:rsid w:val="004923BF"/>
    <w:rsid w:val="00502738"/>
    <w:rsid w:val="0054077B"/>
    <w:rsid w:val="005911EB"/>
    <w:rsid w:val="005C6EC8"/>
    <w:rsid w:val="005F74A3"/>
    <w:rsid w:val="006044D6"/>
    <w:rsid w:val="00661731"/>
    <w:rsid w:val="006B1C44"/>
    <w:rsid w:val="00721C5D"/>
    <w:rsid w:val="00743531"/>
    <w:rsid w:val="0074480B"/>
    <w:rsid w:val="00777E6B"/>
    <w:rsid w:val="007A3DB0"/>
    <w:rsid w:val="007D7A77"/>
    <w:rsid w:val="007E04CB"/>
    <w:rsid w:val="007E38FD"/>
    <w:rsid w:val="00846DEA"/>
    <w:rsid w:val="008508CD"/>
    <w:rsid w:val="008B2ABC"/>
    <w:rsid w:val="008D0899"/>
    <w:rsid w:val="00906455"/>
    <w:rsid w:val="0091183A"/>
    <w:rsid w:val="009227AE"/>
    <w:rsid w:val="009D2DF1"/>
    <w:rsid w:val="00A23DC5"/>
    <w:rsid w:val="00A83524"/>
    <w:rsid w:val="00AB6D13"/>
    <w:rsid w:val="00AC6CCC"/>
    <w:rsid w:val="00B026BB"/>
    <w:rsid w:val="00B21DDA"/>
    <w:rsid w:val="00B23E9E"/>
    <w:rsid w:val="00B35F09"/>
    <w:rsid w:val="00B76E22"/>
    <w:rsid w:val="00CF6BAE"/>
    <w:rsid w:val="00D125F2"/>
    <w:rsid w:val="00D20F32"/>
    <w:rsid w:val="00D24502"/>
    <w:rsid w:val="00D40D85"/>
    <w:rsid w:val="00D76DAE"/>
    <w:rsid w:val="00D80497"/>
    <w:rsid w:val="00E2062A"/>
    <w:rsid w:val="00E92DC6"/>
    <w:rsid w:val="00EB0F11"/>
    <w:rsid w:val="00ED6AE3"/>
    <w:rsid w:val="00F40D72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784243A-2759-458F-B7E1-3ED4079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7A9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A7A9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3A7A9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A7A9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3A7A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3A7A9F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A7A9F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A7A9F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3A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A7A9F"/>
    <w:rPr>
      <w:rFonts w:eastAsia="Times New Roman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3A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A7A9F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unhideWhenUsed/>
    <w:rsid w:val="008D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Татьяна Ильина</cp:lastModifiedBy>
  <cp:revision>14</cp:revision>
  <cp:lastPrinted>2019-07-05T09:25:00Z</cp:lastPrinted>
  <dcterms:created xsi:type="dcterms:W3CDTF">2019-03-15T10:25:00Z</dcterms:created>
  <dcterms:modified xsi:type="dcterms:W3CDTF">2019-07-05T09:25:00Z</dcterms:modified>
</cp:coreProperties>
</file>