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5C5423" w:rsidRDefault="005F2DF7" w:rsidP="00A25667">
      <w:pPr>
        <w:widowControl w:val="0"/>
        <w:ind w:firstLine="709"/>
        <w:contextualSpacing/>
        <w:jc w:val="center"/>
        <w:rPr>
          <w:b/>
          <w:color w:val="0070C0"/>
        </w:rPr>
      </w:pPr>
      <w:r w:rsidRPr="005C5423">
        <w:rPr>
          <w:noProof/>
          <w:color w:val="0070C0"/>
        </w:rPr>
        <w:drawing>
          <wp:inline distT="0" distB="0" distL="0" distR="0" wp14:anchorId="439565AC" wp14:editId="556A4748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00" w:rsidRPr="005C5423" w:rsidRDefault="00CA7C00" w:rsidP="00A25667">
      <w:pPr>
        <w:widowControl w:val="0"/>
        <w:ind w:firstLine="709"/>
        <w:contextualSpacing/>
        <w:jc w:val="center"/>
        <w:rPr>
          <w:b/>
          <w:color w:val="0070C0"/>
        </w:rPr>
      </w:pPr>
    </w:p>
    <w:p w:rsidR="006142DB" w:rsidRPr="005C5423" w:rsidRDefault="00E018FD" w:rsidP="00A25667">
      <w:pPr>
        <w:widowControl w:val="0"/>
        <w:ind w:firstLine="709"/>
        <w:contextualSpacing/>
        <w:jc w:val="center"/>
        <w:rPr>
          <w:color w:val="0070C0"/>
        </w:rPr>
      </w:pPr>
      <w:r w:rsidRPr="005C5423">
        <w:rPr>
          <w:b/>
          <w:color w:val="0070C0"/>
        </w:rPr>
        <w:t>РОССИЙСКАЯ ФЕДЕРАЦИЯ</w:t>
      </w:r>
    </w:p>
    <w:p w:rsidR="006142DB" w:rsidRPr="005C5423" w:rsidRDefault="006142DB" w:rsidP="00A25667">
      <w:pPr>
        <w:widowControl w:val="0"/>
        <w:ind w:firstLine="709"/>
        <w:contextualSpacing/>
        <w:jc w:val="center"/>
        <w:rPr>
          <w:color w:val="0070C0"/>
        </w:rPr>
      </w:pPr>
      <w:r w:rsidRPr="005C5423">
        <w:rPr>
          <w:color w:val="0070C0"/>
        </w:rPr>
        <w:t>КРАСНОЯРСКИЙ КРАЙ</w:t>
      </w:r>
    </w:p>
    <w:p w:rsidR="006142DB" w:rsidRPr="005C5423" w:rsidRDefault="006142DB" w:rsidP="00A25667">
      <w:pPr>
        <w:ind w:firstLine="709"/>
        <w:contextualSpacing/>
        <w:jc w:val="center"/>
        <w:rPr>
          <w:color w:val="0070C0"/>
        </w:rPr>
      </w:pPr>
      <w:r w:rsidRPr="005C5423">
        <w:rPr>
          <w:color w:val="0070C0"/>
        </w:rPr>
        <w:t>ТАЙМЫРСКИЙ ДОЛГАНО-НЕНЕЦКИЙ МУНИЦИПАЛЬНЫЙ РАЙОН</w:t>
      </w:r>
    </w:p>
    <w:p w:rsidR="006142DB" w:rsidRPr="005C5423" w:rsidRDefault="006142DB" w:rsidP="00A25667">
      <w:pPr>
        <w:ind w:firstLine="709"/>
        <w:contextualSpacing/>
        <w:jc w:val="center"/>
        <w:rPr>
          <w:b/>
          <w:color w:val="0070C0"/>
        </w:rPr>
      </w:pPr>
      <w:r w:rsidRPr="005C5423">
        <w:rPr>
          <w:b/>
          <w:color w:val="0070C0"/>
        </w:rPr>
        <w:t>АДМИНИСТРАЦИЯ СЕЛЬСКОГО ПОСЕЛЕНИЯ ХАТАНГА</w:t>
      </w:r>
    </w:p>
    <w:p w:rsidR="006142DB" w:rsidRPr="005C5423" w:rsidRDefault="006142DB" w:rsidP="00A25667">
      <w:pPr>
        <w:ind w:firstLine="709"/>
        <w:contextualSpacing/>
        <w:jc w:val="center"/>
        <w:rPr>
          <w:b/>
          <w:color w:val="0070C0"/>
        </w:rPr>
      </w:pPr>
    </w:p>
    <w:p w:rsidR="00CA7C00" w:rsidRPr="005C5423" w:rsidRDefault="00CA7C00" w:rsidP="00A25667">
      <w:pPr>
        <w:ind w:firstLine="709"/>
        <w:contextualSpacing/>
        <w:jc w:val="center"/>
        <w:rPr>
          <w:b/>
          <w:color w:val="0070C0"/>
        </w:rPr>
      </w:pPr>
    </w:p>
    <w:p w:rsidR="006142DB" w:rsidRPr="005C5423" w:rsidRDefault="006142DB" w:rsidP="00A25667">
      <w:pPr>
        <w:ind w:firstLine="709"/>
        <w:contextualSpacing/>
        <w:jc w:val="center"/>
        <w:rPr>
          <w:b/>
          <w:color w:val="0070C0"/>
        </w:rPr>
      </w:pPr>
      <w:r w:rsidRPr="005C5423">
        <w:rPr>
          <w:b/>
          <w:color w:val="0070C0"/>
        </w:rPr>
        <w:t>ПОСТАНОВЛЕНИЕ</w:t>
      </w:r>
    </w:p>
    <w:p w:rsidR="00286954" w:rsidRPr="005C5423" w:rsidRDefault="00286954" w:rsidP="00A25667">
      <w:pPr>
        <w:ind w:firstLine="709"/>
        <w:contextualSpacing/>
        <w:jc w:val="center"/>
        <w:rPr>
          <w:b/>
          <w:color w:val="0070C0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613"/>
        <w:gridCol w:w="4884"/>
      </w:tblGrid>
      <w:tr w:rsidR="005C5423" w:rsidRPr="005C5423" w:rsidTr="00CA7C00">
        <w:tc>
          <w:tcPr>
            <w:tcW w:w="4613" w:type="dxa"/>
          </w:tcPr>
          <w:p w:rsidR="006142DB" w:rsidRPr="005C5423" w:rsidRDefault="00CA7C00" w:rsidP="00286954">
            <w:pPr>
              <w:suppressAutoHyphens/>
              <w:contextualSpacing/>
              <w:rPr>
                <w:color w:val="0070C0"/>
              </w:rPr>
            </w:pPr>
            <w:r w:rsidRPr="005C5423">
              <w:rPr>
                <w:color w:val="0070C0"/>
              </w:rPr>
              <w:t>28</w:t>
            </w:r>
            <w:r w:rsidR="006142DB" w:rsidRPr="005C5423">
              <w:rPr>
                <w:color w:val="0070C0"/>
              </w:rPr>
              <w:t>.</w:t>
            </w:r>
            <w:r w:rsidR="006F4078" w:rsidRPr="005C5423">
              <w:rPr>
                <w:color w:val="0070C0"/>
              </w:rPr>
              <w:t>01</w:t>
            </w:r>
            <w:r w:rsidR="006142DB" w:rsidRPr="005C5423">
              <w:rPr>
                <w:color w:val="0070C0"/>
              </w:rPr>
              <w:t>.201</w:t>
            </w:r>
            <w:r w:rsidR="006F4078" w:rsidRPr="005C5423">
              <w:rPr>
                <w:color w:val="0070C0"/>
              </w:rPr>
              <w:t>9</w:t>
            </w:r>
            <w:r w:rsidR="006142DB" w:rsidRPr="005C5423">
              <w:rPr>
                <w:color w:val="0070C0"/>
              </w:rPr>
              <w:t xml:space="preserve"> г. </w:t>
            </w:r>
          </w:p>
        </w:tc>
        <w:tc>
          <w:tcPr>
            <w:tcW w:w="4884" w:type="dxa"/>
          </w:tcPr>
          <w:p w:rsidR="006142DB" w:rsidRPr="005C5423" w:rsidRDefault="006142DB" w:rsidP="00CA7C00">
            <w:pPr>
              <w:suppressAutoHyphens/>
              <w:ind w:right="-109" w:firstLine="709"/>
              <w:contextualSpacing/>
              <w:jc w:val="right"/>
              <w:rPr>
                <w:color w:val="0070C0"/>
              </w:rPr>
            </w:pPr>
            <w:r w:rsidRPr="005C5423">
              <w:rPr>
                <w:color w:val="0070C0"/>
              </w:rPr>
              <w:t xml:space="preserve">№ </w:t>
            </w:r>
            <w:r w:rsidR="00CA7C00" w:rsidRPr="005C5423">
              <w:rPr>
                <w:color w:val="0070C0"/>
              </w:rPr>
              <w:t>030</w:t>
            </w:r>
            <w:r w:rsidRPr="005C5423">
              <w:rPr>
                <w:color w:val="0070C0"/>
              </w:rPr>
              <w:t xml:space="preserve"> </w:t>
            </w:r>
            <w:r w:rsidR="00286954" w:rsidRPr="005C5423">
              <w:rPr>
                <w:color w:val="0070C0"/>
              </w:rPr>
              <w:t>- П</w:t>
            </w:r>
          </w:p>
        </w:tc>
      </w:tr>
      <w:tr w:rsidR="005C5423" w:rsidRPr="005C5423" w:rsidTr="00CA7C00">
        <w:tc>
          <w:tcPr>
            <w:tcW w:w="4613" w:type="dxa"/>
          </w:tcPr>
          <w:p w:rsidR="00CA7C00" w:rsidRPr="005C5423" w:rsidRDefault="00CA7C00" w:rsidP="00CA7C00">
            <w:pPr>
              <w:contextualSpacing/>
              <w:jc w:val="both"/>
              <w:rPr>
                <w:b/>
                <w:color w:val="0070C0"/>
              </w:rPr>
            </w:pPr>
          </w:p>
          <w:p w:rsidR="00CA7C00" w:rsidRPr="005C5423" w:rsidRDefault="00CA7C00" w:rsidP="00CA7C00">
            <w:pPr>
              <w:contextualSpacing/>
              <w:jc w:val="both"/>
              <w:rPr>
                <w:b/>
                <w:color w:val="0070C0"/>
              </w:rPr>
            </w:pPr>
            <w:r w:rsidRPr="005C5423">
              <w:rPr>
                <w:b/>
                <w:color w:val="0070C0"/>
              </w:rPr>
              <w:t xml:space="preserve">Об утверждении порядка деятельности </w:t>
            </w:r>
          </w:p>
          <w:p w:rsidR="00CA7C00" w:rsidRPr="005C5423" w:rsidRDefault="00CA7C00" w:rsidP="00CA7C00">
            <w:pPr>
              <w:contextualSpacing/>
              <w:jc w:val="both"/>
              <w:rPr>
                <w:b/>
                <w:color w:val="0070C0"/>
              </w:rPr>
            </w:pPr>
            <w:r w:rsidRPr="005C5423">
              <w:rPr>
                <w:b/>
                <w:color w:val="0070C0"/>
              </w:rPr>
              <w:t xml:space="preserve">комиссии    по    подготовке     проекта </w:t>
            </w:r>
          </w:p>
          <w:p w:rsidR="00CA7C00" w:rsidRPr="005C5423" w:rsidRDefault="00CA7C00" w:rsidP="00CA7C00">
            <w:pPr>
              <w:contextualSpacing/>
              <w:jc w:val="both"/>
              <w:rPr>
                <w:b/>
                <w:color w:val="0070C0"/>
              </w:rPr>
            </w:pPr>
            <w:r w:rsidRPr="005C5423">
              <w:rPr>
                <w:b/>
                <w:color w:val="0070C0"/>
              </w:rPr>
              <w:t xml:space="preserve">внесения    изменений    в    Правила </w:t>
            </w:r>
          </w:p>
          <w:p w:rsidR="00CA7C00" w:rsidRPr="005C5423" w:rsidRDefault="00CA7C00" w:rsidP="00CA7C00">
            <w:pPr>
              <w:contextualSpacing/>
              <w:jc w:val="both"/>
              <w:rPr>
                <w:b/>
                <w:color w:val="0070C0"/>
              </w:rPr>
            </w:pPr>
            <w:r w:rsidRPr="005C5423">
              <w:rPr>
                <w:b/>
                <w:color w:val="0070C0"/>
              </w:rPr>
              <w:t xml:space="preserve">землепользования     и     застройки </w:t>
            </w:r>
          </w:p>
          <w:p w:rsidR="00CA7C00" w:rsidRPr="005C5423" w:rsidRDefault="00CA7C00" w:rsidP="00CA7C00">
            <w:pPr>
              <w:contextualSpacing/>
              <w:jc w:val="both"/>
              <w:rPr>
                <w:b/>
                <w:color w:val="0070C0"/>
              </w:rPr>
            </w:pPr>
            <w:r w:rsidRPr="005C5423">
              <w:rPr>
                <w:b/>
                <w:color w:val="0070C0"/>
              </w:rPr>
              <w:t>сельского    поселения    Хатанга</w:t>
            </w:r>
          </w:p>
          <w:p w:rsidR="00CA7C00" w:rsidRPr="005C5423" w:rsidRDefault="00CA7C00" w:rsidP="00286954">
            <w:pPr>
              <w:suppressAutoHyphens/>
              <w:contextualSpacing/>
              <w:rPr>
                <w:color w:val="0070C0"/>
              </w:rPr>
            </w:pPr>
          </w:p>
        </w:tc>
        <w:tc>
          <w:tcPr>
            <w:tcW w:w="4884" w:type="dxa"/>
          </w:tcPr>
          <w:p w:rsidR="00CA7C00" w:rsidRPr="005C5423" w:rsidRDefault="00CA7C00" w:rsidP="00CA7C00">
            <w:pPr>
              <w:suppressAutoHyphens/>
              <w:ind w:right="-109" w:firstLine="709"/>
              <w:contextualSpacing/>
              <w:jc w:val="right"/>
              <w:rPr>
                <w:color w:val="0070C0"/>
              </w:rPr>
            </w:pPr>
          </w:p>
        </w:tc>
      </w:tr>
    </w:tbl>
    <w:p w:rsidR="00CA7C00" w:rsidRPr="005C5423" w:rsidRDefault="00CA7C00" w:rsidP="00D96A56">
      <w:pPr>
        <w:pStyle w:val="3"/>
        <w:suppressAutoHyphens/>
        <w:spacing w:after="0"/>
        <w:ind w:firstLine="709"/>
        <w:contextualSpacing/>
        <w:jc w:val="both"/>
        <w:rPr>
          <w:color w:val="0070C0"/>
          <w:sz w:val="24"/>
          <w:szCs w:val="24"/>
          <w:lang w:val="ru-RU"/>
        </w:rPr>
      </w:pPr>
    </w:p>
    <w:p w:rsidR="00A25667" w:rsidRPr="005C5423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color w:val="0070C0"/>
          <w:sz w:val="24"/>
          <w:szCs w:val="24"/>
          <w:lang w:val="ru-RU"/>
        </w:rPr>
      </w:pPr>
      <w:r w:rsidRPr="005C5423">
        <w:rPr>
          <w:color w:val="0070C0"/>
          <w:sz w:val="24"/>
          <w:szCs w:val="24"/>
          <w:lang w:val="ru-RU"/>
        </w:rPr>
        <w:t>В целях приведения нормативных правовых актов администрации сельского поселения Хатанга в соответствие с требованиями федерального зако</w:t>
      </w:r>
      <w:r w:rsidR="00CA7C00" w:rsidRPr="005C5423">
        <w:rPr>
          <w:color w:val="0070C0"/>
          <w:sz w:val="24"/>
          <w:szCs w:val="24"/>
          <w:lang w:val="ru-RU"/>
        </w:rPr>
        <w:t>нодательства, согласно статьи</w:t>
      </w:r>
      <w:r w:rsidRPr="005C5423">
        <w:rPr>
          <w:color w:val="0070C0"/>
          <w:sz w:val="24"/>
          <w:szCs w:val="24"/>
          <w:lang w:val="ru-RU"/>
        </w:rPr>
        <w:t xml:space="preserve"> 53¹ Устава сельского поселения Хатанга,  </w:t>
      </w:r>
    </w:p>
    <w:p w:rsidR="00D96A56" w:rsidRPr="005C5423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color w:val="0070C0"/>
          <w:sz w:val="24"/>
          <w:szCs w:val="24"/>
          <w:lang w:val="ru-RU"/>
        </w:rPr>
      </w:pPr>
    </w:p>
    <w:p w:rsidR="00242E1C" w:rsidRPr="005C5423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color w:val="0070C0"/>
          <w:sz w:val="24"/>
          <w:szCs w:val="24"/>
        </w:rPr>
      </w:pPr>
      <w:r w:rsidRPr="005C5423">
        <w:rPr>
          <w:b/>
          <w:color w:val="0070C0"/>
          <w:sz w:val="24"/>
          <w:szCs w:val="24"/>
        </w:rPr>
        <w:t>ПОСТАНОВЛЯЮ:</w:t>
      </w:r>
    </w:p>
    <w:p w:rsidR="00CA7C00" w:rsidRPr="005C5423" w:rsidRDefault="00CA7C00" w:rsidP="00CA7C00">
      <w:pPr>
        <w:pStyle w:val="3"/>
        <w:suppressAutoHyphens/>
        <w:spacing w:after="0"/>
        <w:contextualSpacing/>
        <w:jc w:val="both"/>
        <w:rPr>
          <w:color w:val="0070C0"/>
          <w:sz w:val="24"/>
          <w:szCs w:val="24"/>
        </w:rPr>
      </w:pPr>
    </w:p>
    <w:p w:rsidR="00326231" w:rsidRPr="005C5423" w:rsidRDefault="00326231" w:rsidP="00CA7C00">
      <w:pPr>
        <w:pStyle w:val="3"/>
        <w:numPr>
          <w:ilvl w:val="0"/>
          <w:numId w:val="2"/>
        </w:numPr>
        <w:suppressAutoHyphens/>
        <w:spacing w:after="0"/>
        <w:contextualSpacing/>
        <w:jc w:val="both"/>
        <w:rPr>
          <w:color w:val="0070C0"/>
          <w:sz w:val="24"/>
          <w:szCs w:val="24"/>
          <w:lang w:val="ru-RU"/>
        </w:rPr>
      </w:pPr>
      <w:r w:rsidRPr="005C5423">
        <w:rPr>
          <w:color w:val="0070C0"/>
          <w:sz w:val="24"/>
          <w:szCs w:val="24"/>
          <w:lang w:val="ru-RU"/>
        </w:rPr>
        <w:t xml:space="preserve">Утвердить Порядок деятельности комиссии по подготовке проекта внесения изменений в Правила землепользования и застройки сельского поселения Хатанга согласно Приложению к настоящему Постановлению. </w:t>
      </w:r>
    </w:p>
    <w:p w:rsidR="006F4078" w:rsidRPr="005C5423" w:rsidRDefault="006F4078" w:rsidP="000743E7">
      <w:pPr>
        <w:pStyle w:val="3"/>
        <w:suppressAutoHyphens/>
        <w:spacing w:after="0"/>
        <w:ind w:firstLine="709"/>
        <w:contextualSpacing/>
        <w:jc w:val="both"/>
        <w:rPr>
          <w:color w:val="0070C0"/>
          <w:sz w:val="24"/>
          <w:szCs w:val="24"/>
          <w:lang w:val="ru-RU"/>
        </w:rPr>
      </w:pPr>
    </w:p>
    <w:p w:rsidR="00792A3F" w:rsidRPr="005C5423" w:rsidRDefault="006F4078" w:rsidP="00792A3F">
      <w:pPr>
        <w:pStyle w:val="3"/>
        <w:numPr>
          <w:ilvl w:val="0"/>
          <w:numId w:val="2"/>
        </w:numPr>
        <w:suppressAutoHyphens/>
        <w:spacing w:after="0"/>
        <w:contextualSpacing/>
        <w:jc w:val="both"/>
        <w:rPr>
          <w:color w:val="0070C0"/>
          <w:sz w:val="24"/>
          <w:szCs w:val="24"/>
          <w:lang w:val="ru-RU"/>
        </w:rPr>
      </w:pPr>
      <w:r w:rsidRPr="005C5423">
        <w:rPr>
          <w:color w:val="0070C0"/>
          <w:sz w:val="24"/>
          <w:szCs w:val="24"/>
          <w:lang w:val="ru-RU"/>
        </w:rPr>
        <w:t>Отменить действие Постановления администрации сельского поселения Хатанга от 20.06.2017 года №</w:t>
      </w:r>
      <w:r w:rsidR="00CA7C00" w:rsidRPr="005C5423">
        <w:rPr>
          <w:color w:val="0070C0"/>
          <w:sz w:val="24"/>
          <w:szCs w:val="24"/>
          <w:lang w:val="ru-RU"/>
        </w:rPr>
        <w:t xml:space="preserve"> </w:t>
      </w:r>
      <w:r w:rsidRPr="005C5423">
        <w:rPr>
          <w:color w:val="0070C0"/>
          <w:sz w:val="24"/>
          <w:szCs w:val="24"/>
          <w:lang w:val="ru-RU"/>
        </w:rPr>
        <w:t>077-П «Об утверждении состава и порядка деятельности комиссии по подготовке проекта внесения измен</w:t>
      </w:r>
      <w:bookmarkStart w:id="0" w:name="_GoBack"/>
      <w:bookmarkEnd w:id="0"/>
      <w:r w:rsidRPr="005C5423">
        <w:rPr>
          <w:color w:val="0070C0"/>
          <w:sz w:val="24"/>
          <w:szCs w:val="24"/>
          <w:lang w:val="ru-RU"/>
        </w:rPr>
        <w:t>ений в Правила землепользования и застройки сельского поселения Хатанга».</w:t>
      </w:r>
    </w:p>
    <w:p w:rsidR="005C5423" w:rsidRPr="005C5423" w:rsidRDefault="005C5423" w:rsidP="005C5423">
      <w:pPr>
        <w:pStyle w:val="aa"/>
        <w:rPr>
          <w:color w:val="0070C0"/>
        </w:rPr>
      </w:pPr>
    </w:p>
    <w:p w:rsidR="005C5423" w:rsidRPr="005C5423" w:rsidRDefault="005C5423" w:rsidP="005C5423">
      <w:pPr>
        <w:pStyle w:val="aa"/>
        <w:numPr>
          <w:ilvl w:val="0"/>
          <w:numId w:val="2"/>
        </w:numPr>
        <w:rPr>
          <w:color w:val="0070C0"/>
        </w:rPr>
      </w:pPr>
      <w:r w:rsidRPr="005C5423">
        <w:rPr>
          <w:color w:val="0070C0"/>
        </w:rPr>
        <w:t>Настоящее Постановление вступает в силу со дня его подписания.</w:t>
      </w:r>
    </w:p>
    <w:p w:rsidR="00792A3F" w:rsidRPr="005C5423" w:rsidRDefault="00792A3F" w:rsidP="00792A3F">
      <w:pPr>
        <w:pStyle w:val="aa"/>
        <w:rPr>
          <w:color w:val="0070C0"/>
        </w:rPr>
      </w:pPr>
    </w:p>
    <w:p w:rsidR="00792A3F" w:rsidRPr="005C5423" w:rsidRDefault="00792A3F" w:rsidP="00792A3F">
      <w:pPr>
        <w:pStyle w:val="3"/>
        <w:numPr>
          <w:ilvl w:val="0"/>
          <w:numId w:val="2"/>
        </w:numPr>
        <w:suppressAutoHyphens/>
        <w:spacing w:after="0"/>
        <w:contextualSpacing/>
        <w:jc w:val="both"/>
        <w:rPr>
          <w:color w:val="0070C0"/>
          <w:sz w:val="24"/>
          <w:szCs w:val="24"/>
          <w:lang w:val="ru-RU"/>
        </w:rPr>
      </w:pPr>
      <w:r w:rsidRPr="005C5423">
        <w:rPr>
          <w:color w:val="0070C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5C5423">
          <w:rPr>
            <w:rStyle w:val="ab"/>
            <w:color w:val="0070C0"/>
            <w:sz w:val="24"/>
            <w:szCs w:val="24"/>
            <w:lang w:val="en-US"/>
          </w:rPr>
          <w:t>www</w:t>
        </w:r>
        <w:r w:rsidRPr="005C5423">
          <w:rPr>
            <w:rStyle w:val="ab"/>
            <w:color w:val="0070C0"/>
            <w:sz w:val="24"/>
            <w:szCs w:val="24"/>
            <w:lang w:val="ru-RU"/>
          </w:rPr>
          <w:t>.</w:t>
        </w:r>
        <w:r w:rsidRPr="005C5423">
          <w:rPr>
            <w:rStyle w:val="ab"/>
            <w:color w:val="0070C0"/>
            <w:sz w:val="24"/>
            <w:szCs w:val="24"/>
            <w:lang w:val="en-US"/>
          </w:rPr>
          <w:t>hatanga</w:t>
        </w:r>
        <w:r w:rsidRPr="005C5423">
          <w:rPr>
            <w:rStyle w:val="ab"/>
            <w:color w:val="0070C0"/>
            <w:sz w:val="24"/>
            <w:szCs w:val="24"/>
            <w:lang w:val="ru-RU"/>
          </w:rPr>
          <w:t>24.</w:t>
        </w:r>
        <w:r w:rsidRPr="005C5423">
          <w:rPr>
            <w:rStyle w:val="ab"/>
            <w:color w:val="0070C0"/>
            <w:sz w:val="24"/>
            <w:szCs w:val="24"/>
            <w:lang w:val="en-US"/>
          </w:rPr>
          <w:t>ru</w:t>
        </w:r>
      </w:hyperlink>
      <w:r w:rsidRPr="005C5423">
        <w:rPr>
          <w:color w:val="0070C0"/>
          <w:sz w:val="24"/>
          <w:szCs w:val="24"/>
          <w:lang w:val="ru-RU"/>
        </w:rPr>
        <w:t>.</w:t>
      </w:r>
    </w:p>
    <w:p w:rsidR="00CA7C00" w:rsidRPr="005C5423" w:rsidRDefault="00CA7C00" w:rsidP="0054273C">
      <w:pPr>
        <w:autoSpaceDE w:val="0"/>
        <w:contextualSpacing/>
        <w:jc w:val="both"/>
        <w:rPr>
          <w:color w:val="0070C0"/>
          <w:lang w:eastAsia="ar-SA"/>
        </w:rPr>
      </w:pPr>
    </w:p>
    <w:p w:rsidR="00F677EC" w:rsidRPr="005C5423" w:rsidRDefault="00F677EC" w:rsidP="00CA7C00">
      <w:pPr>
        <w:pStyle w:val="aa"/>
        <w:numPr>
          <w:ilvl w:val="0"/>
          <w:numId w:val="2"/>
        </w:numPr>
        <w:autoSpaceDE w:val="0"/>
        <w:jc w:val="both"/>
        <w:rPr>
          <w:color w:val="0070C0"/>
          <w:lang w:eastAsia="ar-SA"/>
        </w:rPr>
      </w:pPr>
      <w:r w:rsidRPr="005C5423">
        <w:rPr>
          <w:color w:val="0070C0"/>
          <w:lang w:eastAsia="ar-SA"/>
        </w:rPr>
        <w:t>Контроль за исполнением настоящего Постановления возложить на заместителя Главы</w:t>
      </w:r>
      <w:r w:rsidR="00792A3F" w:rsidRPr="005C5423">
        <w:rPr>
          <w:color w:val="0070C0"/>
          <w:lang w:eastAsia="ar-SA"/>
        </w:rPr>
        <w:t xml:space="preserve"> сельского поселения Хатанга Скрипкина А.С.</w:t>
      </w:r>
    </w:p>
    <w:p w:rsidR="008948A4" w:rsidRPr="005C5423" w:rsidRDefault="00F677EC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D24B7" w:rsidRPr="005C5423" w:rsidRDefault="00ED24B7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D24B7" w:rsidRPr="005C5423" w:rsidRDefault="00ED24B7" w:rsidP="00792A3F">
      <w:pPr>
        <w:rPr>
          <w:color w:val="0070C0"/>
        </w:rPr>
      </w:pPr>
    </w:p>
    <w:p w:rsidR="0077255E" w:rsidRPr="005C5423" w:rsidRDefault="0077255E" w:rsidP="00792A3F">
      <w:pPr>
        <w:rPr>
          <w:color w:val="0070C0"/>
        </w:rPr>
      </w:pPr>
      <w:r w:rsidRPr="005C5423">
        <w:rPr>
          <w:color w:val="0070C0"/>
        </w:rPr>
        <w:t>Исполняющая обязанности</w:t>
      </w:r>
    </w:p>
    <w:p w:rsidR="00E018FD" w:rsidRPr="005C5423" w:rsidRDefault="0077255E" w:rsidP="00792A3F">
      <w:pPr>
        <w:rPr>
          <w:color w:val="0070C0"/>
        </w:rPr>
      </w:pPr>
      <w:r w:rsidRPr="005C5423">
        <w:rPr>
          <w:color w:val="0070C0"/>
        </w:rPr>
        <w:t>Главы</w:t>
      </w:r>
      <w:r w:rsidR="005E748D" w:rsidRPr="005C5423">
        <w:rPr>
          <w:color w:val="0070C0"/>
        </w:rPr>
        <w:t xml:space="preserve"> с</w:t>
      </w:r>
      <w:r w:rsidR="006142DB" w:rsidRPr="005C5423">
        <w:rPr>
          <w:color w:val="0070C0"/>
        </w:rPr>
        <w:t xml:space="preserve">ельского поселения </w:t>
      </w:r>
      <w:r w:rsidR="005E748D" w:rsidRPr="005C5423">
        <w:rPr>
          <w:color w:val="0070C0"/>
        </w:rPr>
        <w:t>Хатанга</w:t>
      </w:r>
      <w:r w:rsidR="005E748D" w:rsidRPr="005C5423">
        <w:rPr>
          <w:color w:val="0070C0"/>
        </w:rPr>
        <w:tab/>
      </w:r>
      <w:r w:rsidR="00792A3F" w:rsidRPr="005C5423">
        <w:rPr>
          <w:color w:val="0070C0"/>
        </w:rPr>
        <w:t xml:space="preserve">                                                                          А. И. </w:t>
      </w:r>
      <w:r w:rsidRPr="005C5423">
        <w:rPr>
          <w:color w:val="0070C0"/>
        </w:rPr>
        <w:t xml:space="preserve">Бетту </w:t>
      </w:r>
    </w:p>
    <w:p w:rsidR="00ED24B7" w:rsidRPr="005C5423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  <w:sectPr w:rsidR="00ED24B7" w:rsidRPr="005C5423" w:rsidSect="00CA7C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D24B7" w:rsidRPr="005C5423" w:rsidRDefault="00DB7CE2" w:rsidP="00DB7CE2">
      <w:pPr>
        <w:pStyle w:val="msonormalbullet1gif"/>
        <w:shd w:val="clear" w:color="auto" w:fill="FFFFFF"/>
        <w:spacing w:after="240" w:afterAutospacing="0"/>
        <w:contextualSpacing/>
        <w:rPr>
          <w:b/>
          <w:color w:val="0070C0"/>
          <w:sz w:val="20"/>
        </w:rPr>
      </w:pPr>
      <w:r w:rsidRPr="005C5423">
        <w:rPr>
          <w:color w:val="0070C0"/>
          <w:sz w:val="20"/>
        </w:rPr>
        <w:lastRenderedPageBreak/>
        <w:t xml:space="preserve">                                                                                                                                     </w:t>
      </w:r>
      <w:r w:rsidR="00ED24B7" w:rsidRPr="005C5423">
        <w:rPr>
          <w:b/>
          <w:color w:val="0070C0"/>
          <w:sz w:val="20"/>
        </w:rPr>
        <w:t>Приложение</w:t>
      </w:r>
    </w:p>
    <w:p w:rsidR="003B34A7" w:rsidRPr="005C5423" w:rsidRDefault="00DB7CE2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jc w:val="center"/>
        <w:rPr>
          <w:color w:val="0070C0"/>
          <w:sz w:val="20"/>
        </w:rPr>
      </w:pPr>
      <w:r w:rsidRPr="005C5423">
        <w:rPr>
          <w:color w:val="0070C0"/>
          <w:sz w:val="20"/>
        </w:rPr>
        <w:t xml:space="preserve">         </w:t>
      </w:r>
      <w:r w:rsidR="003B34A7" w:rsidRPr="005C5423">
        <w:rPr>
          <w:color w:val="0070C0"/>
          <w:sz w:val="20"/>
        </w:rPr>
        <w:t>к Постановлению администрации</w:t>
      </w:r>
    </w:p>
    <w:p w:rsidR="00ED24B7" w:rsidRPr="005C5423" w:rsidRDefault="00DB7CE2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70C0"/>
          <w:sz w:val="20"/>
        </w:rPr>
      </w:pPr>
      <w:r w:rsidRPr="005C5423">
        <w:rPr>
          <w:color w:val="0070C0"/>
          <w:sz w:val="20"/>
        </w:rPr>
        <w:t xml:space="preserve">           </w:t>
      </w:r>
      <w:r w:rsidR="00ED24B7" w:rsidRPr="005C5423">
        <w:rPr>
          <w:color w:val="0070C0"/>
          <w:sz w:val="20"/>
        </w:rPr>
        <w:t>сельского поселения Хатанга</w:t>
      </w:r>
    </w:p>
    <w:p w:rsidR="00ED24B7" w:rsidRPr="005C5423" w:rsidRDefault="00DB7CE2" w:rsidP="00326231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70C0"/>
          <w:sz w:val="20"/>
        </w:rPr>
      </w:pPr>
      <w:r w:rsidRPr="005C5423">
        <w:rPr>
          <w:color w:val="0070C0"/>
          <w:sz w:val="20"/>
        </w:rPr>
        <w:t xml:space="preserve">           от 28</w:t>
      </w:r>
      <w:r w:rsidR="00C8301C" w:rsidRPr="005C5423">
        <w:rPr>
          <w:color w:val="0070C0"/>
          <w:sz w:val="20"/>
        </w:rPr>
        <w:t>.</w:t>
      </w:r>
      <w:r w:rsidRPr="005C5423">
        <w:rPr>
          <w:color w:val="0070C0"/>
          <w:sz w:val="20"/>
        </w:rPr>
        <w:t>01</w:t>
      </w:r>
      <w:r w:rsidR="00C8301C" w:rsidRPr="005C5423">
        <w:rPr>
          <w:color w:val="0070C0"/>
          <w:sz w:val="20"/>
        </w:rPr>
        <w:t>.2019</w:t>
      </w:r>
      <w:r w:rsidR="003B34A7" w:rsidRPr="005C5423">
        <w:rPr>
          <w:color w:val="0070C0"/>
          <w:sz w:val="20"/>
        </w:rPr>
        <w:t xml:space="preserve"> г</w:t>
      </w:r>
      <w:r w:rsidRPr="005C5423">
        <w:rPr>
          <w:color w:val="0070C0"/>
          <w:sz w:val="20"/>
        </w:rPr>
        <w:t>.</w:t>
      </w:r>
      <w:r w:rsidR="003B34A7" w:rsidRPr="005C5423">
        <w:rPr>
          <w:color w:val="0070C0"/>
          <w:sz w:val="20"/>
        </w:rPr>
        <w:t xml:space="preserve"> № 0</w:t>
      </w:r>
      <w:r w:rsidRPr="005C5423">
        <w:rPr>
          <w:color w:val="0070C0"/>
          <w:sz w:val="20"/>
        </w:rPr>
        <w:t>30</w:t>
      </w:r>
      <w:r w:rsidR="003B34A7" w:rsidRPr="005C5423">
        <w:rPr>
          <w:color w:val="0070C0"/>
          <w:sz w:val="20"/>
        </w:rPr>
        <w:t>-П</w:t>
      </w:r>
    </w:p>
    <w:p w:rsidR="00DB7CE2" w:rsidRPr="005C5423" w:rsidRDefault="00DB7CE2" w:rsidP="00326231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26231" w:rsidRPr="005C5423" w:rsidRDefault="006F4078" w:rsidP="00326231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b/>
          <w:color w:val="0070C0"/>
          <w:sz w:val="24"/>
          <w:szCs w:val="24"/>
        </w:rPr>
        <w:t>Порядок деятельности к</w:t>
      </w:r>
      <w:r w:rsidR="00326231" w:rsidRPr="005C5423">
        <w:rPr>
          <w:rFonts w:ascii="Times New Roman" w:hAnsi="Times New Roman" w:cs="Times New Roman"/>
          <w:b/>
          <w:color w:val="0070C0"/>
          <w:sz w:val="24"/>
          <w:szCs w:val="24"/>
        </w:rPr>
        <w:t>омиссии по подготовке проекта внесения изменений в Правила землепользования и застройки сельского поселения Хатанга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1. Общие положения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1.1. Комиссия по подготовке проекта внесения изменений в Правила землепользования и застройки сельского поселения Хатанга (далее -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</w:t>
      </w:r>
      <w:r w:rsidR="006F4078"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территории сельского поселения Хатанга.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1.2.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сельского поселения Хатанга, на основании настоящего порядка.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2. Основные функции Комиссии</w:t>
      </w:r>
      <w:r w:rsidR="006F4078" w:rsidRPr="005C542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2.1. Организация процесса последовательного формирования и совершенствования системы регулирования землепользования и застройки на территории сельского поселения, в том числе обеспечение подготовки проекта внесения изменений в Правила землепользования и застройки сельского поселения Хатанга (далее – Проект).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2.2. Рассмотрение предложений заинтересованных лиц в связи с разработкой Проекта.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2.3. Обеспечение подготовки заключений о результатах публичных слушаний (в том числе путем привлечения к подготовке заключения экспертов), рекомендаций о предоставлении специальных согласований и разрешений на отклонения от Правил</w:t>
      </w:r>
      <w:r w:rsidR="006F4078"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землепользования и застройки сельского поселения Хатанга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>, рекомендаций по досудебному урегулированию споров по вопросам землепользования и застройки.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3. Порядок формирования состава Комиссии</w:t>
      </w:r>
      <w:r w:rsidR="006F4078" w:rsidRPr="005C542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3.1. Состав Комиссии, изменения, вносимые в её персональный состав, утверждаются Распоряжением администрации сельского поселения Хатанга.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3.2. В отсутствие председателя Комиссии, его обязанности исполняет заместитель.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892499" w:rsidRPr="005C5423">
        <w:rPr>
          <w:rFonts w:ascii="Times New Roman" w:hAnsi="Times New Roman" w:cs="Times New Roman"/>
          <w:color w:val="0070C0"/>
          <w:sz w:val="24"/>
          <w:szCs w:val="24"/>
        </w:rPr>
        <w:t>.3. В состав Комиссии включаются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представители</w:t>
      </w:r>
      <w:r w:rsidR="00892499"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населения территории, применительно к которой осуществляется подготовка Проекта,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Хатангского сельского Совета депутатов,</w:t>
      </w:r>
      <w:r w:rsidR="00892499"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администрации сельского поселения Хатанга,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представители </w:t>
      </w:r>
      <w:r w:rsidR="00892499" w:rsidRPr="005C5423">
        <w:rPr>
          <w:rFonts w:ascii="Times New Roman" w:hAnsi="Times New Roman" w:cs="Times New Roman"/>
          <w:color w:val="0070C0"/>
          <w:sz w:val="24"/>
          <w:szCs w:val="24"/>
        </w:rPr>
        <w:t>физических и юридических лиц, являющихся правообладателями земельных участков и объектов капитального строительства.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3.4. Состав комиссии, утвержденный Распоряжением администрации, может быть дополнен должностными лицами, специалистами, участие которых будет обоснованным и целесообразным.</w:t>
      </w:r>
      <w:r w:rsidR="006F4078"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Привлечение указанных лиц фиксируется в протоколе заседания Комиссии.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4. Обязанности и права Комиссии</w:t>
      </w:r>
      <w:r w:rsidR="006F4078" w:rsidRPr="005C542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4.1. Комиссия обязана: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ab/>
        <w:t>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ab/>
        <w:t>вести протоколы своих заседаний, предоставлять по запросам заинтересованных лиц копии протоколов.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4.2. Комиссия вправе: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lastRenderedPageBreak/>
        <w:t>-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ab/>
        <w:t>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ab/>
        <w:t>вносить предложения по изменению персонального состава Комиссии;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ab/>
        <w:t>вносить предложения о внесении изменений и дополнений в Проект;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ab/>
        <w:t>решать вопросы о соответствии тех или иных видов существующего или планируемого использования территории видам использования, определёнными Проектом в качестве разрешённых для различных территориальных зон;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ab/>
        <w:t>направлять извещения о проведении публичных слушаний по Проекту в случае, предусмотренном частью 14 статьи 31 Градостроительного кодекса РФ;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ab/>
        <w:t>направлять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 Порядок деятельности Комиссии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5.1. Комиссия осуществляет свою деятельность в форме заседаний, в том числе, проводимых в порядке публичных слушаний.</w:t>
      </w:r>
    </w:p>
    <w:p w:rsidR="006F4078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5.2. Периодичность заседаний </w:t>
      </w:r>
      <w:r w:rsidR="006F4078" w:rsidRPr="005C5423">
        <w:rPr>
          <w:rFonts w:ascii="Times New Roman" w:hAnsi="Times New Roman" w:cs="Times New Roman"/>
          <w:color w:val="0070C0"/>
          <w:sz w:val="24"/>
          <w:szCs w:val="24"/>
        </w:rPr>
        <w:t>определяется:</w:t>
      </w:r>
    </w:p>
    <w:p w:rsidR="006F4078" w:rsidRPr="005C5423" w:rsidRDefault="006F4078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3421E2" w:rsidRPr="005C5423">
        <w:rPr>
          <w:rFonts w:ascii="Times New Roman" w:hAnsi="Times New Roman" w:cs="Times New Roman"/>
          <w:color w:val="0070C0"/>
          <w:sz w:val="24"/>
          <w:szCs w:val="24"/>
        </w:rPr>
        <w:t>внесением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из</w:t>
      </w:r>
      <w:r w:rsidR="003421E2" w:rsidRPr="005C5423">
        <w:rPr>
          <w:rFonts w:ascii="Times New Roman" w:hAnsi="Times New Roman" w:cs="Times New Roman"/>
          <w:color w:val="0070C0"/>
          <w:sz w:val="24"/>
          <w:szCs w:val="24"/>
        </w:rPr>
        <w:t>менений в Федеральное законодательство РФ;</w:t>
      </w:r>
    </w:p>
    <w:p w:rsidR="003421E2" w:rsidRPr="005C5423" w:rsidRDefault="003421E2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- поступлением заявлений от граждан.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5.3. Заседания Комиссии ведёт её председатель, а в случае его отсутствия заместитель.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5.4.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председательствующего на заседании Комиссии является решающим.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5.5. Итоги каждого заседания оформляются подписанным председателем и секретарём Комиссии протоколом, к которому могут прилагаться копии материалов, связанных с темой заседания.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5.6. 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5.7. Публичные слушания проводятся в соответствии с градостроительным кодексом Российской Федерации, Решением Хатангского сельского Совета № 08-РС от 12.05.2005 года «Об утверждении Положения о публичных слушаниях в муниципальном образовании «Сельское поселение Хатанга»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5.8.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указанный проект Главе сельского поселения Хатанга. Обязательными приложениями к Проекту являются протоколы публичных слушаний.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5.9. По результатам публичных слушаний, Комиссия обеспечивает подготовку</w:t>
      </w:r>
      <w:r w:rsidR="003421E2"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обобщающей информации, которая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подписывается председателем Комиссии.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6. Финансовое и материально-техническое обеспечение деятельности Комиссии</w:t>
      </w:r>
      <w:r w:rsidR="00386622" w:rsidRPr="005C542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26231" w:rsidRPr="005C5423" w:rsidRDefault="00326231" w:rsidP="00326231">
      <w:pPr>
        <w:pStyle w:val="ConsPlusNormal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6.1. Члены Комиссии осуществляют свою деятельность на безвозмездной основе.</w:t>
      </w:r>
    </w:p>
    <w:p w:rsidR="00326231" w:rsidRPr="005C5423" w:rsidRDefault="00326231" w:rsidP="00326231">
      <w:pPr>
        <w:pStyle w:val="ConsPlusNormal"/>
        <w:widowControl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>6.</w:t>
      </w:r>
      <w:r w:rsidR="00386622" w:rsidRPr="005C5423">
        <w:rPr>
          <w:rFonts w:ascii="Times New Roman" w:hAnsi="Times New Roman" w:cs="Times New Roman"/>
          <w:color w:val="0070C0"/>
          <w:sz w:val="24"/>
          <w:szCs w:val="24"/>
        </w:rPr>
        <w:t>2.Администрация</w:t>
      </w: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 предоставляет Комиссии необходимые помещения для проведения заседаний, публичных слушаний, хранения документов.</w:t>
      </w:r>
    </w:p>
    <w:p w:rsidR="00326231" w:rsidRPr="005C5423" w:rsidRDefault="00326231" w:rsidP="00326231">
      <w:pPr>
        <w:pStyle w:val="ConsPlusNormal"/>
        <w:widowControl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5423">
        <w:rPr>
          <w:rFonts w:ascii="Times New Roman" w:hAnsi="Times New Roman" w:cs="Times New Roman"/>
          <w:color w:val="0070C0"/>
          <w:sz w:val="24"/>
          <w:szCs w:val="24"/>
        </w:rPr>
        <w:t xml:space="preserve">6.3. Материально-техническое обеспечение деятельности Комиссии осуществляется администрацией сельского поселения Хатанга. </w:t>
      </w:r>
    </w:p>
    <w:p w:rsidR="00F65244" w:rsidRPr="005C5423" w:rsidRDefault="00F65244" w:rsidP="00326231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70C0"/>
        </w:rPr>
      </w:pPr>
    </w:p>
    <w:sectPr w:rsidR="00F65244" w:rsidRPr="005C5423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17" w:rsidRDefault="00693917" w:rsidP="006142DB">
      <w:r>
        <w:separator/>
      </w:r>
    </w:p>
  </w:endnote>
  <w:endnote w:type="continuationSeparator" w:id="0">
    <w:p w:rsidR="00693917" w:rsidRDefault="00693917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17" w:rsidRDefault="00693917" w:rsidP="006142DB">
      <w:r>
        <w:separator/>
      </w:r>
    </w:p>
  </w:footnote>
  <w:footnote w:type="continuationSeparator" w:id="0">
    <w:p w:rsidR="00693917" w:rsidRDefault="00693917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72B91"/>
    <w:multiLevelType w:val="hybridMultilevel"/>
    <w:tmpl w:val="7842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743E7"/>
    <w:rsid w:val="0008397D"/>
    <w:rsid w:val="000855B8"/>
    <w:rsid w:val="000A6F8D"/>
    <w:rsid w:val="000B5B7C"/>
    <w:rsid w:val="000C1349"/>
    <w:rsid w:val="000D4286"/>
    <w:rsid w:val="000F6673"/>
    <w:rsid w:val="00102C51"/>
    <w:rsid w:val="00127193"/>
    <w:rsid w:val="001357BA"/>
    <w:rsid w:val="00171A93"/>
    <w:rsid w:val="00191B3D"/>
    <w:rsid w:val="001A0B44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6698"/>
    <w:rsid w:val="002B10B8"/>
    <w:rsid w:val="002D0DCA"/>
    <w:rsid w:val="002F745A"/>
    <w:rsid w:val="00326231"/>
    <w:rsid w:val="003421E2"/>
    <w:rsid w:val="00372855"/>
    <w:rsid w:val="00386622"/>
    <w:rsid w:val="00391F4E"/>
    <w:rsid w:val="003B34A7"/>
    <w:rsid w:val="003F4822"/>
    <w:rsid w:val="0044162A"/>
    <w:rsid w:val="00442478"/>
    <w:rsid w:val="004663F2"/>
    <w:rsid w:val="004948B0"/>
    <w:rsid w:val="004B2B63"/>
    <w:rsid w:val="004B4EF3"/>
    <w:rsid w:val="004D1C87"/>
    <w:rsid w:val="00500D2F"/>
    <w:rsid w:val="00504570"/>
    <w:rsid w:val="00514DBA"/>
    <w:rsid w:val="005331F9"/>
    <w:rsid w:val="00536BB7"/>
    <w:rsid w:val="00536D1B"/>
    <w:rsid w:val="0054273C"/>
    <w:rsid w:val="005629C7"/>
    <w:rsid w:val="005B3C7D"/>
    <w:rsid w:val="005C5423"/>
    <w:rsid w:val="005C6CCB"/>
    <w:rsid w:val="005E00E8"/>
    <w:rsid w:val="005E748D"/>
    <w:rsid w:val="005F2DF7"/>
    <w:rsid w:val="006142DB"/>
    <w:rsid w:val="00693917"/>
    <w:rsid w:val="0069683F"/>
    <w:rsid w:val="006F4078"/>
    <w:rsid w:val="00706F19"/>
    <w:rsid w:val="007118F8"/>
    <w:rsid w:val="0072635F"/>
    <w:rsid w:val="0074461B"/>
    <w:rsid w:val="0077255E"/>
    <w:rsid w:val="00783234"/>
    <w:rsid w:val="00792A3F"/>
    <w:rsid w:val="007D7BBB"/>
    <w:rsid w:val="007E45D9"/>
    <w:rsid w:val="007F6796"/>
    <w:rsid w:val="008150CF"/>
    <w:rsid w:val="00826F79"/>
    <w:rsid w:val="00852A73"/>
    <w:rsid w:val="00892499"/>
    <w:rsid w:val="008948A4"/>
    <w:rsid w:val="008B0356"/>
    <w:rsid w:val="008E7CBF"/>
    <w:rsid w:val="008F2ABA"/>
    <w:rsid w:val="008F3C80"/>
    <w:rsid w:val="009146AB"/>
    <w:rsid w:val="00961FC9"/>
    <w:rsid w:val="009665CA"/>
    <w:rsid w:val="00977A7C"/>
    <w:rsid w:val="00982CD2"/>
    <w:rsid w:val="00996B0E"/>
    <w:rsid w:val="009B281A"/>
    <w:rsid w:val="009D721F"/>
    <w:rsid w:val="00A04B86"/>
    <w:rsid w:val="00A2546A"/>
    <w:rsid w:val="00A25667"/>
    <w:rsid w:val="00A26E3F"/>
    <w:rsid w:val="00A575C3"/>
    <w:rsid w:val="00A72C3D"/>
    <w:rsid w:val="00A831A3"/>
    <w:rsid w:val="00AA4390"/>
    <w:rsid w:val="00AD0562"/>
    <w:rsid w:val="00B316F1"/>
    <w:rsid w:val="00B43470"/>
    <w:rsid w:val="00B5289A"/>
    <w:rsid w:val="00B5449E"/>
    <w:rsid w:val="00B55264"/>
    <w:rsid w:val="00B74002"/>
    <w:rsid w:val="00BB09B6"/>
    <w:rsid w:val="00BC2A5A"/>
    <w:rsid w:val="00C368C7"/>
    <w:rsid w:val="00C637E3"/>
    <w:rsid w:val="00C8301C"/>
    <w:rsid w:val="00C837AC"/>
    <w:rsid w:val="00C900BE"/>
    <w:rsid w:val="00CA629F"/>
    <w:rsid w:val="00CA7C00"/>
    <w:rsid w:val="00CD621B"/>
    <w:rsid w:val="00CE7E84"/>
    <w:rsid w:val="00D569F7"/>
    <w:rsid w:val="00D6691D"/>
    <w:rsid w:val="00D72AE2"/>
    <w:rsid w:val="00D77B36"/>
    <w:rsid w:val="00D96A56"/>
    <w:rsid w:val="00DA5A5F"/>
    <w:rsid w:val="00DB7CE2"/>
    <w:rsid w:val="00DF428E"/>
    <w:rsid w:val="00DF5736"/>
    <w:rsid w:val="00E018FD"/>
    <w:rsid w:val="00E02A62"/>
    <w:rsid w:val="00E40297"/>
    <w:rsid w:val="00E72639"/>
    <w:rsid w:val="00EB58BB"/>
    <w:rsid w:val="00EB7A4D"/>
    <w:rsid w:val="00EC5279"/>
    <w:rsid w:val="00ED24B7"/>
    <w:rsid w:val="00F1491F"/>
    <w:rsid w:val="00F42D70"/>
    <w:rsid w:val="00F531F3"/>
    <w:rsid w:val="00F65244"/>
    <w:rsid w:val="00F677EC"/>
    <w:rsid w:val="00F73CD8"/>
    <w:rsid w:val="00F7476B"/>
    <w:rsid w:val="00F84411"/>
    <w:rsid w:val="00FA44CD"/>
    <w:rsid w:val="00FB26C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A7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2019-01-30T08:11:00Z</cp:lastPrinted>
  <dcterms:created xsi:type="dcterms:W3CDTF">2019-01-14T05:24:00Z</dcterms:created>
  <dcterms:modified xsi:type="dcterms:W3CDTF">2019-01-30T08:12:00Z</dcterms:modified>
</cp:coreProperties>
</file>