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F75C34" w:rsidRDefault="00D66082" w:rsidP="006E1C4A">
      <w:pPr>
        <w:jc w:val="right"/>
      </w:pPr>
      <w:r w:rsidRPr="00F75C34">
        <w:rPr>
          <w:noProof/>
        </w:rPr>
        <w:drawing>
          <wp:anchor distT="0" distB="0" distL="114300" distR="114300" simplePos="0" relativeHeight="251659264" behindDoc="0" locked="0" layoutInCell="1" allowOverlap="1" wp14:anchorId="6042A6BC" wp14:editId="7803636B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F75C34" w:rsidRDefault="00D66082" w:rsidP="00D66082">
      <w:pPr>
        <w:ind w:right="5395"/>
        <w:jc w:val="both"/>
      </w:pPr>
    </w:p>
    <w:p w:rsidR="00D66082" w:rsidRPr="00F75C34" w:rsidRDefault="00D66082" w:rsidP="006E1C4A">
      <w:pPr>
        <w:ind w:right="5395"/>
        <w:jc w:val="right"/>
      </w:pPr>
    </w:p>
    <w:p w:rsidR="00D66082" w:rsidRPr="00F75C34" w:rsidRDefault="00D66082" w:rsidP="00D66082">
      <w:pPr>
        <w:rPr>
          <w:b/>
        </w:rPr>
      </w:pPr>
    </w:p>
    <w:p w:rsidR="00D66082" w:rsidRPr="00F75C34" w:rsidRDefault="00D66082" w:rsidP="00117F33">
      <w:pPr>
        <w:jc w:val="center"/>
        <w:rPr>
          <w:b/>
        </w:rPr>
      </w:pPr>
      <w:r w:rsidRPr="00F75C34">
        <w:rPr>
          <w:b/>
        </w:rPr>
        <w:t>РОССИЙСКАЯ ФЕДЕРАЦИЯ</w:t>
      </w:r>
    </w:p>
    <w:p w:rsidR="00D66082" w:rsidRPr="00F75C34" w:rsidRDefault="00D66082" w:rsidP="00D66082">
      <w:pPr>
        <w:jc w:val="center"/>
      </w:pPr>
      <w:r w:rsidRPr="00F75C34">
        <w:t>КРАСНОЯРСКИЙ КРАЙ</w:t>
      </w:r>
    </w:p>
    <w:p w:rsidR="00D66082" w:rsidRPr="00F75C34" w:rsidRDefault="00D66082" w:rsidP="00D66082">
      <w:pPr>
        <w:jc w:val="center"/>
      </w:pPr>
      <w:r w:rsidRPr="00F75C34">
        <w:t>ТАЙМЫРСКИЙ ДОЛГАНО-НЕНЕЦКИЙ МУНИЦИПАЛЬНЫЙ РАЙОН</w:t>
      </w:r>
    </w:p>
    <w:p w:rsidR="00D66082" w:rsidRPr="00F75C34" w:rsidRDefault="00D66082" w:rsidP="00D66082">
      <w:pPr>
        <w:jc w:val="center"/>
        <w:rPr>
          <w:b/>
        </w:rPr>
      </w:pPr>
      <w:r w:rsidRPr="00F75C34">
        <w:rPr>
          <w:b/>
        </w:rPr>
        <w:t>АДМИНИСТРАЦИЯ СЕЛЬСКОГО ПОСЕЛЕНИЯ ХАТАНГА</w:t>
      </w:r>
    </w:p>
    <w:p w:rsidR="00D66082" w:rsidRDefault="00D66082" w:rsidP="00D66082">
      <w:pPr>
        <w:jc w:val="center"/>
        <w:rPr>
          <w:b/>
        </w:rPr>
      </w:pPr>
    </w:p>
    <w:p w:rsidR="0072589C" w:rsidRPr="00F75C34" w:rsidRDefault="0072589C" w:rsidP="00D66082">
      <w:pPr>
        <w:jc w:val="center"/>
        <w:rPr>
          <w:b/>
        </w:rPr>
      </w:pPr>
    </w:p>
    <w:p w:rsidR="00D66082" w:rsidRPr="00F75C34" w:rsidRDefault="00D66082" w:rsidP="00D66082">
      <w:pPr>
        <w:jc w:val="center"/>
        <w:rPr>
          <w:b/>
        </w:rPr>
      </w:pPr>
      <w:r w:rsidRPr="00F75C34">
        <w:rPr>
          <w:b/>
        </w:rPr>
        <w:t xml:space="preserve">ПОСТАНОВЛЕНИЕ </w:t>
      </w:r>
    </w:p>
    <w:p w:rsidR="006D2520" w:rsidRPr="00F75C34" w:rsidRDefault="006D2520" w:rsidP="00D66082"/>
    <w:p w:rsidR="00D66082" w:rsidRPr="00F75C34" w:rsidRDefault="0072589C" w:rsidP="00D66082">
      <w:r>
        <w:t>16</w:t>
      </w:r>
      <w:r w:rsidR="00091C6D">
        <w:t>.0</w:t>
      </w:r>
      <w:r w:rsidR="00090EE4">
        <w:t>4</w:t>
      </w:r>
      <w:r w:rsidR="00275AAC" w:rsidRPr="00F75C34">
        <w:t>.</w:t>
      </w:r>
      <w:r w:rsidR="00090EE4">
        <w:t>2020</w:t>
      </w:r>
      <w:r w:rsidR="00D66082" w:rsidRPr="00F75C34">
        <w:t xml:space="preserve"> г.</w:t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117F33" w:rsidRPr="00F75C34">
        <w:tab/>
      </w:r>
      <w:r w:rsidR="00F873E1">
        <w:t xml:space="preserve">       </w:t>
      </w:r>
      <w:r w:rsidR="00D66082" w:rsidRPr="00F75C34">
        <w:t xml:space="preserve">№ </w:t>
      </w:r>
      <w:r>
        <w:t>055</w:t>
      </w:r>
      <w:r w:rsidR="00444753" w:rsidRPr="00F75C34">
        <w:t xml:space="preserve"> </w:t>
      </w:r>
      <w:r w:rsidR="00D66082" w:rsidRPr="00F75C34">
        <w:t>-  П</w:t>
      </w:r>
    </w:p>
    <w:p w:rsidR="003801AE" w:rsidRPr="00F75C34" w:rsidRDefault="003801AE" w:rsidP="003801AE">
      <w:pPr>
        <w:jc w:val="center"/>
        <w:rPr>
          <w:sz w:val="20"/>
          <w:szCs w:val="20"/>
        </w:rPr>
      </w:pPr>
    </w:p>
    <w:p w:rsidR="004D475D" w:rsidRPr="00F75C34" w:rsidRDefault="00287A67" w:rsidP="004D475D">
      <w:pPr>
        <w:ind w:right="-1"/>
        <w:jc w:val="both"/>
        <w:rPr>
          <w:b/>
        </w:rPr>
      </w:pPr>
      <w:r w:rsidRPr="00F75C34">
        <w:rPr>
          <w:b/>
        </w:rPr>
        <w:t>О внес</w:t>
      </w:r>
      <w:r w:rsidR="004022E0">
        <w:rPr>
          <w:b/>
        </w:rPr>
        <w:t>ении изменений в Постановление А</w:t>
      </w:r>
      <w:r w:rsidRPr="00F75C34">
        <w:rPr>
          <w:b/>
        </w:rPr>
        <w:t>дминистрации сельского поселения Хатанга от 14.01.2016</w:t>
      </w:r>
      <w:r w:rsidR="00090EE4">
        <w:rPr>
          <w:b/>
        </w:rPr>
        <w:t xml:space="preserve"> </w:t>
      </w:r>
      <w:r w:rsidRPr="00F75C34">
        <w:rPr>
          <w:b/>
        </w:rPr>
        <w:t>№ 002-П «</w:t>
      </w:r>
      <w:r w:rsidR="003435FE" w:rsidRPr="00F75C34">
        <w:rPr>
          <w:b/>
        </w:rPr>
        <w:t xml:space="preserve">Об утверждении Примерного положения об оплате труда работников </w:t>
      </w:r>
      <w:r w:rsidR="004D475D" w:rsidRPr="00F75C34">
        <w:rPr>
          <w:b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</w:p>
    <w:p w:rsidR="00D66082" w:rsidRPr="00F75C34" w:rsidRDefault="00D66082" w:rsidP="004D475D">
      <w:pPr>
        <w:ind w:right="-2"/>
        <w:jc w:val="both"/>
      </w:pPr>
    </w:p>
    <w:p w:rsidR="00F75C34" w:rsidRPr="00F75C34" w:rsidRDefault="00F75C34" w:rsidP="00F75C34">
      <w:pPr>
        <w:tabs>
          <w:tab w:val="left" w:pos="709"/>
        </w:tabs>
        <w:spacing w:line="276" w:lineRule="auto"/>
        <w:ind w:firstLine="709"/>
        <w:jc w:val="both"/>
      </w:pPr>
      <w:r w:rsidRPr="00F75C34"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29432C" w:rsidRPr="0029432C">
        <w:t>Законом Крас</w:t>
      </w:r>
      <w:r w:rsidR="0029432C">
        <w:t>ноярского края  от 02.04.2020</w:t>
      </w:r>
      <w:r w:rsidR="0029432C" w:rsidRPr="0029432C">
        <w:t xml:space="preserve"> № 9-3811 «О внесении изменений в Закон края «О краевом бюджете на 2020 год и плановый период 2021–2022 годов»»</w:t>
      </w:r>
      <w:r w:rsidRPr="00F75C34">
        <w:t>, Решением Хатангского сельского  С</w:t>
      </w:r>
      <w:r w:rsidR="0029432C">
        <w:t>овета депутатов от 26.09.2014</w:t>
      </w:r>
      <w:r w:rsidRPr="00F75C34">
        <w:t xml:space="preserve">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F75C34" w:rsidRDefault="00D66082" w:rsidP="00D66082">
      <w:pPr>
        <w:jc w:val="both"/>
      </w:pPr>
    </w:p>
    <w:p w:rsidR="00D66082" w:rsidRPr="00F75C34" w:rsidRDefault="00D66082" w:rsidP="00D66082">
      <w:pPr>
        <w:ind w:firstLine="540"/>
        <w:jc w:val="center"/>
        <w:rPr>
          <w:b/>
        </w:rPr>
      </w:pPr>
      <w:r w:rsidRPr="00F75C34">
        <w:rPr>
          <w:b/>
        </w:rPr>
        <w:t>ПОСТАНОВЛЯЮ:</w:t>
      </w:r>
    </w:p>
    <w:p w:rsidR="00D66082" w:rsidRPr="00F75C34" w:rsidRDefault="00D66082" w:rsidP="00D66082">
      <w:pPr>
        <w:ind w:firstLine="540"/>
        <w:jc w:val="center"/>
        <w:rPr>
          <w:b/>
        </w:rPr>
      </w:pPr>
    </w:p>
    <w:p w:rsidR="00657338" w:rsidRPr="00F75C34" w:rsidRDefault="00285592" w:rsidP="004022E0">
      <w:pPr>
        <w:pStyle w:val="a4"/>
        <w:numPr>
          <w:ilvl w:val="0"/>
          <w:numId w:val="3"/>
        </w:numPr>
        <w:jc w:val="both"/>
      </w:pPr>
      <w:r w:rsidRPr="00F75C34">
        <w:t xml:space="preserve">Внести в </w:t>
      </w:r>
      <w:r w:rsidR="006E1C4A" w:rsidRPr="00F75C34">
        <w:t>П</w:t>
      </w:r>
      <w:r w:rsidR="000862C5">
        <w:t>остановление</w:t>
      </w:r>
      <w:r w:rsidRPr="00F75C34">
        <w:t xml:space="preserve"> </w:t>
      </w:r>
      <w:r w:rsidR="006E1C4A" w:rsidRPr="00F75C34">
        <w:t>а</w:t>
      </w:r>
      <w:r w:rsidRPr="00F75C34">
        <w:t>дминистрации с</w:t>
      </w:r>
      <w:r w:rsidR="00427BEC" w:rsidRPr="00F75C34">
        <w:t>ельского поселения Хатанга от 14</w:t>
      </w:r>
      <w:r w:rsidRPr="00F75C34">
        <w:t>.0</w:t>
      </w:r>
      <w:r w:rsidR="00427BEC" w:rsidRPr="00F75C34">
        <w:t>1</w:t>
      </w:r>
      <w:r w:rsidRPr="00F75C34">
        <w:t>.201</w:t>
      </w:r>
      <w:r w:rsidR="00427BEC" w:rsidRPr="00F75C34">
        <w:t>6</w:t>
      </w:r>
      <w:r w:rsidRPr="00F75C34">
        <w:t xml:space="preserve"> №</w:t>
      </w:r>
      <w:r w:rsidR="00090EE4">
        <w:t xml:space="preserve"> </w:t>
      </w:r>
      <w:r w:rsidR="00427BEC" w:rsidRPr="00F75C34">
        <w:t>00</w:t>
      </w:r>
      <w:r w:rsidRPr="00F75C34">
        <w:t xml:space="preserve">2-П </w:t>
      </w:r>
      <w:r w:rsidR="00EF4050" w:rsidRPr="00EF4050">
        <w:t xml:space="preserve">«Об утверждении Примерного положения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 </w:t>
      </w:r>
      <w:r w:rsidRPr="00F75C34">
        <w:t>(в ред</w:t>
      </w:r>
      <w:r w:rsidR="0029432C">
        <w:t>.</w:t>
      </w:r>
      <w:r w:rsidRPr="00F75C34">
        <w:t xml:space="preserve"> </w:t>
      </w:r>
      <w:r w:rsidR="003369C0">
        <w:t>о</w:t>
      </w:r>
      <w:r w:rsidR="004022E0">
        <w:t xml:space="preserve">т </w:t>
      </w:r>
      <w:r w:rsidR="003369C0">
        <w:t>08.12.2016 № 157-П;</w:t>
      </w:r>
      <w:r w:rsidR="004022E0" w:rsidRPr="004022E0">
        <w:t xml:space="preserve"> от 22.03.2017 №</w:t>
      </w:r>
      <w:r w:rsidR="00816D0E">
        <w:t xml:space="preserve"> </w:t>
      </w:r>
      <w:r w:rsidR="003369C0">
        <w:t>034-П;</w:t>
      </w:r>
      <w:r w:rsidR="004022E0" w:rsidRPr="004022E0">
        <w:t xml:space="preserve"> от 21.04.2017 №</w:t>
      </w:r>
      <w:r w:rsidR="00816D0E">
        <w:t xml:space="preserve"> </w:t>
      </w:r>
      <w:r w:rsidR="003369C0">
        <w:t>052-П;</w:t>
      </w:r>
      <w:r w:rsidR="004022E0" w:rsidRPr="004022E0">
        <w:t xml:space="preserve"> от 15.05.2017 №</w:t>
      </w:r>
      <w:r w:rsidR="00816D0E">
        <w:t xml:space="preserve"> </w:t>
      </w:r>
      <w:r w:rsidR="004022E0" w:rsidRPr="004022E0">
        <w:t>062-П</w:t>
      </w:r>
      <w:r w:rsidR="003369C0">
        <w:t>;</w:t>
      </w:r>
      <w:r w:rsidR="004022E0" w:rsidRPr="004022E0">
        <w:t xml:space="preserve"> от 14.12.2017 №</w:t>
      </w:r>
      <w:r w:rsidR="00816D0E">
        <w:t xml:space="preserve"> </w:t>
      </w:r>
      <w:r w:rsidR="004022E0" w:rsidRPr="004022E0">
        <w:t>171-П; от 15.03.2018 №</w:t>
      </w:r>
      <w:r w:rsidR="00816D0E">
        <w:t xml:space="preserve"> </w:t>
      </w:r>
      <w:r w:rsidR="004022E0" w:rsidRPr="004022E0">
        <w:t>031-П</w:t>
      </w:r>
      <w:r w:rsidR="003369C0">
        <w:t>;</w:t>
      </w:r>
      <w:r w:rsidR="004022E0" w:rsidRPr="004022E0">
        <w:t xml:space="preserve"> </w:t>
      </w:r>
      <w:r w:rsidR="0029432C">
        <w:t>от 16.09.2019</w:t>
      </w:r>
      <w:r w:rsidR="00090EE4">
        <w:t xml:space="preserve"> № 142-П</w:t>
      </w:r>
      <w:r w:rsidR="00AB751A" w:rsidRPr="00F75C34">
        <w:t>)</w:t>
      </w:r>
      <w:r w:rsidR="006E1C4A" w:rsidRPr="00F75C34">
        <w:t xml:space="preserve"> (далее – Положение)</w:t>
      </w:r>
      <w:r w:rsidR="00AB751A" w:rsidRPr="00F75C34">
        <w:t>, следующие изменения:</w:t>
      </w:r>
    </w:p>
    <w:p w:rsidR="00CC6EBA" w:rsidRDefault="00CC6EBA" w:rsidP="00163D0B">
      <w:pPr>
        <w:pStyle w:val="a4"/>
        <w:tabs>
          <w:tab w:val="left" w:pos="993"/>
        </w:tabs>
        <w:spacing w:line="276" w:lineRule="auto"/>
        <w:ind w:left="900"/>
        <w:jc w:val="both"/>
      </w:pPr>
      <w:r>
        <w:t>Пункт 2</w:t>
      </w:r>
      <w:r w:rsidR="00F75C34" w:rsidRPr="00F75C34">
        <w:t>.3</w:t>
      </w:r>
      <w:r>
        <w:t>., 2.4., 2.5. Раздела 2</w:t>
      </w:r>
      <w:r w:rsidR="00F75C34" w:rsidRPr="00F75C34">
        <w:t xml:space="preserve"> Приложения к </w:t>
      </w:r>
      <w:r w:rsidR="00EF4050">
        <w:t>П</w:t>
      </w:r>
      <w:r>
        <w:t>остановлению изложить в следующей редакции:</w:t>
      </w:r>
    </w:p>
    <w:p w:rsidR="00CC6EBA" w:rsidRDefault="00CC6EBA" w:rsidP="00F873E1">
      <w:pPr>
        <w:ind w:firstLine="567"/>
        <w:jc w:val="both"/>
      </w:pPr>
      <w:bookmarkStart w:id="0" w:name="sub_161"/>
      <w:r>
        <w:t xml:space="preserve"> </w:t>
      </w:r>
      <w:r w:rsidR="00262751">
        <w:t>«</w:t>
      </w:r>
      <w:bookmarkEnd w:id="0"/>
      <w:r w:rsidRPr="00163D0B">
        <w:t xml:space="preserve">2.3. </w:t>
      </w:r>
      <w:r w:rsidRPr="00F75C34">
        <w:t xml:space="preserve">Минимальные размеры окладов (должностных окладов) работников учреждения, занимающих должности специалистов и служащих, устанавливаются в соответствии с ПКГ, утвержденным </w:t>
      </w:r>
      <w:hyperlink r:id="rId6" w:history="1">
        <w:r w:rsidRPr="00F75C34">
          <w:t>Приказом</w:t>
        </w:r>
      </w:hyperlink>
      <w:r w:rsidRPr="00F75C34"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</w:t>
      </w:r>
      <w:r>
        <w:t>ителей, специалистов и служащи</w:t>
      </w:r>
      <w:r w:rsidRPr="00A315B6">
        <w:t>х»</w:t>
      </w:r>
      <w:r w:rsidRPr="00601402">
        <w:t>:</w:t>
      </w:r>
    </w:p>
    <w:p w:rsidR="00090EE4" w:rsidRDefault="00090EE4" w:rsidP="00CC6EBA">
      <w:pPr>
        <w:ind w:firstLine="540"/>
        <w:jc w:val="both"/>
      </w:pPr>
    </w:p>
    <w:p w:rsidR="00090EE4" w:rsidRDefault="00090EE4" w:rsidP="00CC6EBA">
      <w:pPr>
        <w:ind w:firstLine="540"/>
        <w:jc w:val="both"/>
      </w:pPr>
    </w:p>
    <w:p w:rsidR="00090EE4" w:rsidRPr="0066404B" w:rsidRDefault="00090EE4" w:rsidP="00CC6EBA">
      <w:pPr>
        <w:ind w:firstLine="540"/>
        <w:jc w:val="both"/>
        <w:rPr>
          <w:color w:val="365F91" w:themeColor="accent1" w:themeShade="BF"/>
        </w:rPr>
      </w:pPr>
    </w:p>
    <w:p w:rsidR="00CC6EBA" w:rsidRDefault="00CC6EBA" w:rsidP="00CC6EBA">
      <w:pPr>
        <w:ind w:firstLine="540"/>
        <w:jc w:val="both"/>
        <w:rPr>
          <w:color w:val="365F91" w:themeColor="accent1" w:themeShade="BF"/>
        </w:rPr>
      </w:pPr>
    </w:p>
    <w:p w:rsidR="0029432C" w:rsidRDefault="0029432C" w:rsidP="00CC6EBA">
      <w:pPr>
        <w:ind w:firstLine="540"/>
        <w:jc w:val="both"/>
        <w:rPr>
          <w:color w:val="365F91" w:themeColor="accent1" w:themeShade="BF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9"/>
        <w:gridCol w:w="3159"/>
        <w:gridCol w:w="3038"/>
      </w:tblGrid>
      <w:tr w:rsidR="00CC6EBA" w:rsidRPr="00CC6EBA" w:rsidTr="00AD1EB7">
        <w:trPr>
          <w:trHeight w:val="71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2C" w:rsidRDefault="0029432C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Должности, отнесенные к квалификационным уровням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Минимальный размер оклада (должностного оклада), руб.</w:t>
            </w:r>
          </w:p>
        </w:tc>
      </w:tr>
      <w:tr w:rsidR="00CC6EBA" w:rsidRPr="00CC6EBA" w:rsidTr="00AD1EB7">
        <w:trPr>
          <w:trHeight w:val="198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</w:tr>
      <w:tr w:rsidR="00CC6EBA" w:rsidRPr="00CC6EBA" w:rsidTr="00AD1EB7">
        <w:trPr>
          <w:trHeight w:val="47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eastAsiaTheme="minorEastAsia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C6EBA" w:rsidRPr="00CC6EBA" w:rsidTr="00AD1EB7">
        <w:trPr>
          <w:trHeight w:val="47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1-й квалификационный уровень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делопроизводитель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090EE4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3 409</w:t>
            </w:r>
          </w:p>
        </w:tc>
      </w:tr>
      <w:tr w:rsidR="00CC6EBA" w:rsidRPr="00CC6EBA" w:rsidTr="00AD1EB7">
        <w:trPr>
          <w:trHeight w:val="47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C6EBA">
              <w:rPr>
                <w:rFonts w:eastAsiaTheme="minorEastAsia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C6EBA" w:rsidRPr="00CC6EBA" w:rsidTr="00AD1EB7">
        <w:trPr>
          <w:trHeight w:val="47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4-й квалификационный уровень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ведущий бухгалтер, ведущий экономист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090EE4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6 027</w:t>
            </w:r>
          </w:p>
        </w:tc>
      </w:tr>
      <w:tr w:rsidR="00CC6EBA" w:rsidRPr="00CC6EBA" w:rsidTr="00AD1EB7">
        <w:trPr>
          <w:trHeight w:val="476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5-й квалификационный уровень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главный инженер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090EE4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7 037</w:t>
            </w:r>
          </w:p>
        </w:tc>
      </w:tr>
    </w:tbl>
    <w:p w:rsidR="00CC6EBA" w:rsidRDefault="00CC6EBA" w:rsidP="00CC6EB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CC6EBA" w:rsidRPr="00CC6EBA" w:rsidRDefault="00CC6EBA" w:rsidP="00F873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EBA">
        <w:rPr>
          <w:rFonts w:ascii="Times New Roman" w:hAnsi="Times New Roman" w:cs="Times New Roman"/>
          <w:sz w:val="24"/>
          <w:szCs w:val="24"/>
        </w:rPr>
        <w:t xml:space="preserve">2.4. Минимальные размеры окладов (должностных окладов), ставок заработной платы работников учреждения осуществляющих профессиональную деятельность по профессиям рабочих,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CC6EB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C6EB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CC6EBA" w:rsidRPr="0066404B" w:rsidRDefault="00CC6EBA" w:rsidP="00CC6EBA">
      <w:pPr>
        <w:ind w:firstLine="540"/>
        <w:jc w:val="both"/>
        <w:rPr>
          <w:color w:val="365F91" w:themeColor="accent1" w:themeShade="BF"/>
        </w:rPr>
      </w:pPr>
      <w:r w:rsidRPr="0066404B">
        <w:rPr>
          <w:color w:val="365F91" w:themeColor="accent1" w:themeShade="BF"/>
        </w:rPr>
        <w:t xml:space="preserve"> </w:t>
      </w:r>
    </w:p>
    <w:tbl>
      <w:tblPr>
        <w:tblW w:w="96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060"/>
        <w:gridCol w:w="2438"/>
      </w:tblGrid>
      <w:tr w:rsidR="00CC6EBA" w:rsidRPr="00CC6EBA" w:rsidTr="00AD1E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Должности, отнесенные к квалификационным уровням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Минимальный размер оклада (должностного оклада), руб.</w:t>
            </w:r>
          </w:p>
        </w:tc>
      </w:tr>
      <w:tr w:rsidR="00CC6EBA" w:rsidRPr="00CC6EBA" w:rsidTr="00AD1EB7"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C6EBA" w:rsidRPr="00CC6EBA" w:rsidTr="00AD1E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1-й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уборщик служебных помещений, уборщик территорий, сторож, курьер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090EE4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2 928</w:t>
            </w:r>
          </w:p>
        </w:tc>
      </w:tr>
    </w:tbl>
    <w:p w:rsidR="00CC6EBA" w:rsidRPr="0066404B" w:rsidRDefault="00CC6EBA" w:rsidP="00CC6EBA">
      <w:pPr>
        <w:ind w:firstLine="540"/>
        <w:jc w:val="both"/>
        <w:rPr>
          <w:color w:val="365F91" w:themeColor="accent1" w:themeShade="BF"/>
        </w:rPr>
      </w:pPr>
    </w:p>
    <w:p w:rsidR="00CC6EBA" w:rsidRPr="00CC6EBA" w:rsidRDefault="00CC6EBA" w:rsidP="00CC6EBA">
      <w:pPr>
        <w:ind w:firstLine="540"/>
        <w:jc w:val="both"/>
      </w:pPr>
      <w:r w:rsidRPr="00CC6EBA">
        <w:t>2.5. Минимальные размеры окладов, ставок заработной платы по должностям руководителей, специалистов и служащих, профессий рабочих, не вошедших в квалификационные уровни ПКГ, устанавливаются руководителем учреждения в следующем размере:</w:t>
      </w:r>
    </w:p>
    <w:p w:rsidR="00CC6EBA" w:rsidRPr="00CC6EBA" w:rsidRDefault="00CC6EBA" w:rsidP="00CC6EBA">
      <w:pPr>
        <w:ind w:firstLine="540"/>
        <w:jc w:val="both"/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324"/>
      </w:tblGrid>
      <w:tr w:rsidR="00CC6EBA" w:rsidRPr="00CC6EBA" w:rsidTr="00AD1EB7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Должности, не отнесенные к ПКГ: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EBA">
              <w:rPr>
                <w:rFonts w:eastAsiaTheme="minorEastAsia"/>
              </w:rPr>
              <w:t>Минимальный размер оклада (должностного оклада), руб.</w:t>
            </w:r>
          </w:p>
        </w:tc>
      </w:tr>
      <w:tr w:rsidR="00CC6EBA" w:rsidRPr="00CC6EBA" w:rsidTr="00AD1EB7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C6EBA">
              <w:t>ведущий специалист информационных ресурсов и защите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090EE4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6 027</w:t>
            </w:r>
          </w:p>
        </w:tc>
      </w:tr>
      <w:tr w:rsidR="00CC6EBA" w:rsidRPr="00CC6EBA" w:rsidTr="00AD1EB7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CC6EBA" w:rsidP="00AD1EB7">
            <w:pPr>
              <w:widowControl w:val="0"/>
              <w:autoSpaceDE w:val="0"/>
              <w:autoSpaceDN w:val="0"/>
              <w:adjustRightInd w:val="0"/>
            </w:pPr>
            <w:r w:rsidRPr="00CC6EBA">
              <w:t>рабочий по обслуживанию зданий</w:t>
            </w:r>
            <w:r w:rsidRPr="00CC6EBA">
              <w:tab/>
              <w:t>, кочегар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BA" w:rsidRPr="00CC6EBA" w:rsidRDefault="00090EE4" w:rsidP="00AD1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2 928</w:t>
            </w:r>
          </w:p>
        </w:tc>
      </w:tr>
    </w:tbl>
    <w:p w:rsidR="00262751" w:rsidRPr="00CC6EBA" w:rsidRDefault="00262751" w:rsidP="00CC6EBA">
      <w:pPr>
        <w:jc w:val="both"/>
      </w:pPr>
      <w:r w:rsidRPr="00CC6EBA">
        <w:t>».</w:t>
      </w:r>
    </w:p>
    <w:p w:rsidR="00FE61AD" w:rsidRDefault="00FE61AD" w:rsidP="00FE61AD">
      <w:pPr>
        <w:pStyle w:val="a4"/>
        <w:numPr>
          <w:ilvl w:val="0"/>
          <w:numId w:val="3"/>
        </w:numPr>
        <w:jc w:val="both"/>
      </w:pPr>
      <w:r w:rsidRPr="00CC6EBA">
        <w:lastRenderedPageBreak/>
        <w:t xml:space="preserve">Опубликовать Постановление в Информационном бюллетене </w:t>
      </w:r>
      <w:r w:rsidRPr="00FE61AD">
        <w:t>Хатангского сельского Совета д</w:t>
      </w:r>
      <w:bookmarkStart w:id="1" w:name="_GoBack"/>
      <w:bookmarkEnd w:id="1"/>
      <w:r w:rsidRPr="00FE61AD">
        <w:t xml:space="preserve">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95260D">
          <w:rPr>
            <w:rStyle w:val="a7"/>
          </w:rPr>
          <w:t>www.hatanga24.ru</w:t>
        </w:r>
      </w:hyperlink>
      <w:r>
        <w:t>.</w:t>
      </w:r>
    </w:p>
    <w:p w:rsidR="00FE61AD" w:rsidRDefault="00FE61AD" w:rsidP="00FE61AD">
      <w:pPr>
        <w:pStyle w:val="a4"/>
      </w:pPr>
    </w:p>
    <w:p w:rsidR="00EF4050" w:rsidRDefault="00EF4050" w:rsidP="00EF4050">
      <w:pPr>
        <w:pStyle w:val="a4"/>
        <w:numPr>
          <w:ilvl w:val="0"/>
          <w:numId w:val="3"/>
        </w:numPr>
        <w:jc w:val="both"/>
      </w:pPr>
      <w:r w:rsidRPr="00EF4050">
        <w:t>Контроль за исполнением настоящего Постановления оставляю за собой.</w:t>
      </w:r>
    </w:p>
    <w:p w:rsidR="000862C5" w:rsidRDefault="000862C5" w:rsidP="00690D27">
      <w:pPr>
        <w:pStyle w:val="a4"/>
      </w:pPr>
    </w:p>
    <w:p w:rsidR="003A3084" w:rsidRDefault="003A3084" w:rsidP="003A3084">
      <w:pPr>
        <w:pStyle w:val="a4"/>
        <w:numPr>
          <w:ilvl w:val="0"/>
          <w:numId w:val="3"/>
        </w:numPr>
        <w:jc w:val="both"/>
      </w:pPr>
      <w:r w:rsidRPr="000862C5">
        <w:t xml:space="preserve">Настоящее </w:t>
      </w:r>
      <w:r>
        <w:t>П</w:t>
      </w:r>
      <w:r w:rsidRPr="000862C5">
        <w:t xml:space="preserve">остановление вступает в силу в день, следующий за днем его официального опубликования и распространяет свое действие на </w:t>
      </w:r>
      <w:r>
        <w:t xml:space="preserve">правоотношения, возникшее с 01.06.2020 </w:t>
      </w:r>
      <w:r w:rsidRPr="000862C5">
        <w:t>года.</w:t>
      </w:r>
    </w:p>
    <w:p w:rsidR="000862C5" w:rsidRDefault="000862C5" w:rsidP="00690D27">
      <w:pPr>
        <w:pStyle w:val="a4"/>
      </w:pPr>
    </w:p>
    <w:p w:rsidR="000862C5" w:rsidRPr="00F75C34" w:rsidRDefault="000862C5" w:rsidP="00690D27">
      <w:pPr>
        <w:pStyle w:val="a4"/>
      </w:pPr>
    </w:p>
    <w:p w:rsidR="00F75C34" w:rsidRPr="00F75C34" w:rsidRDefault="00F75C34" w:rsidP="00690D27">
      <w:pPr>
        <w:pStyle w:val="ConsPlusNormal"/>
        <w:widowControl/>
        <w:ind w:left="900" w:firstLine="0"/>
        <w:jc w:val="both"/>
      </w:pPr>
    </w:p>
    <w:p w:rsidR="009943E0" w:rsidRPr="00077BFC" w:rsidRDefault="00090EE4" w:rsidP="009943E0">
      <w:r>
        <w:t>Глава</w:t>
      </w:r>
      <w:r w:rsidR="009943E0" w:rsidRPr="00077BFC">
        <w:t xml:space="preserve"> сельского поселения Хатанга              </w:t>
      </w:r>
      <w:r w:rsidR="009943E0">
        <w:t xml:space="preserve">                          </w:t>
      </w:r>
      <w:r w:rsidR="00F873E1">
        <w:t xml:space="preserve">                               </w:t>
      </w:r>
      <w:r>
        <w:t>С.</w:t>
      </w:r>
      <w:r w:rsidR="00F873E1">
        <w:t xml:space="preserve"> </w:t>
      </w:r>
      <w:r>
        <w:t>В.</w:t>
      </w:r>
      <w:r w:rsidR="00F873E1">
        <w:t xml:space="preserve"> </w:t>
      </w:r>
      <w:r>
        <w:t>Батурин</w:t>
      </w:r>
    </w:p>
    <w:p w:rsidR="00657338" w:rsidRDefault="00657338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p w:rsidR="009D2E16" w:rsidRDefault="009D2E16" w:rsidP="002B612C">
      <w:pPr>
        <w:jc w:val="both"/>
        <w:rPr>
          <w:b/>
        </w:rPr>
      </w:pPr>
    </w:p>
    <w:sectPr w:rsidR="009D2E16" w:rsidSect="00F873E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DA7"/>
    <w:rsid w:val="000840B1"/>
    <w:rsid w:val="000862C5"/>
    <w:rsid w:val="000865C2"/>
    <w:rsid w:val="00086C8D"/>
    <w:rsid w:val="00090EE4"/>
    <w:rsid w:val="00091C6D"/>
    <w:rsid w:val="0009526E"/>
    <w:rsid w:val="000B3607"/>
    <w:rsid w:val="000C3E42"/>
    <w:rsid w:val="000D3946"/>
    <w:rsid w:val="000D3E6A"/>
    <w:rsid w:val="000D564F"/>
    <w:rsid w:val="000E3BAD"/>
    <w:rsid w:val="000E4146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3D0B"/>
    <w:rsid w:val="00167EEB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2751"/>
    <w:rsid w:val="00274C51"/>
    <w:rsid w:val="00275AAC"/>
    <w:rsid w:val="00281AD0"/>
    <w:rsid w:val="00285592"/>
    <w:rsid w:val="00287A67"/>
    <w:rsid w:val="00290916"/>
    <w:rsid w:val="0029432C"/>
    <w:rsid w:val="00294C2B"/>
    <w:rsid w:val="002A0EB8"/>
    <w:rsid w:val="002A1916"/>
    <w:rsid w:val="002A483A"/>
    <w:rsid w:val="002A57AF"/>
    <w:rsid w:val="002A612A"/>
    <w:rsid w:val="002A6682"/>
    <w:rsid w:val="002B1312"/>
    <w:rsid w:val="002B3E8B"/>
    <w:rsid w:val="002B612C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22820"/>
    <w:rsid w:val="003315CF"/>
    <w:rsid w:val="00336941"/>
    <w:rsid w:val="003369C0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3084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2E0"/>
    <w:rsid w:val="00402FDE"/>
    <w:rsid w:val="00403A51"/>
    <w:rsid w:val="00406388"/>
    <w:rsid w:val="00424416"/>
    <w:rsid w:val="004247DA"/>
    <w:rsid w:val="00427BEC"/>
    <w:rsid w:val="0043310B"/>
    <w:rsid w:val="00435A2F"/>
    <w:rsid w:val="00444753"/>
    <w:rsid w:val="004479A7"/>
    <w:rsid w:val="00452653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1602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55C8"/>
    <w:rsid w:val="00516CC9"/>
    <w:rsid w:val="00522168"/>
    <w:rsid w:val="0052464F"/>
    <w:rsid w:val="0052701C"/>
    <w:rsid w:val="0052788D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B52CC"/>
    <w:rsid w:val="006D2520"/>
    <w:rsid w:val="006D624E"/>
    <w:rsid w:val="006E0ADF"/>
    <w:rsid w:val="006E1C4A"/>
    <w:rsid w:val="006E2614"/>
    <w:rsid w:val="006E7081"/>
    <w:rsid w:val="007000E1"/>
    <w:rsid w:val="007065C4"/>
    <w:rsid w:val="00724174"/>
    <w:rsid w:val="0072589C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6D0E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43E0"/>
    <w:rsid w:val="00995C16"/>
    <w:rsid w:val="009A0B59"/>
    <w:rsid w:val="009C40F0"/>
    <w:rsid w:val="009D2E16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B4CA7"/>
    <w:rsid w:val="00BC02D7"/>
    <w:rsid w:val="00BC5838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C6EBA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5325"/>
    <w:rsid w:val="00D377A1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F4050"/>
    <w:rsid w:val="00F02E86"/>
    <w:rsid w:val="00F0314C"/>
    <w:rsid w:val="00F16CA0"/>
    <w:rsid w:val="00F36854"/>
    <w:rsid w:val="00F41030"/>
    <w:rsid w:val="00F50FB4"/>
    <w:rsid w:val="00F648CA"/>
    <w:rsid w:val="00F73F6B"/>
    <w:rsid w:val="00F75C34"/>
    <w:rsid w:val="00F77997"/>
    <w:rsid w:val="00F77EB3"/>
    <w:rsid w:val="00F847B1"/>
    <w:rsid w:val="00F873E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E61AD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4C2AE14837EB8FA04E4274669F50DB24DACFE57F5AFCE47C52CEFS4V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9570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33</cp:revision>
  <cp:lastPrinted>2020-04-21T09:57:00Z</cp:lastPrinted>
  <dcterms:created xsi:type="dcterms:W3CDTF">2017-05-10T11:30:00Z</dcterms:created>
  <dcterms:modified xsi:type="dcterms:W3CDTF">2020-04-21T09:57:00Z</dcterms:modified>
</cp:coreProperties>
</file>