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F7" w:rsidRDefault="005F2DF7" w:rsidP="004A3F5F">
      <w:pPr>
        <w:widowControl w:val="0"/>
        <w:contextualSpacing/>
        <w:jc w:val="center"/>
        <w:rPr>
          <w:b/>
        </w:rPr>
      </w:pPr>
      <w:r>
        <w:rPr>
          <w:noProof/>
        </w:rPr>
        <w:drawing>
          <wp:inline distT="0" distB="0" distL="0" distR="0" wp14:anchorId="6414E462" wp14:editId="108A7173">
            <wp:extent cx="4191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2DB" w:rsidRPr="005F2DF7" w:rsidRDefault="00E018FD" w:rsidP="004A3F5F">
      <w:pPr>
        <w:widowControl w:val="0"/>
        <w:contextualSpacing/>
        <w:jc w:val="center"/>
      </w:pPr>
      <w:r w:rsidRPr="009968B9">
        <w:rPr>
          <w:b/>
        </w:rPr>
        <w:t>РОССИЙСКАЯ ФЕДЕРАЦИЯ</w:t>
      </w:r>
    </w:p>
    <w:p w:rsidR="006142DB" w:rsidRPr="009968B9" w:rsidRDefault="006142DB" w:rsidP="004A3F5F">
      <w:pPr>
        <w:widowControl w:val="0"/>
        <w:contextualSpacing/>
        <w:jc w:val="center"/>
      </w:pPr>
      <w:r w:rsidRPr="009968B9">
        <w:t>КРАСНОЯРСКИЙ КРАЙ</w:t>
      </w:r>
    </w:p>
    <w:p w:rsidR="006142DB" w:rsidRPr="009968B9" w:rsidRDefault="006142DB" w:rsidP="004A3F5F">
      <w:pPr>
        <w:contextualSpacing/>
        <w:jc w:val="center"/>
      </w:pPr>
      <w:r w:rsidRPr="009968B9">
        <w:t>ТАЙМЫРСКИЙ ДОЛГАНО-НЕНЕЦКИЙ МУНИЦИПАЛЬНЫЙ РАЙОН</w:t>
      </w:r>
    </w:p>
    <w:p w:rsidR="006142DB" w:rsidRPr="009968B9" w:rsidRDefault="006142DB" w:rsidP="004A3F5F">
      <w:pPr>
        <w:contextualSpacing/>
        <w:jc w:val="center"/>
        <w:rPr>
          <w:b/>
        </w:rPr>
      </w:pPr>
      <w:r w:rsidRPr="009968B9">
        <w:rPr>
          <w:b/>
        </w:rPr>
        <w:t>АДМИНИСТРАЦИЯ СЕЛЬСКОГО ПОСЕЛЕНИЯ ХАТАНГА</w:t>
      </w:r>
    </w:p>
    <w:p w:rsidR="006142DB" w:rsidRDefault="006142DB" w:rsidP="00A25667">
      <w:pPr>
        <w:ind w:firstLine="709"/>
        <w:contextualSpacing/>
        <w:jc w:val="center"/>
        <w:rPr>
          <w:b/>
        </w:rPr>
      </w:pPr>
    </w:p>
    <w:p w:rsidR="005746F7" w:rsidRPr="009968B9" w:rsidRDefault="005746F7" w:rsidP="00A25667">
      <w:pPr>
        <w:ind w:firstLine="709"/>
        <w:contextualSpacing/>
        <w:jc w:val="center"/>
        <w:rPr>
          <w:b/>
        </w:rPr>
      </w:pPr>
    </w:p>
    <w:p w:rsidR="006142DB" w:rsidRDefault="006142DB" w:rsidP="004A3F5F">
      <w:pPr>
        <w:contextualSpacing/>
        <w:jc w:val="center"/>
        <w:rPr>
          <w:b/>
        </w:rPr>
      </w:pPr>
      <w:r w:rsidRPr="009968B9">
        <w:rPr>
          <w:b/>
        </w:rPr>
        <w:t>ПОСТАНОВЛЕНИЕ</w:t>
      </w:r>
    </w:p>
    <w:p w:rsidR="00286954" w:rsidRPr="009968B9" w:rsidRDefault="00286954" w:rsidP="00A25667">
      <w:pPr>
        <w:ind w:firstLine="709"/>
        <w:contextualSpacing/>
        <w:jc w:val="center"/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26"/>
        <w:gridCol w:w="5045"/>
      </w:tblGrid>
      <w:tr w:rsidR="006142DB" w:rsidRPr="009968B9" w:rsidTr="000C1349">
        <w:tc>
          <w:tcPr>
            <w:tcW w:w="4785" w:type="dxa"/>
          </w:tcPr>
          <w:p w:rsidR="006142DB" w:rsidRPr="009968B9" w:rsidRDefault="004A3F5F" w:rsidP="004E0DA7">
            <w:pPr>
              <w:suppressAutoHyphens/>
              <w:contextualSpacing/>
            </w:pPr>
            <w:r>
              <w:t>13</w:t>
            </w:r>
            <w:r w:rsidR="005746F7">
              <w:t>.1</w:t>
            </w:r>
            <w:r w:rsidR="004E0DA7">
              <w:t>2</w:t>
            </w:r>
            <w:r w:rsidR="00814728">
              <w:t>.2021</w:t>
            </w:r>
            <w:r w:rsidR="006142DB" w:rsidRPr="009968B9">
              <w:t xml:space="preserve"> г. </w:t>
            </w:r>
          </w:p>
        </w:tc>
        <w:tc>
          <w:tcPr>
            <w:tcW w:w="5403" w:type="dxa"/>
          </w:tcPr>
          <w:p w:rsidR="006142DB" w:rsidRPr="009968B9" w:rsidRDefault="006142DB" w:rsidP="004E0DA7">
            <w:pPr>
              <w:suppressAutoHyphens/>
              <w:ind w:firstLine="709"/>
              <w:contextualSpacing/>
              <w:jc w:val="right"/>
            </w:pPr>
            <w:r w:rsidRPr="009968B9">
              <w:t xml:space="preserve">№ </w:t>
            </w:r>
            <w:r w:rsidR="00381708">
              <w:t>15</w:t>
            </w:r>
            <w:r w:rsidR="004E0DA7">
              <w:t>0</w:t>
            </w:r>
            <w:r w:rsidRPr="009968B9">
              <w:t xml:space="preserve"> </w:t>
            </w:r>
            <w:r w:rsidR="00286954">
              <w:t>- П</w:t>
            </w:r>
          </w:p>
        </w:tc>
      </w:tr>
    </w:tbl>
    <w:p w:rsidR="006142DB" w:rsidRPr="009968B9" w:rsidRDefault="006142DB" w:rsidP="00A25667">
      <w:pPr>
        <w:ind w:firstLine="709"/>
        <w:contextualSpacing/>
        <w:jc w:val="both"/>
        <w:rPr>
          <w:b/>
        </w:rPr>
      </w:pPr>
    </w:p>
    <w:p w:rsidR="00730EAD" w:rsidRPr="001E5F45" w:rsidRDefault="00DA5A5F" w:rsidP="00C61A4D">
      <w:pPr>
        <w:jc w:val="both"/>
        <w:rPr>
          <w:b/>
          <w:color w:val="000000" w:themeColor="text1"/>
        </w:rPr>
      </w:pPr>
      <w:r>
        <w:rPr>
          <w:b/>
        </w:rPr>
        <w:t>О</w:t>
      </w:r>
      <w:r w:rsidR="005623EC">
        <w:rPr>
          <w:b/>
        </w:rPr>
        <w:t xml:space="preserve"> внес</w:t>
      </w:r>
      <w:r w:rsidR="00301BFD">
        <w:rPr>
          <w:b/>
        </w:rPr>
        <w:t xml:space="preserve">ении изменений в </w:t>
      </w:r>
      <w:r w:rsidR="005746F7">
        <w:rPr>
          <w:b/>
        </w:rPr>
        <w:t>п</w:t>
      </w:r>
      <w:r w:rsidR="00301BFD">
        <w:rPr>
          <w:b/>
        </w:rPr>
        <w:t>остановление А</w:t>
      </w:r>
      <w:r w:rsidR="005623EC">
        <w:rPr>
          <w:b/>
        </w:rPr>
        <w:t>дминистрации сельского поселения Хатанга от</w:t>
      </w:r>
      <w:r w:rsidR="00EB37E1">
        <w:rPr>
          <w:b/>
        </w:rPr>
        <w:t xml:space="preserve"> 17.0</w:t>
      </w:r>
      <w:r w:rsidR="004E0DA7">
        <w:rPr>
          <w:b/>
        </w:rPr>
        <w:t>1</w:t>
      </w:r>
      <w:r w:rsidR="00EB37E1">
        <w:rPr>
          <w:b/>
        </w:rPr>
        <w:t>.20</w:t>
      </w:r>
      <w:r w:rsidR="004E0DA7">
        <w:rPr>
          <w:b/>
        </w:rPr>
        <w:t>11</w:t>
      </w:r>
      <w:r w:rsidR="009671C7">
        <w:rPr>
          <w:b/>
        </w:rPr>
        <w:t xml:space="preserve"> </w:t>
      </w:r>
      <w:r w:rsidR="001410CB">
        <w:rPr>
          <w:b/>
        </w:rPr>
        <w:t xml:space="preserve">№ 010-П </w:t>
      </w:r>
      <w:r w:rsidR="009671C7">
        <w:rPr>
          <w:b/>
        </w:rPr>
        <w:t>«Об утверждении административного регламента</w:t>
      </w:r>
      <w:r w:rsidR="004E0DA7">
        <w:rPr>
          <w:b/>
        </w:rPr>
        <w:t xml:space="preserve"> п</w:t>
      </w:r>
      <w:r w:rsidR="00730EAD" w:rsidRPr="001E5F45">
        <w:rPr>
          <w:b/>
          <w:color w:val="000000" w:themeColor="text1"/>
        </w:rPr>
        <w:t>редоставления муниципальной услуги «Предоставление</w:t>
      </w:r>
      <w:r w:rsidR="004E0DA7">
        <w:rPr>
          <w:b/>
          <w:color w:val="000000" w:themeColor="text1"/>
        </w:rPr>
        <w:t xml:space="preserve"> </w:t>
      </w:r>
      <w:r w:rsidR="00730EAD" w:rsidRPr="001E5F45">
        <w:rPr>
          <w:b/>
          <w:color w:val="000000" w:themeColor="text1"/>
        </w:rPr>
        <w:t>доступа к оцифрованным изданиям, хранящимся в</w:t>
      </w:r>
      <w:r w:rsidR="004E0DA7">
        <w:rPr>
          <w:b/>
          <w:color w:val="000000" w:themeColor="text1"/>
        </w:rPr>
        <w:t xml:space="preserve"> </w:t>
      </w:r>
      <w:r w:rsidR="00730EAD" w:rsidRPr="001E5F45">
        <w:rPr>
          <w:b/>
          <w:color w:val="000000" w:themeColor="text1"/>
        </w:rPr>
        <w:t>библиотеках, с учетом требований законодательств</w:t>
      </w:r>
      <w:bookmarkStart w:id="0" w:name="_GoBack"/>
      <w:bookmarkEnd w:id="0"/>
      <w:r w:rsidR="00730EAD" w:rsidRPr="001E5F45">
        <w:rPr>
          <w:b/>
          <w:color w:val="000000" w:themeColor="text1"/>
        </w:rPr>
        <w:t>а РФ об авторских и смежных правах» муниципальным бюджетным</w:t>
      </w:r>
      <w:r w:rsidR="004E0DA7">
        <w:rPr>
          <w:b/>
          <w:color w:val="000000" w:themeColor="text1"/>
        </w:rPr>
        <w:t xml:space="preserve"> </w:t>
      </w:r>
      <w:r w:rsidR="00730EAD" w:rsidRPr="001E5F45">
        <w:rPr>
          <w:b/>
          <w:color w:val="000000" w:themeColor="text1"/>
        </w:rPr>
        <w:t>учреждением культуры «Хатангский культурно – досуговый комплекс»</w:t>
      </w:r>
    </w:p>
    <w:p w:rsidR="002728B2" w:rsidRPr="00A25667" w:rsidRDefault="002728B2" w:rsidP="00C61A4D">
      <w:pPr>
        <w:pStyle w:val="3"/>
        <w:suppressAutoHyphens/>
        <w:spacing w:after="0"/>
        <w:ind w:firstLine="709"/>
        <w:contextualSpacing/>
        <w:jc w:val="both"/>
        <w:rPr>
          <w:sz w:val="24"/>
          <w:szCs w:val="24"/>
          <w:lang w:val="ru-RU"/>
        </w:rPr>
      </w:pPr>
    </w:p>
    <w:p w:rsidR="00C61A4D" w:rsidRPr="00E958EC" w:rsidRDefault="00EE4960" w:rsidP="00C61A4D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В соответствии с Федеральным </w:t>
      </w:r>
      <w:r w:rsidR="00B63092">
        <w:t>з</w:t>
      </w:r>
      <w:r>
        <w:t>аконом от 27.07.2010 № 210-ФЗ «Об организации предоставления государственных и муниципальных услуг»,</w:t>
      </w:r>
      <w:r w:rsidR="00C61A4D">
        <w:rPr>
          <w:color w:val="000000"/>
          <w:lang w:bidi="ru-RU"/>
        </w:rPr>
        <w:t xml:space="preserve"> </w:t>
      </w:r>
      <w:r w:rsidR="00C61A4D">
        <w:t>част</w:t>
      </w:r>
      <w:r>
        <w:t>ью</w:t>
      </w:r>
      <w:r w:rsidR="00C61A4D">
        <w:t xml:space="preserve"> 4 статьи 7 </w:t>
      </w:r>
      <w:r w:rsidR="00C61A4D" w:rsidRPr="00E958EC">
        <w:t>Федеральн</w:t>
      </w:r>
      <w:r w:rsidR="00C61A4D">
        <w:t>ого</w:t>
      </w:r>
      <w:r w:rsidR="00C61A4D" w:rsidRPr="00E958EC">
        <w:t xml:space="preserve"> закон</w:t>
      </w:r>
      <w:r w:rsidR="00C61A4D">
        <w:t>а</w:t>
      </w:r>
      <w:r w:rsidR="00C61A4D" w:rsidRPr="00E958EC">
        <w:t xml:space="preserve"> от 06.10.2003 № 131-ФЗ «Об общих принципах местного самоуправления в Российской Федерации»,</w:t>
      </w:r>
      <w:r w:rsidR="00C61A4D">
        <w:t xml:space="preserve"> </w:t>
      </w:r>
      <w:r>
        <w:t>в</w:t>
      </w:r>
      <w:r w:rsidRPr="00E958EC">
        <w:t xml:space="preserve"> целях приведения нормативн</w:t>
      </w:r>
      <w:r>
        <w:t>о</w:t>
      </w:r>
      <w:r w:rsidRPr="00E958EC">
        <w:t xml:space="preserve"> правов</w:t>
      </w:r>
      <w:r>
        <w:t>ого акта</w:t>
      </w:r>
      <w:r w:rsidRPr="00E958EC">
        <w:t xml:space="preserve"> Администрации сельского поселения Хатанга в соответствие с действующим законодательством Российской Федерации</w:t>
      </w:r>
      <w:r>
        <w:t xml:space="preserve">, </w:t>
      </w:r>
      <w:r w:rsidR="00C61A4D">
        <w:t>рассмотрев протест</w:t>
      </w:r>
      <w:r w:rsidR="004A3F5F">
        <w:t xml:space="preserve"> </w:t>
      </w:r>
      <w:r w:rsidR="00C61A4D">
        <w:t xml:space="preserve">прокуратуры Таймырского Долгано-Ненецкого района с дислокацией в с.п. Хатанга  от 09.12.2021 </w:t>
      </w:r>
      <w:r w:rsidR="004A3F5F">
        <w:t xml:space="preserve">      </w:t>
      </w:r>
      <w:r w:rsidR="00C61A4D">
        <w:t>№ 7/2 -06-2021</w:t>
      </w:r>
      <w:r w:rsidR="00B63092">
        <w:t>,</w:t>
      </w:r>
      <w:r w:rsidR="00C61A4D" w:rsidRPr="00E958EC">
        <w:t xml:space="preserve"> </w:t>
      </w:r>
    </w:p>
    <w:p w:rsidR="00D96A56" w:rsidRPr="0021483C" w:rsidRDefault="00D96A56" w:rsidP="00D96A56">
      <w:pPr>
        <w:pStyle w:val="3"/>
        <w:suppressAutoHyphens/>
        <w:spacing w:after="0"/>
        <w:ind w:firstLine="709"/>
        <w:contextualSpacing/>
        <w:jc w:val="both"/>
        <w:rPr>
          <w:b/>
          <w:sz w:val="24"/>
          <w:szCs w:val="24"/>
          <w:lang w:val="ru-RU"/>
        </w:rPr>
      </w:pPr>
    </w:p>
    <w:p w:rsidR="00242E1C" w:rsidRDefault="006142DB" w:rsidP="00A25667">
      <w:pPr>
        <w:pStyle w:val="3"/>
        <w:suppressAutoHyphens/>
        <w:spacing w:after="0"/>
        <w:ind w:firstLine="709"/>
        <w:contextualSpacing/>
        <w:jc w:val="center"/>
        <w:rPr>
          <w:b/>
          <w:sz w:val="24"/>
          <w:szCs w:val="24"/>
        </w:rPr>
      </w:pPr>
      <w:r w:rsidRPr="009968B9">
        <w:rPr>
          <w:b/>
          <w:sz w:val="24"/>
          <w:szCs w:val="24"/>
        </w:rPr>
        <w:t>ПОСТАНОВЛЯЮ:</w:t>
      </w:r>
    </w:p>
    <w:p w:rsidR="00326231" w:rsidRDefault="00326231" w:rsidP="006F4078">
      <w:pPr>
        <w:pStyle w:val="3"/>
        <w:suppressAutoHyphens/>
        <w:spacing w:after="0"/>
        <w:contextualSpacing/>
        <w:jc w:val="both"/>
        <w:rPr>
          <w:sz w:val="24"/>
          <w:szCs w:val="24"/>
          <w:lang w:val="ru-RU"/>
        </w:rPr>
      </w:pPr>
    </w:p>
    <w:p w:rsidR="005746F7" w:rsidRPr="00C61A4D" w:rsidRDefault="003818BC" w:rsidP="004A3F5F">
      <w:pPr>
        <w:pStyle w:val="aa"/>
        <w:numPr>
          <w:ilvl w:val="0"/>
          <w:numId w:val="5"/>
        </w:numPr>
        <w:ind w:left="709" w:hanging="425"/>
        <w:jc w:val="both"/>
        <w:rPr>
          <w:color w:val="000000" w:themeColor="text1"/>
        </w:rPr>
      </w:pPr>
      <w:r w:rsidRPr="00C61A4D">
        <w:t>Внест</w:t>
      </w:r>
      <w:r w:rsidR="00301BFD" w:rsidRPr="00C61A4D">
        <w:t xml:space="preserve">и </w:t>
      </w:r>
      <w:r w:rsidR="004E0DA7" w:rsidRPr="00C61A4D">
        <w:t>в постановление Администрации сельского поселения Хатанга от 17.01.2011</w:t>
      </w:r>
      <w:r w:rsidR="00B63092">
        <w:t xml:space="preserve"> </w:t>
      </w:r>
      <w:r w:rsidR="00B63092" w:rsidRPr="00C61A4D">
        <w:t>№ 010-П</w:t>
      </w:r>
      <w:r w:rsidR="004E0DA7" w:rsidRPr="00C61A4D">
        <w:t xml:space="preserve"> «Об утверждении административного регламента п</w:t>
      </w:r>
      <w:r w:rsidR="004E0DA7" w:rsidRPr="00C61A4D">
        <w:rPr>
          <w:color w:val="000000" w:themeColor="text1"/>
        </w:rPr>
        <w:t xml:space="preserve">редоставления муниципальной услуги «Предоставление доступа к оцифрованным изданиям, хранящимся в библиотеках, с учетом требований законодательства РФ об авторских и смежных правах» муниципальным бюджетным учреждением культуры «Хатангский культурно – досуговый </w:t>
      </w:r>
      <w:r w:rsidR="004A3F5F" w:rsidRPr="00C61A4D">
        <w:rPr>
          <w:color w:val="000000" w:themeColor="text1"/>
        </w:rPr>
        <w:t xml:space="preserve">комплекс» </w:t>
      </w:r>
      <w:r w:rsidR="004A3F5F" w:rsidRPr="00C61A4D">
        <w:t>(</w:t>
      </w:r>
      <w:r w:rsidR="005746F7" w:rsidRPr="00C61A4D">
        <w:t xml:space="preserve">далее – </w:t>
      </w:r>
      <w:r w:rsidR="004A3F5F">
        <w:t>п</w:t>
      </w:r>
      <w:r w:rsidR="005746F7" w:rsidRPr="00C61A4D">
        <w:t>остановление) следующие изменения:</w:t>
      </w:r>
    </w:p>
    <w:p w:rsidR="005746F7" w:rsidRDefault="005746F7" w:rsidP="005746F7">
      <w:pPr>
        <w:pStyle w:val="3"/>
        <w:suppressAutoHyphens/>
        <w:spacing w:after="0"/>
        <w:ind w:left="1069"/>
        <w:contextualSpacing/>
        <w:jc w:val="both"/>
        <w:rPr>
          <w:sz w:val="24"/>
          <w:szCs w:val="24"/>
          <w:lang w:val="ru-RU"/>
        </w:rPr>
      </w:pPr>
    </w:p>
    <w:p w:rsidR="005746F7" w:rsidRDefault="005746F7" w:rsidP="004A3F5F">
      <w:pPr>
        <w:pStyle w:val="3"/>
        <w:numPr>
          <w:ilvl w:val="1"/>
          <w:numId w:val="5"/>
        </w:numPr>
        <w:suppressAutoHyphens/>
        <w:spacing w:after="0"/>
        <w:ind w:left="709" w:firstLine="0"/>
        <w:contextualSpacing/>
        <w:jc w:val="both"/>
        <w:rPr>
          <w:color w:val="000000" w:themeColor="text1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приложении к </w:t>
      </w:r>
      <w:r w:rsidR="004A3F5F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 xml:space="preserve">остановлению </w:t>
      </w:r>
      <w:r w:rsidR="004E0DA7">
        <w:rPr>
          <w:sz w:val="24"/>
          <w:szCs w:val="24"/>
          <w:lang w:val="ru-RU"/>
        </w:rPr>
        <w:t xml:space="preserve">в </w:t>
      </w:r>
      <w:r w:rsidR="000B5417" w:rsidRPr="005746F7">
        <w:rPr>
          <w:sz w:val="24"/>
          <w:szCs w:val="24"/>
          <w:lang w:val="ru-RU"/>
        </w:rPr>
        <w:t>пункт</w:t>
      </w:r>
      <w:r w:rsidR="004E0DA7">
        <w:rPr>
          <w:sz w:val="24"/>
          <w:szCs w:val="24"/>
          <w:lang w:val="ru-RU"/>
        </w:rPr>
        <w:t>е</w:t>
      </w:r>
      <w:r w:rsidR="000B5417" w:rsidRPr="005746F7">
        <w:rPr>
          <w:sz w:val="24"/>
          <w:szCs w:val="24"/>
          <w:lang w:val="ru-RU"/>
        </w:rPr>
        <w:t xml:space="preserve"> 2.</w:t>
      </w:r>
      <w:r w:rsidR="004E0DA7">
        <w:rPr>
          <w:sz w:val="24"/>
          <w:szCs w:val="24"/>
          <w:lang w:val="ru-RU"/>
        </w:rPr>
        <w:t>5</w:t>
      </w:r>
      <w:r w:rsidR="00D84FA2" w:rsidRPr="005746F7">
        <w:rPr>
          <w:sz w:val="24"/>
          <w:szCs w:val="24"/>
          <w:lang w:val="ru-RU"/>
        </w:rPr>
        <w:t xml:space="preserve"> Раздела 2 «Стандарт предоставления муниципальной услуги»</w:t>
      </w:r>
      <w:r w:rsidR="00962080" w:rsidRPr="005746F7">
        <w:rPr>
          <w:sz w:val="24"/>
          <w:szCs w:val="24"/>
          <w:lang w:val="ru-RU"/>
        </w:rPr>
        <w:t xml:space="preserve"> </w:t>
      </w:r>
      <w:r w:rsidR="004E0DA7">
        <w:rPr>
          <w:sz w:val="24"/>
          <w:szCs w:val="24"/>
          <w:lang w:val="ru-RU"/>
        </w:rPr>
        <w:t xml:space="preserve">исключить </w:t>
      </w:r>
      <w:r w:rsidR="00962080" w:rsidRPr="005746F7">
        <w:rPr>
          <w:sz w:val="24"/>
          <w:szCs w:val="24"/>
          <w:lang w:val="ru-RU"/>
        </w:rPr>
        <w:t xml:space="preserve">слова: </w:t>
      </w:r>
      <w:r w:rsidR="00962080" w:rsidRPr="004E0DA7">
        <w:rPr>
          <w:sz w:val="24"/>
          <w:szCs w:val="24"/>
          <w:lang w:val="ru-RU"/>
        </w:rPr>
        <w:t>«</w:t>
      </w:r>
      <w:r w:rsidR="004E0DA7" w:rsidRPr="004E0DA7">
        <w:rPr>
          <w:color w:val="000000" w:themeColor="text1"/>
          <w:sz w:val="24"/>
          <w:szCs w:val="24"/>
        </w:rPr>
        <w:t>Федеральный закон от 02.05.2006 № 59-ФЗ «О порядке рассмотрения обращений граждан Российской Федерации» (текст документа опубликован в издании «Российская газета» от 05.05.2006 № 95)</w:t>
      </w:r>
      <w:r w:rsidR="00390EBA">
        <w:rPr>
          <w:color w:val="000000" w:themeColor="text1"/>
          <w:sz w:val="24"/>
          <w:szCs w:val="24"/>
          <w:lang w:val="ru-RU"/>
        </w:rPr>
        <w:t>»</w:t>
      </w:r>
      <w:r w:rsidR="00082E73">
        <w:rPr>
          <w:color w:val="000000" w:themeColor="text1"/>
          <w:sz w:val="24"/>
          <w:szCs w:val="24"/>
          <w:lang w:val="ru-RU"/>
        </w:rPr>
        <w:t>;</w:t>
      </w:r>
    </w:p>
    <w:p w:rsidR="004007B3" w:rsidRDefault="004007B3" w:rsidP="004007B3">
      <w:pPr>
        <w:pStyle w:val="3"/>
        <w:suppressAutoHyphens/>
        <w:spacing w:after="0"/>
        <w:ind w:left="1594"/>
        <w:contextualSpacing/>
        <w:jc w:val="both"/>
        <w:rPr>
          <w:color w:val="000000" w:themeColor="text1"/>
          <w:sz w:val="24"/>
          <w:szCs w:val="24"/>
          <w:lang w:val="ru-RU"/>
        </w:rPr>
      </w:pPr>
    </w:p>
    <w:p w:rsidR="00D31DF6" w:rsidRPr="004A3F5F" w:rsidRDefault="00082E73" w:rsidP="004A3F5F">
      <w:pPr>
        <w:pStyle w:val="aa"/>
        <w:numPr>
          <w:ilvl w:val="1"/>
          <w:numId w:val="5"/>
        </w:numPr>
        <w:autoSpaceDE w:val="0"/>
        <w:autoSpaceDN w:val="0"/>
        <w:adjustRightInd w:val="0"/>
        <w:ind w:left="709" w:firstLine="0"/>
        <w:jc w:val="both"/>
        <w:outlineLvl w:val="1"/>
        <w:rPr>
          <w:bCs/>
          <w:color w:val="000000" w:themeColor="text1"/>
        </w:rPr>
      </w:pPr>
      <w:r>
        <w:t xml:space="preserve">В приложении к </w:t>
      </w:r>
      <w:r w:rsidR="004A3F5F">
        <w:t>п</w:t>
      </w:r>
      <w:r>
        <w:t xml:space="preserve">остановлению пункт 5.1 </w:t>
      </w:r>
      <w:r w:rsidRPr="00082E73">
        <w:t>Раздела 5 «</w:t>
      </w:r>
      <w:r w:rsidRPr="00D31DF6">
        <w:rPr>
          <w:bCs/>
          <w:color w:val="000000" w:themeColor="text1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а также </w:t>
      </w:r>
      <w:r w:rsidRPr="004A3F5F">
        <w:rPr>
          <w:bCs/>
          <w:color w:val="000000" w:themeColor="text1"/>
        </w:rPr>
        <w:t>организации, осуществляющих функции по предоставлению муниципальных услуг, или их работников</w:t>
      </w:r>
      <w:r w:rsidR="004A3F5F" w:rsidRPr="004A3F5F">
        <w:rPr>
          <w:bCs/>
          <w:color w:val="000000" w:themeColor="text1"/>
        </w:rPr>
        <w:t>»:</w:t>
      </w:r>
    </w:p>
    <w:p w:rsidR="00197425" w:rsidRPr="00197425" w:rsidRDefault="00197425" w:rsidP="00197425">
      <w:pPr>
        <w:pStyle w:val="aa"/>
        <w:rPr>
          <w:b/>
          <w:bCs/>
          <w:color w:val="000000" w:themeColor="text1"/>
        </w:rPr>
      </w:pPr>
    </w:p>
    <w:p w:rsidR="004A3F5F" w:rsidRDefault="00197425" w:rsidP="004A3F5F">
      <w:pPr>
        <w:pStyle w:val="aa"/>
        <w:numPr>
          <w:ilvl w:val="2"/>
          <w:numId w:val="5"/>
        </w:numPr>
        <w:autoSpaceDE w:val="0"/>
        <w:autoSpaceDN w:val="0"/>
        <w:adjustRightInd w:val="0"/>
        <w:ind w:left="709" w:firstLine="0"/>
        <w:jc w:val="both"/>
        <w:outlineLvl w:val="1"/>
        <w:rPr>
          <w:bCs/>
          <w:color w:val="000000" w:themeColor="text1"/>
        </w:rPr>
      </w:pPr>
      <w:r w:rsidRPr="004656D8">
        <w:rPr>
          <w:bCs/>
          <w:color w:val="000000" w:themeColor="text1"/>
        </w:rPr>
        <w:lastRenderedPageBreak/>
        <w:t>в подпункте 1 исключить слово «заявителя»;</w:t>
      </w:r>
    </w:p>
    <w:p w:rsidR="004A3F5F" w:rsidRDefault="004A3F5F" w:rsidP="004A3F5F">
      <w:pPr>
        <w:pStyle w:val="aa"/>
        <w:autoSpaceDE w:val="0"/>
        <w:autoSpaceDN w:val="0"/>
        <w:adjustRightInd w:val="0"/>
        <w:ind w:left="709"/>
        <w:jc w:val="both"/>
        <w:outlineLvl w:val="1"/>
        <w:rPr>
          <w:bCs/>
          <w:color w:val="000000" w:themeColor="text1"/>
        </w:rPr>
      </w:pPr>
    </w:p>
    <w:p w:rsidR="004A3F5F" w:rsidRPr="004A3F5F" w:rsidRDefault="00082E73" w:rsidP="004A3F5F">
      <w:pPr>
        <w:pStyle w:val="aa"/>
        <w:numPr>
          <w:ilvl w:val="2"/>
          <w:numId w:val="5"/>
        </w:numPr>
        <w:autoSpaceDE w:val="0"/>
        <w:autoSpaceDN w:val="0"/>
        <w:adjustRightInd w:val="0"/>
        <w:ind w:left="709" w:firstLine="0"/>
        <w:jc w:val="both"/>
        <w:outlineLvl w:val="1"/>
        <w:rPr>
          <w:bCs/>
          <w:color w:val="000000" w:themeColor="text1"/>
        </w:rPr>
      </w:pPr>
      <w:r w:rsidRPr="004A3F5F">
        <w:rPr>
          <w:bCs/>
          <w:color w:val="000000" w:themeColor="text1"/>
        </w:rPr>
        <w:t>подпункт 2</w:t>
      </w:r>
      <w:r w:rsidRPr="004A3F5F">
        <w:rPr>
          <w:b/>
          <w:bCs/>
          <w:color w:val="000000" w:themeColor="text1"/>
        </w:rPr>
        <w:t xml:space="preserve"> </w:t>
      </w:r>
      <w:r w:rsidRPr="004A3F5F">
        <w:rPr>
          <w:bCs/>
          <w:color w:val="000000" w:themeColor="text1"/>
        </w:rPr>
        <w:t>изложить в новой редакции: «</w:t>
      </w:r>
      <w:r w:rsidRPr="004A3F5F">
        <w:rPr>
          <w:color w:val="000000" w:themeColor="text1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центра, если на многофункциональный центр возложена функция по предоставлению </w:t>
      </w:r>
      <w:r w:rsidR="004A3F5F" w:rsidRPr="004A3F5F">
        <w:rPr>
          <w:color w:val="000000" w:themeColor="text1"/>
        </w:rPr>
        <w:t>соответствующей муниципальной</w:t>
      </w:r>
      <w:r w:rsidRPr="004A3F5F">
        <w:rPr>
          <w:color w:val="000000" w:themeColor="text1"/>
        </w:rPr>
        <w:t xml:space="preserve"> услуги в полном объеме в порядке, определенном частью 1.3 статьи 16 Федерального закона </w:t>
      </w:r>
      <w:r>
        <w:t>от 27.07.2010 № 210-ФЗ «Об организации предоставления государственных и муниципальных услуг</w:t>
      </w:r>
      <w:r w:rsidR="00B63092">
        <w:t>»</w:t>
      </w:r>
      <w:r w:rsidR="00D31DF6" w:rsidRPr="004A3F5F">
        <w:rPr>
          <w:color w:val="000000" w:themeColor="text1"/>
        </w:rPr>
        <w:t>;</w:t>
      </w:r>
    </w:p>
    <w:p w:rsidR="004A3F5F" w:rsidRPr="004A3F5F" w:rsidRDefault="004A3F5F" w:rsidP="004A3F5F">
      <w:pPr>
        <w:pStyle w:val="aa"/>
        <w:autoSpaceDE w:val="0"/>
        <w:autoSpaceDN w:val="0"/>
        <w:adjustRightInd w:val="0"/>
        <w:ind w:left="709"/>
        <w:jc w:val="both"/>
        <w:outlineLvl w:val="1"/>
        <w:rPr>
          <w:bCs/>
          <w:color w:val="000000" w:themeColor="text1"/>
        </w:rPr>
      </w:pPr>
    </w:p>
    <w:p w:rsidR="004A3F5F" w:rsidRPr="004A3F5F" w:rsidRDefault="00D31DF6" w:rsidP="004A3F5F">
      <w:pPr>
        <w:pStyle w:val="aa"/>
        <w:numPr>
          <w:ilvl w:val="2"/>
          <w:numId w:val="5"/>
        </w:numPr>
        <w:autoSpaceDE w:val="0"/>
        <w:autoSpaceDN w:val="0"/>
        <w:adjustRightInd w:val="0"/>
        <w:ind w:left="709" w:firstLine="0"/>
        <w:jc w:val="both"/>
        <w:outlineLvl w:val="1"/>
        <w:rPr>
          <w:bCs/>
          <w:color w:val="000000" w:themeColor="text1"/>
        </w:rPr>
      </w:pPr>
      <w:r w:rsidRPr="004A3F5F">
        <w:rPr>
          <w:bCs/>
          <w:color w:val="000000" w:themeColor="text1"/>
        </w:rPr>
        <w:t xml:space="preserve">в </w:t>
      </w:r>
      <w:r w:rsidR="004A3F5F" w:rsidRPr="004A3F5F">
        <w:rPr>
          <w:bCs/>
          <w:color w:val="000000" w:themeColor="text1"/>
        </w:rPr>
        <w:t>подпункте 3 заменить</w:t>
      </w:r>
      <w:r w:rsidRPr="004A3F5F">
        <w:rPr>
          <w:bCs/>
          <w:color w:val="000000" w:themeColor="text1"/>
        </w:rPr>
        <w:t xml:space="preserve"> слова «не предусмотренных» на слова «</w:t>
      </w:r>
      <w:r w:rsidRPr="004A3F5F">
        <w:rPr>
          <w:rFonts w:eastAsiaTheme="minorHAnsi"/>
          <w:bCs/>
          <w:lang w:eastAsia="en-US"/>
        </w:rPr>
        <w:t>или информации либо осуществления действий, представление или осуществление которых не предусмотрено»</w:t>
      </w:r>
      <w:r w:rsidR="004007B3" w:rsidRPr="004A3F5F">
        <w:rPr>
          <w:rFonts w:eastAsiaTheme="minorHAnsi"/>
          <w:bCs/>
          <w:lang w:eastAsia="en-US"/>
        </w:rPr>
        <w:t>;</w:t>
      </w:r>
    </w:p>
    <w:p w:rsidR="004A3F5F" w:rsidRPr="004A3F5F" w:rsidRDefault="004A3F5F" w:rsidP="004A3F5F">
      <w:pPr>
        <w:pStyle w:val="aa"/>
        <w:autoSpaceDE w:val="0"/>
        <w:autoSpaceDN w:val="0"/>
        <w:adjustRightInd w:val="0"/>
        <w:ind w:left="709"/>
        <w:jc w:val="both"/>
        <w:outlineLvl w:val="1"/>
        <w:rPr>
          <w:bCs/>
          <w:color w:val="000000" w:themeColor="text1"/>
        </w:rPr>
      </w:pPr>
    </w:p>
    <w:p w:rsidR="004A3F5F" w:rsidRPr="004A3F5F" w:rsidRDefault="00D31DF6" w:rsidP="004A3F5F">
      <w:pPr>
        <w:pStyle w:val="aa"/>
        <w:numPr>
          <w:ilvl w:val="2"/>
          <w:numId w:val="5"/>
        </w:numPr>
        <w:autoSpaceDE w:val="0"/>
        <w:autoSpaceDN w:val="0"/>
        <w:adjustRightInd w:val="0"/>
        <w:ind w:left="709" w:firstLine="0"/>
        <w:jc w:val="both"/>
        <w:outlineLvl w:val="1"/>
        <w:rPr>
          <w:bCs/>
          <w:color w:val="000000" w:themeColor="text1"/>
        </w:rPr>
      </w:pPr>
      <w:r w:rsidRPr="004A3F5F">
        <w:rPr>
          <w:bCs/>
          <w:color w:val="000000" w:themeColor="text1"/>
        </w:rPr>
        <w:t xml:space="preserve">в </w:t>
      </w:r>
      <w:r w:rsidR="004A3F5F" w:rsidRPr="004A3F5F">
        <w:rPr>
          <w:bCs/>
          <w:color w:val="000000" w:themeColor="text1"/>
        </w:rPr>
        <w:t>подпункте 5</w:t>
      </w:r>
      <w:r w:rsidRPr="004A3F5F">
        <w:rPr>
          <w:bCs/>
          <w:color w:val="000000" w:themeColor="text1"/>
        </w:rPr>
        <w:t>, 7</w:t>
      </w:r>
      <w:r w:rsidR="00CC12B4" w:rsidRPr="004A3F5F">
        <w:rPr>
          <w:bCs/>
          <w:color w:val="000000" w:themeColor="text1"/>
        </w:rPr>
        <w:t xml:space="preserve">, </w:t>
      </w:r>
      <w:r w:rsidR="004A3F5F" w:rsidRPr="004A3F5F">
        <w:rPr>
          <w:bCs/>
          <w:color w:val="000000" w:themeColor="text1"/>
        </w:rPr>
        <w:t>9 заменить</w:t>
      </w:r>
      <w:r w:rsidRPr="004A3F5F">
        <w:rPr>
          <w:bCs/>
          <w:color w:val="000000" w:themeColor="text1"/>
        </w:rPr>
        <w:t xml:space="preserve"> слова «</w:t>
      </w:r>
      <w:r w:rsidRPr="004A3F5F">
        <w:rPr>
          <w:color w:val="000000" w:themeColor="text1"/>
        </w:rPr>
        <w:t>соответствующих государственных или муниципальных услуг» на слова «</w:t>
      </w:r>
      <w:r w:rsidR="004A3F5F" w:rsidRPr="004A3F5F">
        <w:rPr>
          <w:color w:val="000000" w:themeColor="text1"/>
        </w:rPr>
        <w:t>соответствующей муниципальной</w:t>
      </w:r>
      <w:r w:rsidRPr="004A3F5F">
        <w:rPr>
          <w:color w:val="000000" w:themeColor="text1"/>
        </w:rPr>
        <w:t xml:space="preserve"> услуги в полном объеме в порядке, определенном частью 1.3 статьи 16 Федерального закона </w:t>
      </w:r>
      <w:r>
        <w:t>от 27.07.2010 № 210-ФЗ «Об организации предоставления государственных и муниципальных услуг</w:t>
      </w:r>
      <w:r w:rsidR="00B63092">
        <w:t>»</w:t>
      </w:r>
      <w:r w:rsidRPr="004A3F5F">
        <w:rPr>
          <w:color w:val="000000" w:themeColor="text1"/>
        </w:rPr>
        <w:t>;</w:t>
      </w:r>
    </w:p>
    <w:p w:rsidR="004A3F5F" w:rsidRPr="004A3F5F" w:rsidRDefault="004A3F5F" w:rsidP="004A3F5F">
      <w:pPr>
        <w:pStyle w:val="aa"/>
        <w:autoSpaceDE w:val="0"/>
        <w:autoSpaceDN w:val="0"/>
        <w:adjustRightInd w:val="0"/>
        <w:ind w:left="709"/>
        <w:jc w:val="both"/>
        <w:outlineLvl w:val="1"/>
        <w:rPr>
          <w:bCs/>
          <w:color w:val="000000" w:themeColor="text1"/>
        </w:rPr>
      </w:pPr>
    </w:p>
    <w:p w:rsidR="00D31DF6" w:rsidRPr="004A3F5F" w:rsidRDefault="00CC12B4" w:rsidP="004A3F5F">
      <w:pPr>
        <w:pStyle w:val="aa"/>
        <w:numPr>
          <w:ilvl w:val="2"/>
          <w:numId w:val="5"/>
        </w:numPr>
        <w:autoSpaceDE w:val="0"/>
        <w:autoSpaceDN w:val="0"/>
        <w:adjustRightInd w:val="0"/>
        <w:ind w:left="709" w:firstLine="0"/>
        <w:jc w:val="both"/>
        <w:outlineLvl w:val="1"/>
        <w:rPr>
          <w:bCs/>
          <w:color w:val="000000" w:themeColor="text1"/>
        </w:rPr>
      </w:pPr>
      <w:r w:rsidRPr="004A3F5F">
        <w:rPr>
          <w:bCs/>
          <w:color w:val="000000" w:themeColor="text1"/>
        </w:rPr>
        <w:t>в подпункте 10 слова «</w:t>
      </w:r>
      <w:r w:rsidRPr="004A3F5F">
        <w:rPr>
          <w:color w:val="000000" w:themeColor="text1"/>
        </w:rPr>
        <w:t xml:space="preserve">Федерального закона от 19.07.2018 N 204-ФЗ» заменить словами «Федерального закона </w:t>
      </w:r>
      <w:r>
        <w:t>от 27.07.2010 № 210-ФЗ «Об организации предоставления государ</w:t>
      </w:r>
      <w:r w:rsidR="00B63092">
        <w:t>ственных и муниципальных услуг»;</w:t>
      </w:r>
    </w:p>
    <w:p w:rsidR="004007B3" w:rsidRPr="004007B3" w:rsidRDefault="004007B3" w:rsidP="004007B3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AD3D6D" w:rsidRDefault="004007B3" w:rsidP="004A3F5F">
      <w:pPr>
        <w:autoSpaceDE w:val="0"/>
        <w:autoSpaceDN w:val="0"/>
        <w:adjustRightInd w:val="0"/>
        <w:ind w:left="709"/>
        <w:jc w:val="both"/>
        <w:outlineLvl w:val="1"/>
        <w:rPr>
          <w:color w:val="000000" w:themeColor="text1"/>
        </w:rPr>
      </w:pPr>
      <w:r>
        <w:t xml:space="preserve">1.3. </w:t>
      </w:r>
      <w:r w:rsidR="00082E73">
        <w:t xml:space="preserve">В приложении к </w:t>
      </w:r>
      <w:r w:rsidR="004A3F5F">
        <w:t>п</w:t>
      </w:r>
      <w:r w:rsidR="00082E73">
        <w:t xml:space="preserve">остановлению Раздела </w:t>
      </w:r>
      <w:r w:rsidR="00CC12B4" w:rsidRPr="004007B3">
        <w:rPr>
          <w:color w:val="000000" w:themeColor="text1"/>
        </w:rPr>
        <w:t xml:space="preserve">5.2. </w:t>
      </w:r>
      <w:r w:rsidR="00B63092">
        <w:rPr>
          <w:color w:val="000000" w:themeColor="text1"/>
        </w:rPr>
        <w:t>«</w:t>
      </w:r>
      <w:r w:rsidR="00CC12B4" w:rsidRPr="004007B3">
        <w:rPr>
          <w:color w:val="000000" w:themeColor="text1"/>
        </w:rPr>
        <w:t>Общие требования к порядку подачи и рассмотрения жалобы</w:t>
      </w:r>
      <w:r w:rsidR="00B63092">
        <w:rPr>
          <w:color w:val="000000" w:themeColor="text1"/>
        </w:rPr>
        <w:t>»:</w:t>
      </w:r>
    </w:p>
    <w:p w:rsidR="004A3F5F" w:rsidRPr="004007B3" w:rsidRDefault="004A3F5F" w:rsidP="004A3F5F">
      <w:pPr>
        <w:autoSpaceDE w:val="0"/>
        <w:autoSpaceDN w:val="0"/>
        <w:adjustRightInd w:val="0"/>
        <w:ind w:left="709"/>
        <w:jc w:val="both"/>
        <w:outlineLvl w:val="1"/>
        <w:rPr>
          <w:color w:val="000000" w:themeColor="text1"/>
        </w:rPr>
      </w:pPr>
    </w:p>
    <w:p w:rsidR="004A3F5F" w:rsidRDefault="00AD3D6D" w:rsidP="004A3F5F">
      <w:pPr>
        <w:pStyle w:val="aa"/>
        <w:numPr>
          <w:ilvl w:val="2"/>
          <w:numId w:val="6"/>
        </w:numPr>
        <w:autoSpaceDE w:val="0"/>
        <w:autoSpaceDN w:val="0"/>
        <w:adjustRightInd w:val="0"/>
        <w:ind w:left="709" w:firstLine="0"/>
        <w:jc w:val="both"/>
        <w:outlineLvl w:val="1"/>
        <w:rPr>
          <w:color w:val="000000" w:themeColor="text1"/>
        </w:rPr>
      </w:pPr>
      <w:r>
        <w:rPr>
          <w:color w:val="000000" w:themeColor="text1"/>
        </w:rPr>
        <w:t>в пункте 1</w:t>
      </w:r>
      <w:r w:rsidR="00CC12B4" w:rsidRPr="00AD3D6D">
        <w:rPr>
          <w:color w:val="000000" w:themeColor="text1"/>
        </w:rPr>
        <w:t xml:space="preserve"> </w:t>
      </w:r>
      <w:r w:rsidRPr="00AD3D6D">
        <w:rPr>
          <w:color w:val="000000" w:themeColor="text1"/>
        </w:rPr>
        <w:t>исключить слова «являющейся учредителем многофункционального центра»</w:t>
      </w:r>
      <w:r>
        <w:rPr>
          <w:color w:val="000000" w:themeColor="text1"/>
        </w:rPr>
        <w:t>;</w:t>
      </w:r>
    </w:p>
    <w:p w:rsidR="004A3F5F" w:rsidRDefault="004A3F5F" w:rsidP="004A3F5F">
      <w:pPr>
        <w:pStyle w:val="aa"/>
        <w:autoSpaceDE w:val="0"/>
        <w:autoSpaceDN w:val="0"/>
        <w:adjustRightInd w:val="0"/>
        <w:ind w:left="709"/>
        <w:jc w:val="both"/>
        <w:outlineLvl w:val="1"/>
        <w:rPr>
          <w:color w:val="000000" w:themeColor="text1"/>
        </w:rPr>
      </w:pPr>
    </w:p>
    <w:p w:rsidR="00AD3D6D" w:rsidRPr="004A3F5F" w:rsidRDefault="00AD3D6D" w:rsidP="004A3F5F">
      <w:pPr>
        <w:pStyle w:val="aa"/>
        <w:numPr>
          <w:ilvl w:val="2"/>
          <w:numId w:val="6"/>
        </w:numPr>
        <w:autoSpaceDE w:val="0"/>
        <w:autoSpaceDN w:val="0"/>
        <w:adjustRightInd w:val="0"/>
        <w:ind w:left="709" w:firstLine="0"/>
        <w:jc w:val="both"/>
        <w:outlineLvl w:val="1"/>
        <w:rPr>
          <w:color w:val="000000" w:themeColor="text1"/>
        </w:rPr>
      </w:pPr>
      <w:r w:rsidRPr="004A3F5F">
        <w:rPr>
          <w:color w:val="000000" w:themeColor="text1"/>
        </w:rPr>
        <w:t xml:space="preserve">в </w:t>
      </w:r>
      <w:r w:rsidR="004007B3" w:rsidRPr="004A3F5F">
        <w:rPr>
          <w:color w:val="000000" w:themeColor="text1"/>
        </w:rPr>
        <w:t>п</w:t>
      </w:r>
      <w:r w:rsidRPr="004A3F5F">
        <w:rPr>
          <w:color w:val="000000" w:themeColor="text1"/>
        </w:rPr>
        <w:t>одпункт</w:t>
      </w:r>
      <w:r w:rsidR="004007B3" w:rsidRPr="004A3F5F">
        <w:rPr>
          <w:color w:val="000000" w:themeColor="text1"/>
        </w:rPr>
        <w:t>е</w:t>
      </w:r>
      <w:r w:rsidR="004A3F5F">
        <w:rPr>
          <w:color w:val="000000" w:themeColor="text1"/>
        </w:rPr>
        <w:t xml:space="preserve"> 1 пункта 4 заменить</w:t>
      </w:r>
      <w:r w:rsidRPr="004A3F5F">
        <w:rPr>
          <w:color w:val="000000" w:themeColor="text1"/>
        </w:rPr>
        <w:t xml:space="preserve"> слова</w:t>
      </w:r>
      <w:r w:rsidR="004007B3" w:rsidRPr="004A3F5F">
        <w:rPr>
          <w:color w:val="000000" w:themeColor="text1"/>
        </w:rPr>
        <w:t xml:space="preserve"> «либо служащего, решения и действия (бездействие) которых обжалуются» </w:t>
      </w:r>
      <w:r w:rsidRPr="004A3F5F">
        <w:rPr>
          <w:color w:val="000000" w:themeColor="text1"/>
        </w:rPr>
        <w:t>на слова «</w:t>
      </w:r>
      <w:r w:rsidRPr="004A3F5F">
        <w:rPr>
          <w:rFonts w:eastAsiaTheme="minorHAnsi"/>
          <w:lang w:eastAsia="en-US"/>
        </w:rPr>
        <w:t>либо государственного или муниципального служащего, многофункционального центра, его руководителя и (или) работника,</w:t>
      </w:r>
      <w:r w:rsidR="004007B3" w:rsidRPr="004A3F5F">
        <w:rPr>
          <w:rFonts w:eastAsiaTheme="minorHAnsi"/>
          <w:lang w:eastAsia="en-US"/>
        </w:rPr>
        <w:t xml:space="preserve"> решения и действия (бездействие) которых обжалуются».</w:t>
      </w:r>
      <w:r w:rsidRPr="004A3F5F">
        <w:rPr>
          <w:color w:val="000000" w:themeColor="text1"/>
        </w:rPr>
        <w:t xml:space="preserve">  </w:t>
      </w:r>
    </w:p>
    <w:p w:rsidR="005746F7" w:rsidRDefault="005746F7" w:rsidP="005746F7">
      <w:pPr>
        <w:pStyle w:val="3"/>
        <w:suppressAutoHyphens/>
        <w:spacing w:after="0"/>
        <w:ind w:left="1069"/>
        <w:contextualSpacing/>
        <w:jc w:val="both"/>
        <w:rPr>
          <w:sz w:val="24"/>
          <w:szCs w:val="24"/>
          <w:lang w:val="ru-RU"/>
        </w:rPr>
      </w:pPr>
    </w:p>
    <w:p w:rsidR="00381708" w:rsidRDefault="00532380" w:rsidP="00381708">
      <w:pPr>
        <w:pStyle w:val="3"/>
        <w:suppressAutoHyphens/>
        <w:spacing w:after="0"/>
        <w:ind w:left="709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2. </w:t>
      </w:r>
      <w:r w:rsidRPr="00B55C96">
        <w:rPr>
          <w:sz w:val="24"/>
          <w:szCs w:val="24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B55C96">
          <w:rPr>
            <w:rStyle w:val="ab"/>
            <w:sz w:val="24"/>
            <w:szCs w:val="24"/>
            <w:lang w:val="en-US"/>
          </w:rPr>
          <w:t>www</w:t>
        </w:r>
        <w:r w:rsidRPr="00B55C96">
          <w:rPr>
            <w:rStyle w:val="ab"/>
            <w:sz w:val="24"/>
            <w:szCs w:val="24"/>
          </w:rPr>
          <w:t>.</w:t>
        </w:r>
        <w:r w:rsidRPr="00B55C96">
          <w:rPr>
            <w:rStyle w:val="ab"/>
            <w:sz w:val="24"/>
            <w:szCs w:val="24"/>
            <w:lang w:val="en-US"/>
          </w:rPr>
          <w:t>hatanga</w:t>
        </w:r>
        <w:r w:rsidRPr="00B55C96">
          <w:rPr>
            <w:rStyle w:val="ab"/>
            <w:sz w:val="24"/>
            <w:szCs w:val="24"/>
          </w:rPr>
          <w:t>24.</w:t>
        </w:r>
        <w:r w:rsidRPr="00B55C96">
          <w:rPr>
            <w:rStyle w:val="ab"/>
            <w:sz w:val="24"/>
            <w:szCs w:val="24"/>
            <w:lang w:val="en-US"/>
          </w:rPr>
          <w:t>ru</w:t>
        </w:r>
      </w:hyperlink>
      <w:r w:rsidRPr="00B55C96">
        <w:rPr>
          <w:sz w:val="24"/>
          <w:szCs w:val="24"/>
        </w:rPr>
        <w:t>.</w:t>
      </w:r>
    </w:p>
    <w:p w:rsidR="00381708" w:rsidRDefault="00381708" w:rsidP="00381708">
      <w:pPr>
        <w:pStyle w:val="3"/>
        <w:suppressAutoHyphens/>
        <w:spacing w:after="0"/>
        <w:ind w:left="709" w:hanging="283"/>
        <w:contextualSpacing/>
        <w:jc w:val="both"/>
        <w:rPr>
          <w:sz w:val="24"/>
          <w:szCs w:val="24"/>
        </w:rPr>
      </w:pPr>
    </w:p>
    <w:p w:rsidR="00381708" w:rsidRDefault="00381708" w:rsidP="00381708">
      <w:pPr>
        <w:pStyle w:val="3"/>
        <w:suppressAutoHyphens/>
        <w:spacing w:after="0"/>
        <w:ind w:left="709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3.  </w:t>
      </w:r>
      <w:r w:rsidR="00532380" w:rsidRPr="00B55C96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381708" w:rsidRDefault="00381708" w:rsidP="00381708">
      <w:pPr>
        <w:pStyle w:val="3"/>
        <w:suppressAutoHyphens/>
        <w:spacing w:after="0"/>
        <w:ind w:left="709" w:hanging="283"/>
        <w:contextualSpacing/>
        <w:jc w:val="both"/>
        <w:rPr>
          <w:sz w:val="24"/>
          <w:szCs w:val="24"/>
        </w:rPr>
      </w:pPr>
    </w:p>
    <w:p w:rsidR="00532380" w:rsidRPr="00381708" w:rsidRDefault="00381708" w:rsidP="00381708">
      <w:pPr>
        <w:pStyle w:val="3"/>
        <w:suppressAutoHyphens/>
        <w:spacing w:after="0"/>
        <w:ind w:left="709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4.  </w:t>
      </w:r>
      <w:r w:rsidR="00532380" w:rsidRPr="00B55C96">
        <w:rPr>
          <w:sz w:val="24"/>
          <w:szCs w:val="24"/>
        </w:rPr>
        <w:t>Постановление вступает в силу с момента подписания.</w:t>
      </w:r>
    </w:p>
    <w:p w:rsidR="00532380" w:rsidRPr="00532380" w:rsidRDefault="00532380" w:rsidP="00532380">
      <w:pPr>
        <w:pStyle w:val="3"/>
        <w:suppressAutoHyphens/>
        <w:spacing w:after="0"/>
        <w:ind w:left="1069"/>
        <w:contextualSpacing/>
        <w:jc w:val="both"/>
        <w:rPr>
          <w:sz w:val="24"/>
          <w:szCs w:val="24"/>
          <w:lang w:val="ru-RU"/>
        </w:rPr>
      </w:pPr>
    </w:p>
    <w:p w:rsidR="00ED24B7" w:rsidRDefault="00ED24B7" w:rsidP="00F402DE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2380" w:rsidRDefault="00532380" w:rsidP="00F402DE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A4D" w:rsidRDefault="00C61A4D" w:rsidP="002E764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Исполняющая обязанности </w:t>
      </w:r>
    </w:p>
    <w:p w:rsidR="00F65244" w:rsidRPr="009146AB" w:rsidRDefault="0086478A" w:rsidP="002E764A">
      <w:pPr>
        <w:pStyle w:val="ConsPlusNormal"/>
        <w:widowControl/>
        <w:ind w:firstLine="0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C61A4D">
        <w:rPr>
          <w:rFonts w:ascii="Times New Roman" w:hAnsi="Times New Roman" w:cs="Times New Roman"/>
          <w:sz w:val="24"/>
          <w:szCs w:val="24"/>
        </w:rPr>
        <w:t>ы</w:t>
      </w:r>
      <w:r w:rsidR="005E748D">
        <w:rPr>
          <w:rFonts w:ascii="Times New Roman" w:hAnsi="Times New Roman" w:cs="Times New Roman"/>
          <w:sz w:val="24"/>
          <w:szCs w:val="24"/>
        </w:rPr>
        <w:t xml:space="preserve"> с</w:t>
      </w:r>
      <w:r w:rsidR="006142DB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r w:rsidR="005E748D">
        <w:rPr>
          <w:rFonts w:ascii="Times New Roman" w:hAnsi="Times New Roman" w:cs="Times New Roman"/>
          <w:sz w:val="24"/>
          <w:szCs w:val="24"/>
        </w:rPr>
        <w:t>Хатанга</w:t>
      </w:r>
      <w:r w:rsidR="005E748D">
        <w:rPr>
          <w:rFonts w:ascii="Times New Roman" w:hAnsi="Times New Roman" w:cs="Times New Roman"/>
          <w:sz w:val="24"/>
          <w:szCs w:val="24"/>
        </w:rPr>
        <w:tab/>
      </w:r>
      <w:r w:rsidR="005E748D">
        <w:rPr>
          <w:rFonts w:ascii="Times New Roman" w:hAnsi="Times New Roman" w:cs="Times New Roman"/>
          <w:sz w:val="24"/>
          <w:szCs w:val="24"/>
        </w:rPr>
        <w:tab/>
      </w:r>
      <w:r w:rsidR="005E748D">
        <w:rPr>
          <w:rFonts w:ascii="Times New Roman" w:hAnsi="Times New Roman" w:cs="Times New Roman"/>
          <w:sz w:val="24"/>
          <w:szCs w:val="24"/>
        </w:rPr>
        <w:tab/>
      </w:r>
      <w:r w:rsidR="00ED24B7">
        <w:rPr>
          <w:rFonts w:ascii="Times New Roman" w:hAnsi="Times New Roman" w:cs="Times New Roman"/>
          <w:sz w:val="24"/>
          <w:szCs w:val="24"/>
        </w:rPr>
        <w:tab/>
      </w:r>
      <w:r w:rsidR="00C61A4D">
        <w:rPr>
          <w:rFonts w:ascii="Times New Roman" w:hAnsi="Times New Roman" w:cs="Times New Roman"/>
          <w:sz w:val="24"/>
          <w:szCs w:val="24"/>
        </w:rPr>
        <w:tab/>
      </w:r>
      <w:r w:rsidR="00C61A4D">
        <w:rPr>
          <w:rFonts w:ascii="Times New Roman" w:hAnsi="Times New Roman" w:cs="Times New Roman"/>
          <w:sz w:val="24"/>
          <w:szCs w:val="24"/>
        </w:rPr>
        <w:tab/>
      </w:r>
      <w:r w:rsidR="00C61A4D">
        <w:rPr>
          <w:rFonts w:ascii="Times New Roman" w:hAnsi="Times New Roman" w:cs="Times New Roman"/>
          <w:sz w:val="24"/>
          <w:szCs w:val="24"/>
        </w:rPr>
        <w:tab/>
      </w:r>
      <w:r w:rsidR="00C61A4D">
        <w:rPr>
          <w:rFonts w:ascii="Times New Roman" w:hAnsi="Times New Roman" w:cs="Times New Roman"/>
          <w:sz w:val="24"/>
          <w:szCs w:val="24"/>
        </w:rPr>
        <w:tab/>
      </w:r>
      <w:r w:rsidR="00C61A4D">
        <w:rPr>
          <w:rFonts w:ascii="Times New Roman" w:hAnsi="Times New Roman" w:cs="Times New Roman"/>
          <w:sz w:val="24"/>
          <w:szCs w:val="24"/>
        </w:rPr>
        <w:tab/>
      </w:r>
      <w:r w:rsidR="00C61A4D">
        <w:rPr>
          <w:rFonts w:ascii="Times New Roman" w:hAnsi="Times New Roman" w:cs="Times New Roman"/>
          <w:sz w:val="24"/>
          <w:szCs w:val="24"/>
        </w:rPr>
        <w:tab/>
      </w:r>
      <w:r w:rsidR="0077255E">
        <w:rPr>
          <w:rFonts w:ascii="Times New Roman" w:hAnsi="Times New Roman" w:cs="Times New Roman"/>
          <w:sz w:val="24"/>
          <w:szCs w:val="24"/>
        </w:rPr>
        <w:tab/>
      </w:r>
      <w:r w:rsidR="00532380">
        <w:rPr>
          <w:rFonts w:ascii="Times New Roman" w:hAnsi="Times New Roman" w:cs="Times New Roman"/>
          <w:sz w:val="24"/>
          <w:szCs w:val="24"/>
        </w:rPr>
        <w:t xml:space="preserve">   </w:t>
      </w:r>
      <w:r w:rsidR="00C61A4D">
        <w:rPr>
          <w:rFonts w:ascii="Times New Roman" w:hAnsi="Times New Roman" w:cs="Times New Roman"/>
          <w:sz w:val="24"/>
          <w:szCs w:val="24"/>
        </w:rPr>
        <w:t xml:space="preserve">         </w:t>
      </w:r>
      <w:r w:rsidR="00532380">
        <w:rPr>
          <w:rFonts w:ascii="Times New Roman" w:hAnsi="Times New Roman" w:cs="Times New Roman"/>
          <w:sz w:val="24"/>
          <w:szCs w:val="24"/>
        </w:rPr>
        <w:t xml:space="preserve">  </w:t>
      </w:r>
      <w:r w:rsidR="00C61A4D">
        <w:rPr>
          <w:rFonts w:ascii="Times New Roman" w:hAnsi="Times New Roman" w:cs="Times New Roman"/>
          <w:sz w:val="24"/>
          <w:szCs w:val="24"/>
        </w:rPr>
        <w:t>Т.</w:t>
      </w:r>
      <w:r w:rsidR="00381708">
        <w:rPr>
          <w:rFonts w:ascii="Times New Roman" w:hAnsi="Times New Roman" w:cs="Times New Roman"/>
          <w:sz w:val="24"/>
          <w:szCs w:val="24"/>
        </w:rPr>
        <w:t xml:space="preserve"> </w:t>
      </w:r>
      <w:r w:rsidR="00C61A4D">
        <w:rPr>
          <w:rFonts w:ascii="Times New Roman" w:hAnsi="Times New Roman" w:cs="Times New Roman"/>
          <w:sz w:val="24"/>
          <w:szCs w:val="24"/>
        </w:rPr>
        <w:t xml:space="preserve">В. Зоткина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65244" w:rsidRPr="009146AB" w:rsidSect="005746F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944" w:rsidRDefault="002A2944" w:rsidP="006142DB">
      <w:r>
        <w:separator/>
      </w:r>
    </w:p>
  </w:endnote>
  <w:endnote w:type="continuationSeparator" w:id="0">
    <w:p w:rsidR="002A2944" w:rsidRDefault="002A2944" w:rsidP="0061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944" w:rsidRDefault="002A2944" w:rsidP="006142DB">
      <w:r>
        <w:separator/>
      </w:r>
    </w:p>
  </w:footnote>
  <w:footnote w:type="continuationSeparator" w:id="0">
    <w:p w:rsidR="002A2944" w:rsidRDefault="002A2944" w:rsidP="00614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64E40"/>
    <w:multiLevelType w:val="multilevel"/>
    <w:tmpl w:val="D8C24A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">
    <w:nsid w:val="1D0617F8"/>
    <w:multiLevelType w:val="multilevel"/>
    <w:tmpl w:val="0BB0E026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660" w:hanging="52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6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31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70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45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84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592" w:hanging="1800"/>
      </w:pPr>
      <w:rPr>
        <w:rFonts w:hint="default"/>
        <w:color w:val="auto"/>
      </w:rPr>
    </w:lvl>
  </w:abstractNum>
  <w:abstractNum w:abstractNumId="2">
    <w:nsid w:val="45701383"/>
    <w:multiLevelType w:val="multilevel"/>
    <w:tmpl w:val="D8C24A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">
    <w:nsid w:val="4FAD6AFE"/>
    <w:multiLevelType w:val="multilevel"/>
    <w:tmpl w:val="A448E12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2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12" w:hanging="1800"/>
      </w:pPr>
      <w:rPr>
        <w:rFonts w:hint="default"/>
      </w:rPr>
    </w:lvl>
  </w:abstractNum>
  <w:abstractNum w:abstractNumId="4">
    <w:nsid w:val="6EDB1A78"/>
    <w:multiLevelType w:val="multilevel"/>
    <w:tmpl w:val="22A80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717B3B0A"/>
    <w:multiLevelType w:val="multilevel"/>
    <w:tmpl w:val="7F56A5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794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8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96"/>
    <w:rsid w:val="000009A3"/>
    <w:rsid w:val="00014411"/>
    <w:rsid w:val="00015FD0"/>
    <w:rsid w:val="000743E7"/>
    <w:rsid w:val="00082BD4"/>
    <w:rsid w:val="00082E73"/>
    <w:rsid w:val="0008397D"/>
    <w:rsid w:val="000855B8"/>
    <w:rsid w:val="00087F99"/>
    <w:rsid w:val="000907B2"/>
    <w:rsid w:val="000A6F8D"/>
    <w:rsid w:val="000B5417"/>
    <w:rsid w:val="000B5B7C"/>
    <w:rsid w:val="000B7FB2"/>
    <w:rsid w:val="000C1349"/>
    <w:rsid w:val="000D4286"/>
    <w:rsid w:val="000F6673"/>
    <w:rsid w:val="00102C51"/>
    <w:rsid w:val="0012260B"/>
    <w:rsid w:val="00127193"/>
    <w:rsid w:val="001357BA"/>
    <w:rsid w:val="001410CB"/>
    <w:rsid w:val="0014296E"/>
    <w:rsid w:val="001666A2"/>
    <w:rsid w:val="00171A93"/>
    <w:rsid w:val="00191B3D"/>
    <w:rsid w:val="00197425"/>
    <w:rsid w:val="001A0B44"/>
    <w:rsid w:val="001A1C08"/>
    <w:rsid w:val="001B673F"/>
    <w:rsid w:val="001C055B"/>
    <w:rsid w:val="001C42B4"/>
    <w:rsid w:val="001C5D69"/>
    <w:rsid w:val="001D0467"/>
    <w:rsid w:val="001E09F1"/>
    <w:rsid w:val="001F6237"/>
    <w:rsid w:val="0021483C"/>
    <w:rsid w:val="00215145"/>
    <w:rsid w:val="00231A65"/>
    <w:rsid w:val="00242E1C"/>
    <w:rsid w:val="002728B2"/>
    <w:rsid w:val="00274E22"/>
    <w:rsid w:val="00286370"/>
    <w:rsid w:val="00286954"/>
    <w:rsid w:val="002A2944"/>
    <w:rsid w:val="002A6698"/>
    <w:rsid w:val="002A69BE"/>
    <w:rsid w:val="002B10B8"/>
    <w:rsid w:val="002D0DCA"/>
    <w:rsid w:val="002D45F9"/>
    <w:rsid w:val="002E764A"/>
    <w:rsid w:val="002F745A"/>
    <w:rsid w:val="00301BFD"/>
    <w:rsid w:val="00324F7F"/>
    <w:rsid w:val="00326231"/>
    <w:rsid w:val="003421E2"/>
    <w:rsid w:val="0034268F"/>
    <w:rsid w:val="00353AE4"/>
    <w:rsid w:val="00364531"/>
    <w:rsid w:val="00372855"/>
    <w:rsid w:val="00381708"/>
    <w:rsid w:val="003818BC"/>
    <w:rsid w:val="00386622"/>
    <w:rsid w:val="00390EBA"/>
    <w:rsid w:val="00391F4E"/>
    <w:rsid w:val="003A7873"/>
    <w:rsid w:val="003B34A7"/>
    <w:rsid w:val="003F4822"/>
    <w:rsid w:val="004003E3"/>
    <w:rsid w:val="004007B3"/>
    <w:rsid w:val="00401107"/>
    <w:rsid w:val="0044162A"/>
    <w:rsid w:val="00442478"/>
    <w:rsid w:val="004663F2"/>
    <w:rsid w:val="00473FD1"/>
    <w:rsid w:val="00496CBB"/>
    <w:rsid w:val="004A2487"/>
    <w:rsid w:val="004A3F5F"/>
    <w:rsid w:val="004B2B63"/>
    <w:rsid w:val="004B4EF3"/>
    <w:rsid w:val="004E0DA7"/>
    <w:rsid w:val="00500D2F"/>
    <w:rsid w:val="00504570"/>
    <w:rsid w:val="00512390"/>
    <w:rsid w:val="00514DBA"/>
    <w:rsid w:val="00530474"/>
    <w:rsid w:val="00532380"/>
    <w:rsid w:val="005331F9"/>
    <w:rsid w:val="00536BB7"/>
    <w:rsid w:val="00536D1B"/>
    <w:rsid w:val="0054273C"/>
    <w:rsid w:val="00554A7B"/>
    <w:rsid w:val="005623EC"/>
    <w:rsid w:val="005629C7"/>
    <w:rsid w:val="005746F7"/>
    <w:rsid w:val="00592173"/>
    <w:rsid w:val="005B3C7D"/>
    <w:rsid w:val="005B6BA0"/>
    <w:rsid w:val="005C1FB4"/>
    <w:rsid w:val="005C6CCB"/>
    <w:rsid w:val="005E00E8"/>
    <w:rsid w:val="005E748D"/>
    <w:rsid w:val="005F2DF7"/>
    <w:rsid w:val="006142DB"/>
    <w:rsid w:val="00634A8A"/>
    <w:rsid w:val="0069683F"/>
    <w:rsid w:val="006F4078"/>
    <w:rsid w:val="00702164"/>
    <w:rsid w:val="00706F19"/>
    <w:rsid w:val="007118F8"/>
    <w:rsid w:val="0072635F"/>
    <w:rsid w:val="00730EAD"/>
    <w:rsid w:val="0074461B"/>
    <w:rsid w:val="0077255E"/>
    <w:rsid w:val="00783234"/>
    <w:rsid w:val="007D7BBB"/>
    <w:rsid w:val="007E45D9"/>
    <w:rsid w:val="007F6796"/>
    <w:rsid w:val="00803E36"/>
    <w:rsid w:val="00814728"/>
    <w:rsid w:val="008150CF"/>
    <w:rsid w:val="008262E1"/>
    <w:rsid w:val="00826F79"/>
    <w:rsid w:val="00842990"/>
    <w:rsid w:val="00852A73"/>
    <w:rsid w:val="00862012"/>
    <w:rsid w:val="00862A8D"/>
    <w:rsid w:val="008646C5"/>
    <w:rsid w:val="0086478A"/>
    <w:rsid w:val="0087461E"/>
    <w:rsid w:val="00892499"/>
    <w:rsid w:val="008948A4"/>
    <w:rsid w:val="008A5F33"/>
    <w:rsid w:val="008B0311"/>
    <w:rsid w:val="008B0356"/>
    <w:rsid w:val="008E7CBF"/>
    <w:rsid w:val="008F2ABA"/>
    <w:rsid w:val="008F3C80"/>
    <w:rsid w:val="009146AB"/>
    <w:rsid w:val="009449FD"/>
    <w:rsid w:val="00961FC9"/>
    <w:rsid w:val="00962080"/>
    <w:rsid w:val="009665CA"/>
    <w:rsid w:val="009671C7"/>
    <w:rsid w:val="00977A7C"/>
    <w:rsid w:val="0098134F"/>
    <w:rsid w:val="00982C33"/>
    <w:rsid w:val="00982CD2"/>
    <w:rsid w:val="00996B0E"/>
    <w:rsid w:val="009B281A"/>
    <w:rsid w:val="009B471E"/>
    <w:rsid w:val="009C479C"/>
    <w:rsid w:val="009D721F"/>
    <w:rsid w:val="009F35DA"/>
    <w:rsid w:val="009F7592"/>
    <w:rsid w:val="00A04B86"/>
    <w:rsid w:val="00A07122"/>
    <w:rsid w:val="00A1412D"/>
    <w:rsid w:val="00A2546A"/>
    <w:rsid w:val="00A25667"/>
    <w:rsid w:val="00A26E3F"/>
    <w:rsid w:val="00A575C3"/>
    <w:rsid w:val="00A6001C"/>
    <w:rsid w:val="00A610B0"/>
    <w:rsid w:val="00A72C3D"/>
    <w:rsid w:val="00A831A3"/>
    <w:rsid w:val="00A95FA5"/>
    <w:rsid w:val="00AA4390"/>
    <w:rsid w:val="00AA7281"/>
    <w:rsid w:val="00AC3F0F"/>
    <w:rsid w:val="00AD0562"/>
    <w:rsid w:val="00AD3D6D"/>
    <w:rsid w:val="00AE2721"/>
    <w:rsid w:val="00B10547"/>
    <w:rsid w:val="00B316F1"/>
    <w:rsid w:val="00B43470"/>
    <w:rsid w:val="00B5289A"/>
    <w:rsid w:val="00B5449E"/>
    <w:rsid w:val="00B55264"/>
    <w:rsid w:val="00B60D7C"/>
    <w:rsid w:val="00B63092"/>
    <w:rsid w:val="00B74002"/>
    <w:rsid w:val="00BB09B6"/>
    <w:rsid w:val="00BB5903"/>
    <w:rsid w:val="00BC2A5A"/>
    <w:rsid w:val="00C00E8E"/>
    <w:rsid w:val="00C049F6"/>
    <w:rsid w:val="00C13945"/>
    <w:rsid w:val="00C368C7"/>
    <w:rsid w:val="00C61A4D"/>
    <w:rsid w:val="00C637E3"/>
    <w:rsid w:val="00C72A08"/>
    <w:rsid w:val="00C8301C"/>
    <w:rsid w:val="00C837AC"/>
    <w:rsid w:val="00C900BE"/>
    <w:rsid w:val="00CA629F"/>
    <w:rsid w:val="00CA7C84"/>
    <w:rsid w:val="00CC12B4"/>
    <w:rsid w:val="00CC4078"/>
    <w:rsid w:val="00CC4650"/>
    <w:rsid w:val="00CD23E4"/>
    <w:rsid w:val="00CD621B"/>
    <w:rsid w:val="00CE7E84"/>
    <w:rsid w:val="00D212A6"/>
    <w:rsid w:val="00D31DF6"/>
    <w:rsid w:val="00D47BF6"/>
    <w:rsid w:val="00D569F7"/>
    <w:rsid w:val="00D6691D"/>
    <w:rsid w:val="00D72AE2"/>
    <w:rsid w:val="00D77B36"/>
    <w:rsid w:val="00D84FA2"/>
    <w:rsid w:val="00D958DF"/>
    <w:rsid w:val="00D96A56"/>
    <w:rsid w:val="00DA5A5F"/>
    <w:rsid w:val="00DB3155"/>
    <w:rsid w:val="00DD5637"/>
    <w:rsid w:val="00DF428E"/>
    <w:rsid w:val="00DF5736"/>
    <w:rsid w:val="00E018FD"/>
    <w:rsid w:val="00E02A62"/>
    <w:rsid w:val="00E158CC"/>
    <w:rsid w:val="00E23E37"/>
    <w:rsid w:val="00E24EC5"/>
    <w:rsid w:val="00E40297"/>
    <w:rsid w:val="00E72639"/>
    <w:rsid w:val="00E94060"/>
    <w:rsid w:val="00EB37E1"/>
    <w:rsid w:val="00EB58BB"/>
    <w:rsid w:val="00EB7A4D"/>
    <w:rsid w:val="00EC5279"/>
    <w:rsid w:val="00ED24B7"/>
    <w:rsid w:val="00EE4960"/>
    <w:rsid w:val="00F1491F"/>
    <w:rsid w:val="00F402DE"/>
    <w:rsid w:val="00F42D70"/>
    <w:rsid w:val="00F531F3"/>
    <w:rsid w:val="00F65244"/>
    <w:rsid w:val="00F677EC"/>
    <w:rsid w:val="00F67AE8"/>
    <w:rsid w:val="00F7007D"/>
    <w:rsid w:val="00F73CD8"/>
    <w:rsid w:val="00F7476B"/>
    <w:rsid w:val="00F84411"/>
    <w:rsid w:val="00F908F7"/>
    <w:rsid w:val="00FA44CD"/>
    <w:rsid w:val="00FB26C3"/>
    <w:rsid w:val="00FB4E95"/>
    <w:rsid w:val="00FD0139"/>
    <w:rsid w:val="00FD4C87"/>
    <w:rsid w:val="00FE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80E8B-3819-4164-9235-1644434F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42DB"/>
  </w:style>
  <w:style w:type="paragraph" w:styleId="a5">
    <w:name w:val="footer"/>
    <w:basedOn w:val="a"/>
    <w:link w:val="a6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42DB"/>
  </w:style>
  <w:style w:type="paragraph" w:styleId="3">
    <w:name w:val="Body Text 3"/>
    <w:basedOn w:val="a"/>
    <w:link w:val="30"/>
    <w:unhideWhenUsed/>
    <w:rsid w:val="006142DB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6142DB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6142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1F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1F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bullet1gif">
    <w:name w:val="msonormalbullet1.gif"/>
    <w:basedOn w:val="a"/>
    <w:rsid w:val="00ED24B7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ED24B7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8E7CBF"/>
    <w:pPr>
      <w:ind w:left="720"/>
      <w:contextualSpacing/>
    </w:pPr>
  </w:style>
  <w:style w:type="character" w:styleId="ab">
    <w:name w:val="Hyperlink"/>
    <w:rsid w:val="005323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Татаринцев</dc:creator>
  <cp:lastModifiedBy>Татьяна Ильина</cp:lastModifiedBy>
  <cp:revision>9</cp:revision>
  <cp:lastPrinted>2021-12-14T04:42:00Z</cp:lastPrinted>
  <dcterms:created xsi:type="dcterms:W3CDTF">2021-12-11T11:56:00Z</dcterms:created>
  <dcterms:modified xsi:type="dcterms:W3CDTF">2021-12-14T04:42:00Z</dcterms:modified>
</cp:coreProperties>
</file>