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E0" w:rsidRPr="0067683F" w:rsidRDefault="004D65E0" w:rsidP="0067683F">
      <w:pPr>
        <w:widowControl w:val="0"/>
        <w:suppressAutoHyphens/>
        <w:ind w:firstLine="6379"/>
        <w:outlineLvl w:val="0"/>
        <w:rPr>
          <w:rFonts w:eastAsia="font351"/>
          <w:b/>
        </w:rPr>
      </w:pPr>
      <w:r w:rsidRPr="0067683F">
        <w:rPr>
          <w:rFonts w:eastAsia="font351"/>
          <w:b/>
        </w:rPr>
        <w:t xml:space="preserve">Приложение </w:t>
      </w:r>
      <w:r w:rsidR="0067683F" w:rsidRPr="0067683F">
        <w:rPr>
          <w:rFonts w:eastAsia="font351"/>
          <w:b/>
        </w:rPr>
        <w:t xml:space="preserve">№ </w:t>
      </w:r>
      <w:r w:rsidRPr="0067683F">
        <w:rPr>
          <w:rFonts w:eastAsia="font351"/>
          <w:b/>
        </w:rPr>
        <w:t>2</w:t>
      </w:r>
    </w:p>
    <w:p w:rsidR="0067683F" w:rsidRPr="0067683F" w:rsidRDefault="0067683F" w:rsidP="0067683F">
      <w:pPr>
        <w:widowControl w:val="0"/>
        <w:tabs>
          <w:tab w:val="left" w:pos="5812"/>
        </w:tabs>
        <w:suppressAutoHyphens/>
        <w:ind w:firstLine="6379"/>
        <w:outlineLvl w:val="0"/>
        <w:rPr>
          <w:rFonts w:eastAsia="font351"/>
        </w:rPr>
      </w:pPr>
      <w:r w:rsidRPr="0067683F">
        <w:rPr>
          <w:rFonts w:eastAsia="font351"/>
        </w:rPr>
        <w:t>к п</w:t>
      </w:r>
      <w:r w:rsidR="004D65E0" w:rsidRPr="0067683F">
        <w:rPr>
          <w:rFonts w:eastAsia="font351"/>
        </w:rPr>
        <w:t xml:space="preserve">остановлению </w:t>
      </w:r>
      <w:r w:rsidRPr="0067683F">
        <w:rPr>
          <w:rFonts w:eastAsia="font351"/>
        </w:rPr>
        <w:t>А</w:t>
      </w:r>
      <w:r w:rsidR="00E435D6" w:rsidRPr="0067683F">
        <w:rPr>
          <w:rFonts w:eastAsia="font351"/>
        </w:rPr>
        <w:t xml:space="preserve">дминистрации </w:t>
      </w:r>
    </w:p>
    <w:p w:rsidR="004D65E0" w:rsidRPr="0067683F" w:rsidRDefault="00E435D6" w:rsidP="0067683F">
      <w:pPr>
        <w:widowControl w:val="0"/>
        <w:tabs>
          <w:tab w:val="left" w:pos="5812"/>
        </w:tabs>
        <w:suppressAutoHyphens/>
        <w:ind w:firstLine="6379"/>
        <w:outlineLvl w:val="0"/>
        <w:rPr>
          <w:rFonts w:eastAsia="font351"/>
        </w:rPr>
      </w:pPr>
      <w:r w:rsidRPr="0067683F">
        <w:rPr>
          <w:rFonts w:eastAsia="font351"/>
        </w:rPr>
        <w:t>сельского</w:t>
      </w:r>
      <w:r w:rsidR="00E31507" w:rsidRPr="0067683F">
        <w:rPr>
          <w:rFonts w:eastAsia="font351"/>
        </w:rPr>
        <w:t xml:space="preserve"> поселения Хатанга </w:t>
      </w:r>
    </w:p>
    <w:p w:rsidR="004D65E0" w:rsidRPr="0067683F" w:rsidRDefault="00E435D6" w:rsidP="0067683F">
      <w:pPr>
        <w:widowControl w:val="0"/>
        <w:suppressAutoHyphens/>
        <w:ind w:firstLine="6379"/>
        <w:rPr>
          <w:rFonts w:eastAsia="font351"/>
        </w:rPr>
      </w:pPr>
      <w:r w:rsidRPr="0067683F">
        <w:rPr>
          <w:rFonts w:eastAsia="font351"/>
        </w:rPr>
        <w:t xml:space="preserve">от </w:t>
      </w:r>
      <w:r w:rsidR="0067683F" w:rsidRPr="0067683F">
        <w:rPr>
          <w:rFonts w:eastAsia="font351"/>
        </w:rPr>
        <w:t>22.11.</w:t>
      </w:r>
      <w:r w:rsidR="004D65E0" w:rsidRPr="0067683F">
        <w:rPr>
          <w:rFonts w:eastAsia="font351"/>
        </w:rPr>
        <w:t>20</w:t>
      </w:r>
      <w:r w:rsidRPr="0067683F">
        <w:rPr>
          <w:rFonts w:eastAsia="font351"/>
        </w:rPr>
        <w:t>23</w:t>
      </w:r>
      <w:r w:rsidR="0067683F" w:rsidRPr="0067683F">
        <w:rPr>
          <w:rFonts w:eastAsia="font351"/>
        </w:rPr>
        <w:t xml:space="preserve"> г. № 167-П</w:t>
      </w:r>
    </w:p>
    <w:p w:rsidR="004D65E0" w:rsidRDefault="004D65E0" w:rsidP="004D65E0">
      <w:pPr>
        <w:widowControl w:val="0"/>
        <w:tabs>
          <w:tab w:val="left" w:pos="7371"/>
        </w:tabs>
        <w:suppressAutoHyphens/>
        <w:jc w:val="center"/>
        <w:rPr>
          <w:rFonts w:eastAsia="font351"/>
          <w:sz w:val="24"/>
          <w:szCs w:val="24"/>
        </w:rPr>
      </w:pPr>
    </w:p>
    <w:p w:rsidR="0067683F" w:rsidRDefault="0067683F" w:rsidP="004D65E0">
      <w:pPr>
        <w:jc w:val="center"/>
        <w:rPr>
          <w:rFonts w:eastAsia="font351"/>
          <w:sz w:val="28"/>
          <w:szCs w:val="28"/>
        </w:rPr>
      </w:pPr>
    </w:p>
    <w:p w:rsidR="004D65E0" w:rsidRPr="00E435D6" w:rsidRDefault="004D65E0" w:rsidP="004D65E0">
      <w:pPr>
        <w:jc w:val="center"/>
        <w:rPr>
          <w:bCs/>
          <w:sz w:val="28"/>
          <w:szCs w:val="28"/>
        </w:rPr>
      </w:pPr>
      <w:bookmarkStart w:id="0" w:name="_GoBack"/>
      <w:bookmarkEnd w:id="0"/>
      <w:r w:rsidRPr="00E435D6">
        <w:rPr>
          <w:rFonts w:eastAsia="font351"/>
          <w:sz w:val="28"/>
          <w:szCs w:val="28"/>
        </w:rPr>
        <w:t xml:space="preserve">Порядок и сроки внесения </w:t>
      </w:r>
      <w:r w:rsidRPr="00E435D6">
        <w:rPr>
          <w:bCs/>
          <w:sz w:val="28"/>
          <w:szCs w:val="28"/>
        </w:rPr>
        <w:t>изменений в перечень</w:t>
      </w:r>
    </w:p>
    <w:p w:rsidR="004D65E0" w:rsidRPr="00E435D6" w:rsidRDefault="004D65E0" w:rsidP="00E31507">
      <w:pPr>
        <w:jc w:val="center"/>
        <w:rPr>
          <w:bCs/>
          <w:sz w:val="28"/>
          <w:szCs w:val="28"/>
        </w:rPr>
      </w:pPr>
      <w:r w:rsidRPr="00E435D6">
        <w:rPr>
          <w:bCs/>
          <w:sz w:val="28"/>
          <w:szCs w:val="28"/>
        </w:rPr>
        <w:t xml:space="preserve">главных администраторов </w:t>
      </w:r>
      <w:r w:rsidR="004B3C52" w:rsidRPr="00E435D6">
        <w:rPr>
          <w:bCs/>
          <w:sz w:val="28"/>
          <w:szCs w:val="28"/>
        </w:rPr>
        <w:t>источников финансирования дефицита</w:t>
      </w:r>
      <w:r w:rsidRPr="00E435D6">
        <w:rPr>
          <w:bCs/>
          <w:sz w:val="28"/>
          <w:szCs w:val="28"/>
        </w:rPr>
        <w:t xml:space="preserve"> бюджета </w:t>
      </w:r>
      <w:r w:rsidR="00E31507" w:rsidRPr="00E435D6">
        <w:rPr>
          <w:bCs/>
          <w:sz w:val="28"/>
          <w:szCs w:val="28"/>
        </w:rPr>
        <w:t>сельского поселения Хатанга</w:t>
      </w:r>
    </w:p>
    <w:p w:rsidR="004D65E0" w:rsidRPr="00E435D6" w:rsidRDefault="004D65E0" w:rsidP="004D65E0">
      <w:pPr>
        <w:jc w:val="center"/>
        <w:rPr>
          <w:bCs/>
          <w:sz w:val="28"/>
          <w:szCs w:val="28"/>
        </w:rPr>
      </w:pPr>
    </w:p>
    <w:p w:rsidR="004D65E0" w:rsidRPr="00E435D6" w:rsidRDefault="004D65E0" w:rsidP="004D65E0">
      <w:pPr>
        <w:ind w:firstLine="709"/>
        <w:jc w:val="both"/>
        <w:rPr>
          <w:bCs/>
          <w:sz w:val="28"/>
          <w:szCs w:val="28"/>
        </w:rPr>
      </w:pPr>
      <w:r w:rsidRPr="00E435D6">
        <w:rPr>
          <w:sz w:val="28"/>
          <w:szCs w:val="28"/>
        </w:rPr>
        <w:t xml:space="preserve">1. Порядок разработан в соответствии с пунктом </w:t>
      </w:r>
      <w:r w:rsidR="004B3C52" w:rsidRPr="00E435D6">
        <w:rPr>
          <w:sz w:val="28"/>
          <w:szCs w:val="28"/>
        </w:rPr>
        <w:t>8</w:t>
      </w:r>
      <w:r w:rsidRPr="00E435D6">
        <w:rPr>
          <w:sz w:val="28"/>
          <w:szCs w:val="28"/>
        </w:rPr>
        <w:t xml:space="preserve"> </w:t>
      </w:r>
      <w:r w:rsidRPr="00E435D6">
        <w:rPr>
          <w:rFonts w:eastAsia="Calibri"/>
          <w:sz w:val="28"/>
          <w:szCs w:val="28"/>
        </w:rPr>
        <w:t xml:space="preserve"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r w:rsidR="004B3C52" w:rsidRPr="00E435D6">
        <w:rPr>
          <w:rFonts w:eastAsia="Calibri"/>
          <w:sz w:val="28"/>
          <w:szCs w:val="28"/>
        </w:rPr>
        <w:t xml:space="preserve">источников финансирования дефицита </w:t>
      </w:r>
      <w:r w:rsidRPr="00E435D6">
        <w:rPr>
          <w:rFonts w:eastAsia="Calibri"/>
          <w:sz w:val="28"/>
          <w:szCs w:val="28"/>
        </w:rPr>
        <w:t xml:space="preserve"> бюджета и к утверждению перечня главных администраторов </w:t>
      </w:r>
      <w:r w:rsidR="004B3C52" w:rsidRPr="00E435D6">
        <w:rPr>
          <w:rFonts w:eastAsia="Calibri"/>
          <w:sz w:val="28"/>
          <w:szCs w:val="28"/>
        </w:rPr>
        <w:t xml:space="preserve">источников финансирования </w:t>
      </w:r>
      <w:r w:rsidRPr="00E435D6">
        <w:rPr>
          <w:rFonts w:eastAsia="Calibri"/>
          <w:sz w:val="28"/>
          <w:szCs w:val="28"/>
        </w:rPr>
        <w:t xml:space="preserve">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</w:t>
      </w:r>
      <w:r w:rsidR="004B3C52" w:rsidRPr="00E435D6">
        <w:rPr>
          <w:rFonts w:eastAsia="Calibri"/>
          <w:sz w:val="28"/>
          <w:szCs w:val="28"/>
        </w:rPr>
        <w:t xml:space="preserve"> от 16 сентября 2021 года № 1568</w:t>
      </w:r>
      <w:r w:rsidRPr="00E435D6">
        <w:rPr>
          <w:rFonts w:eastAsia="Calibri"/>
          <w:sz w:val="28"/>
          <w:szCs w:val="28"/>
        </w:rPr>
        <w:t xml:space="preserve">, и </w:t>
      </w:r>
      <w:r w:rsidRPr="00E435D6">
        <w:rPr>
          <w:sz w:val="28"/>
          <w:szCs w:val="28"/>
        </w:rPr>
        <w:t xml:space="preserve">устанавливает порядок и сроки внесения изменений в перечень главных администраторов </w:t>
      </w:r>
      <w:r w:rsidR="004B3C52" w:rsidRPr="00E435D6">
        <w:rPr>
          <w:sz w:val="28"/>
          <w:szCs w:val="28"/>
        </w:rPr>
        <w:t xml:space="preserve">источников финансирования дефицита </w:t>
      </w:r>
      <w:r w:rsidRPr="00E435D6">
        <w:rPr>
          <w:sz w:val="28"/>
          <w:szCs w:val="28"/>
        </w:rPr>
        <w:t xml:space="preserve"> бюджета </w:t>
      </w:r>
      <w:r w:rsidR="00E31507" w:rsidRPr="00E435D6">
        <w:rPr>
          <w:bCs/>
          <w:sz w:val="28"/>
          <w:szCs w:val="28"/>
        </w:rPr>
        <w:t xml:space="preserve">сельского поселения Хатанга </w:t>
      </w:r>
      <w:r w:rsidRPr="00E435D6">
        <w:rPr>
          <w:sz w:val="28"/>
          <w:szCs w:val="28"/>
        </w:rPr>
        <w:t>.</w:t>
      </w:r>
    </w:p>
    <w:p w:rsidR="004D65E0" w:rsidRPr="00E435D6" w:rsidRDefault="004D65E0" w:rsidP="004D65E0">
      <w:pPr>
        <w:ind w:firstLine="709"/>
        <w:jc w:val="both"/>
        <w:rPr>
          <w:sz w:val="28"/>
          <w:szCs w:val="28"/>
        </w:rPr>
      </w:pPr>
      <w:r w:rsidRPr="00E435D6">
        <w:rPr>
          <w:sz w:val="28"/>
          <w:szCs w:val="28"/>
        </w:rPr>
        <w:t xml:space="preserve">2. В перечень главных администраторов </w:t>
      </w:r>
      <w:r w:rsidR="004B3C52" w:rsidRPr="00E435D6">
        <w:rPr>
          <w:sz w:val="28"/>
          <w:szCs w:val="28"/>
        </w:rPr>
        <w:t xml:space="preserve">источников </w:t>
      </w:r>
      <w:r w:rsidR="005C02B6" w:rsidRPr="00E435D6">
        <w:rPr>
          <w:sz w:val="28"/>
          <w:szCs w:val="28"/>
        </w:rPr>
        <w:t xml:space="preserve">финансирования дефицита бюджета </w:t>
      </w:r>
      <w:r w:rsidR="004B3C52" w:rsidRPr="00E435D6">
        <w:rPr>
          <w:sz w:val="28"/>
          <w:szCs w:val="28"/>
        </w:rPr>
        <w:t>могут</w:t>
      </w:r>
      <w:r w:rsidRPr="00E435D6">
        <w:rPr>
          <w:sz w:val="28"/>
          <w:szCs w:val="28"/>
        </w:rPr>
        <w:t xml:space="preserve"> быть внесены изменения </w:t>
      </w:r>
      <w:r w:rsidRPr="00E435D6">
        <w:rPr>
          <w:rFonts w:eastAsia="Calibri"/>
          <w:sz w:val="28"/>
          <w:szCs w:val="28"/>
        </w:rPr>
        <w:t xml:space="preserve">в случаях изменения состава и (или) функций главных администраторов </w:t>
      </w:r>
      <w:r w:rsidR="004B3C52" w:rsidRPr="00E435D6">
        <w:rPr>
          <w:rFonts w:eastAsia="Calibri"/>
          <w:sz w:val="28"/>
          <w:szCs w:val="28"/>
        </w:rPr>
        <w:t>источников финансирования дефицита</w:t>
      </w:r>
      <w:r w:rsidRPr="00E435D6">
        <w:rPr>
          <w:rFonts w:eastAsia="Calibri"/>
          <w:sz w:val="28"/>
          <w:szCs w:val="28"/>
        </w:rPr>
        <w:t xml:space="preserve"> бюджета, а также изменения принципов назначения и присвоения структуры кодов классификации </w:t>
      </w:r>
      <w:r w:rsidR="004B3C52" w:rsidRPr="00E435D6">
        <w:rPr>
          <w:rFonts w:eastAsia="Calibri"/>
          <w:sz w:val="28"/>
          <w:szCs w:val="28"/>
        </w:rPr>
        <w:t>источников финансирования</w:t>
      </w:r>
      <w:r w:rsidRPr="00E435D6">
        <w:rPr>
          <w:rFonts w:eastAsia="Calibri"/>
          <w:sz w:val="28"/>
          <w:szCs w:val="28"/>
        </w:rPr>
        <w:t>.</w:t>
      </w:r>
    </w:p>
    <w:p w:rsidR="004D65E0" w:rsidRPr="00E435D6" w:rsidRDefault="004D65E0" w:rsidP="005C02B6">
      <w:pPr>
        <w:ind w:firstLine="709"/>
        <w:jc w:val="both"/>
        <w:rPr>
          <w:bCs/>
          <w:sz w:val="28"/>
          <w:szCs w:val="28"/>
        </w:rPr>
      </w:pPr>
      <w:r w:rsidRPr="00E435D6">
        <w:rPr>
          <w:rFonts w:eastAsia="Calibri"/>
          <w:sz w:val="28"/>
          <w:szCs w:val="28"/>
        </w:rPr>
        <w:t>3. Главные</w:t>
      </w:r>
      <w:r w:rsidRPr="00E435D6">
        <w:rPr>
          <w:sz w:val="28"/>
          <w:szCs w:val="28"/>
        </w:rPr>
        <w:t xml:space="preserve"> администраторы </w:t>
      </w:r>
      <w:r w:rsidR="004B3C52" w:rsidRPr="00E435D6">
        <w:rPr>
          <w:sz w:val="28"/>
          <w:szCs w:val="28"/>
        </w:rPr>
        <w:t>источников</w:t>
      </w:r>
      <w:r w:rsidR="005C02B6" w:rsidRPr="00E435D6">
        <w:rPr>
          <w:sz w:val="28"/>
          <w:szCs w:val="28"/>
        </w:rPr>
        <w:t xml:space="preserve"> финансирования</w:t>
      </w:r>
      <w:r w:rsidRPr="00E435D6">
        <w:rPr>
          <w:sz w:val="28"/>
          <w:szCs w:val="28"/>
        </w:rPr>
        <w:t xml:space="preserve"> </w:t>
      </w:r>
      <w:r w:rsidRPr="00E435D6">
        <w:rPr>
          <w:rFonts w:eastAsia="Calibri"/>
          <w:sz w:val="28"/>
          <w:szCs w:val="28"/>
        </w:rPr>
        <w:t>в случае возникновения необходимости внесения изменений в перечень г</w:t>
      </w:r>
      <w:r w:rsidRPr="00E435D6">
        <w:rPr>
          <w:sz w:val="28"/>
          <w:szCs w:val="28"/>
        </w:rPr>
        <w:t xml:space="preserve">лавных администраторов </w:t>
      </w:r>
      <w:r w:rsidRPr="00E435D6">
        <w:rPr>
          <w:rFonts w:eastAsia="Calibri"/>
          <w:sz w:val="28"/>
          <w:szCs w:val="28"/>
        </w:rPr>
        <w:t xml:space="preserve">в соответствии с пунктом 2 Порядка представляют в </w:t>
      </w:r>
      <w:r w:rsidR="00E31507" w:rsidRPr="00E435D6">
        <w:rPr>
          <w:rFonts w:eastAsia="Calibri"/>
          <w:sz w:val="28"/>
          <w:szCs w:val="28"/>
        </w:rPr>
        <w:t>финансовый отдел администрации сельского поселения Хатанга</w:t>
      </w:r>
      <w:r w:rsidRPr="00E435D6">
        <w:rPr>
          <w:rFonts w:eastAsia="Calibri"/>
          <w:sz w:val="28"/>
          <w:szCs w:val="28"/>
        </w:rPr>
        <w:t xml:space="preserve"> соответствующие предложения с указанием следующей информации:</w:t>
      </w:r>
    </w:p>
    <w:p w:rsidR="005C02B6" w:rsidRPr="00E435D6" w:rsidRDefault="005C02B6" w:rsidP="005C02B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435D6">
        <w:rPr>
          <w:rFonts w:eastAsiaTheme="minorHAnsi"/>
          <w:sz w:val="28"/>
          <w:szCs w:val="28"/>
          <w:lang w:eastAsia="en-US"/>
        </w:rPr>
        <w:t>–  наименование главного администратора источников финансирования дефицита бюджета с указанием кода главного администратора источников финансирования дефицита бюджета;</w:t>
      </w:r>
    </w:p>
    <w:p w:rsidR="005C02B6" w:rsidRPr="00E435D6" w:rsidRDefault="005C02B6" w:rsidP="005C02B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435D6">
        <w:rPr>
          <w:rFonts w:eastAsiaTheme="minorHAnsi"/>
          <w:sz w:val="28"/>
          <w:szCs w:val="28"/>
          <w:lang w:eastAsia="en-US"/>
        </w:rPr>
        <w:t>– код группы, подгруппы, статьи и вида источника финансирования дефицита бюджета;</w:t>
      </w:r>
    </w:p>
    <w:p w:rsidR="005C02B6" w:rsidRPr="00E435D6" w:rsidRDefault="005C02B6" w:rsidP="005C02B6">
      <w:pPr>
        <w:ind w:firstLine="709"/>
        <w:jc w:val="both"/>
        <w:rPr>
          <w:sz w:val="28"/>
          <w:szCs w:val="28"/>
        </w:rPr>
      </w:pPr>
      <w:r w:rsidRPr="00E435D6">
        <w:rPr>
          <w:rFonts w:eastAsiaTheme="minorHAnsi"/>
          <w:sz w:val="28"/>
          <w:szCs w:val="28"/>
          <w:lang w:eastAsia="en-US"/>
        </w:rPr>
        <w:t>– наименование кода группы, подгруппы, статьи и вида источника финансирования дефицита бюджета;</w:t>
      </w:r>
    </w:p>
    <w:p w:rsidR="005C02B6" w:rsidRPr="00E435D6" w:rsidRDefault="005C02B6" w:rsidP="005C02B6">
      <w:pPr>
        <w:ind w:firstLine="708"/>
        <w:jc w:val="both"/>
        <w:rPr>
          <w:sz w:val="28"/>
          <w:szCs w:val="28"/>
        </w:rPr>
      </w:pPr>
      <w:r w:rsidRPr="00E435D6">
        <w:rPr>
          <w:sz w:val="28"/>
          <w:szCs w:val="28"/>
        </w:rPr>
        <w:t>– реквизиты нормативных правовых актов, устанавливающих основания для внесения изменений</w:t>
      </w:r>
    </w:p>
    <w:p w:rsidR="004D65E0" w:rsidRPr="00E435D6" w:rsidRDefault="004D65E0" w:rsidP="004D65E0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435D6">
        <w:rPr>
          <w:rFonts w:ascii="Times New Roman" w:hAnsi="Times New Roman"/>
          <w:sz w:val="28"/>
          <w:szCs w:val="28"/>
        </w:rPr>
        <w:t xml:space="preserve">4. </w:t>
      </w:r>
      <w:r w:rsidR="00E31507" w:rsidRPr="00E435D6">
        <w:rPr>
          <w:rFonts w:ascii="Times New Roman" w:hAnsi="Times New Roman"/>
          <w:sz w:val="28"/>
          <w:szCs w:val="28"/>
        </w:rPr>
        <w:t>Финансовый отдел администрации сельского поселения Хатанга</w:t>
      </w:r>
      <w:r w:rsidRPr="00E435D6">
        <w:rPr>
          <w:rFonts w:ascii="Times New Roman" w:hAnsi="Times New Roman"/>
          <w:sz w:val="28"/>
          <w:szCs w:val="28"/>
        </w:rPr>
        <w:t>:</w:t>
      </w:r>
    </w:p>
    <w:p w:rsidR="004D65E0" w:rsidRPr="00E435D6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5D6">
        <w:rPr>
          <w:rFonts w:ascii="Times New Roman" w:hAnsi="Times New Roman"/>
          <w:sz w:val="28"/>
          <w:szCs w:val="28"/>
        </w:rPr>
        <w:t>4.1. В течение</w:t>
      </w:r>
      <w:r w:rsidR="00E31507" w:rsidRPr="00E435D6">
        <w:rPr>
          <w:rFonts w:ascii="Times New Roman" w:hAnsi="Times New Roman"/>
          <w:sz w:val="28"/>
          <w:szCs w:val="28"/>
        </w:rPr>
        <w:t xml:space="preserve"> 5 (пяти) рабочих</w:t>
      </w:r>
      <w:r w:rsidRPr="00E435D6">
        <w:rPr>
          <w:rFonts w:ascii="Times New Roman" w:hAnsi="Times New Roman"/>
          <w:sz w:val="28"/>
          <w:szCs w:val="28"/>
        </w:rPr>
        <w:t xml:space="preserve"> дней, следующих за датой поступления информации, указанной в пункте 3 Порядка, рассматривает ее на соответствие </w:t>
      </w:r>
      <w:r w:rsidRPr="00E435D6">
        <w:rPr>
          <w:rFonts w:ascii="Times New Roman" w:hAnsi="Times New Roman"/>
          <w:sz w:val="28"/>
          <w:szCs w:val="28"/>
        </w:rPr>
        <w:lastRenderedPageBreak/>
        <w:t xml:space="preserve">выполняемых главным администратором </w:t>
      </w:r>
      <w:r w:rsidR="005C02B6" w:rsidRPr="00E435D6">
        <w:rPr>
          <w:rFonts w:ascii="Times New Roman" w:hAnsi="Times New Roman"/>
          <w:sz w:val="28"/>
          <w:szCs w:val="28"/>
        </w:rPr>
        <w:t xml:space="preserve">источников финансирования дефицита </w:t>
      </w:r>
      <w:r w:rsidRPr="00E435D6">
        <w:rPr>
          <w:rFonts w:ascii="Times New Roman" w:hAnsi="Times New Roman"/>
          <w:sz w:val="28"/>
          <w:szCs w:val="28"/>
        </w:rPr>
        <w:t xml:space="preserve">бюджета полномочий и бюджетной классификации Российской Федерации. </w:t>
      </w:r>
    </w:p>
    <w:p w:rsidR="004D65E0" w:rsidRPr="00E435D6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5D6">
        <w:rPr>
          <w:rFonts w:ascii="Times New Roman" w:hAnsi="Times New Roman"/>
          <w:sz w:val="28"/>
          <w:szCs w:val="28"/>
        </w:rPr>
        <w:t xml:space="preserve">4.2. При отсутствии замечаний к представленной в соответствии с </w:t>
      </w:r>
      <w:r w:rsidR="00E31507" w:rsidRPr="00E435D6">
        <w:rPr>
          <w:rFonts w:ascii="Times New Roman" w:hAnsi="Times New Roman"/>
          <w:sz w:val="28"/>
          <w:szCs w:val="28"/>
        </w:rPr>
        <w:t>пунктом</w:t>
      </w:r>
      <w:r w:rsidRPr="00E435D6">
        <w:rPr>
          <w:rFonts w:ascii="Times New Roman" w:hAnsi="Times New Roman"/>
          <w:sz w:val="28"/>
          <w:szCs w:val="28"/>
        </w:rPr>
        <w:t xml:space="preserve"> 3 Порядка информации в срок не позднее</w:t>
      </w:r>
      <w:r w:rsidR="00E31507" w:rsidRPr="00E435D6">
        <w:rPr>
          <w:rFonts w:ascii="Times New Roman" w:hAnsi="Times New Roman"/>
          <w:sz w:val="28"/>
          <w:szCs w:val="28"/>
        </w:rPr>
        <w:t xml:space="preserve"> 10</w:t>
      </w:r>
      <w:r w:rsidRPr="00E435D6">
        <w:rPr>
          <w:rFonts w:ascii="Times New Roman" w:hAnsi="Times New Roman"/>
          <w:sz w:val="28"/>
          <w:szCs w:val="28"/>
        </w:rPr>
        <w:t xml:space="preserve"> </w:t>
      </w:r>
      <w:r w:rsidR="00E31507" w:rsidRPr="00E435D6">
        <w:rPr>
          <w:rFonts w:ascii="Times New Roman" w:hAnsi="Times New Roman"/>
          <w:sz w:val="28"/>
          <w:szCs w:val="28"/>
        </w:rPr>
        <w:t>(десяти)</w:t>
      </w:r>
      <w:r w:rsidRPr="00E435D6">
        <w:rPr>
          <w:rFonts w:ascii="Times New Roman" w:hAnsi="Times New Roman"/>
          <w:sz w:val="28"/>
          <w:szCs w:val="28"/>
        </w:rPr>
        <w:t xml:space="preserve"> рабочих дней, следующих за датой ее поступления, готовит проект постановления </w:t>
      </w:r>
      <w:r w:rsidR="00E31507" w:rsidRPr="00E435D6">
        <w:rPr>
          <w:rFonts w:ascii="Times New Roman" w:hAnsi="Times New Roman"/>
          <w:sz w:val="28"/>
          <w:szCs w:val="28"/>
        </w:rPr>
        <w:t>администрации сельского поселения Хатанга</w:t>
      </w:r>
      <w:r w:rsidRPr="00E435D6">
        <w:rPr>
          <w:rFonts w:ascii="Times New Roman" w:hAnsi="Times New Roman"/>
          <w:sz w:val="28"/>
          <w:szCs w:val="28"/>
        </w:rPr>
        <w:t xml:space="preserve"> о внесении изменений в соответствующий перечень главных администраторов </w:t>
      </w:r>
      <w:r w:rsidR="005C02B6" w:rsidRPr="00E435D6">
        <w:rPr>
          <w:rFonts w:ascii="Times New Roman" w:hAnsi="Times New Roman"/>
          <w:sz w:val="28"/>
          <w:szCs w:val="28"/>
        </w:rPr>
        <w:t>финансирования дефицита бюджета.</w:t>
      </w:r>
    </w:p>
    <w:p w:rsidR="004D65E0" w:rsidRPr="00E435D6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35D6">
        <w:rPr>
          <w:rFonts w:ascii="Times New Roman" w:hAnsi="Times New Roman"/>
          <w:sz w:val="28"/>
          <w:szCs w:val="28"/>
        </w:rPr>
        <w:t xml:space="preserve">4.3. В случае несоответствия представленной информации требованиям пункта 3 Порядка уведомляет главного администратора </w:t>
      </w:r>
      <w:r w:rsidR="005C02B6" w:rsidRPr="00E435D6">
        <w:rPr>
          <w:rFonts w:ascii="Times New Roman" w:hAnsi="Times New Roman"/>
          <w:sz w:val="28"/>
          <w:szCs w:val="28"/>
        </w:rPr>
        <w:t>источников финансирования дефицита бюджета</w:t>
      </w:r>
      <w:r w:rsidRPr="00E435D6">
        <w:rPr>
          <w:rFonts w:ascii="Times New Roman" w:hAnsi="Times New Roman"/>
          <w:sz w:val="28"/>
          <w:szCs w:val="28"/>
        </w:rPr>
        <w:t xml:space="preserve"> об отказе </w:t>
      </w:r>
      <w:r w:rsidRPr="00E435D6">
        <w:rPr>
          <w:rFonts w:ascii="Times New Roman" w:hAnsi="Times New Roman"/>
          <w:bCs/>
          <w:sz w:val="28"/>
          <w:szCs w:val="28"/>
        </w:rPr>
        <w:t>внесения</w:t>
      </w:r>
      <w:r w:rsidRPr="00E435D6">
        <w:rPr>
          <w:rFonts w:ascii="Times New Roman" w:hAnsi="Times New Roman"/>
          <w:sz w:val="28"/>
          <w:szCs w:val="28"/>
        </w:rPr>
        <w:t xml:space="preserve"> изменений в соответствующий перечень главных администраторов </w:t>
      </w:r>
      <w:r w:rsidR="005C02B6" w:rsidRPr="00E435D6">
        <w:rPr>
          <w:rFonts w:ascii="Times New Roman" w:hAnsi="Times New Roman"/>
          <w:sz w:val="28"/>
          <w:szCs w:val="28"/>
        </w:rPr>
        <w:t>источников финансирования дефицита бюджета</w:t>
      </w:r>
      <w:r w:rsidR="00E31507" w:rsidRPr="00E435D6">
        <w:rPr>
          <w:rFonts w:ascii="Times New Roman" w:hAnsi="Times New Roman"/>
          <w:sz w:val="28"/>
          <w:szCs w:val="28"/>
        </w:rPr>
        <w:t xml:space="preserve"> в течение 3 (трех) рабочих дней, следующих за датой ее поступления</w:t>
      </w:r>
      <w:r w:rsidRPr="00E435D6">
        <w:rPr>
          <w:rFonts w:ascii="Times New Roman" w:hAnsi="Times New Roman"/>
          <w:sz w:val="28"/>
          <w:szCs w:val="28"/>
        </w:rPr>
        <w:t>.</w:t>
      </w:r>
    </w:p>
    <w:p w:rsidR="0067755B" w:rsidRDefault="0067755B"/>
    <w:sectPr w:rsidR="0067755B" w:rsidSect="0067683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351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E0"/>
    <w:rsid w:val="00197286"/>
    <w:rsid w:val="001F362C"/>
    <w:rsid w:val="004B3C52"/>
    <w:rsid w:val="004D65E0"/>
    <w:rsid w:val="005C02B6"/>
    <w:rsid w:val="0067683F"/>
    <w:rsid w:val="0067755B"/>
    <w:rsid w:val="00A66076"/>
    <w:rsid w:val="00A90A59"/>
    <w:rsid w:val="00E31507"/>
    <w:rsid w:val="00E4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2E84F-81F7-4998-A83F-429C2E96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5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435D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35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Урядникова</dc:creator>
  <cp:keywords/>
  <dc:description/>
  <cp:lastModifiedBy>Юлия Дуденко</cp:lastModifiedBy>
  <cp:revision>7</cp:revision>
  <cp:lastPrinted>2023-11-19T06:06:00Z</cp:lastPrinted>
  <dcterms:created xsi:type="dcterms:W3CDTF">2021-11-30T08:11:00Z</dcterms:created>
  <dcterms:modified xsi:type="dcterms:W3CDTF">2023-11-23T03:05:00Z</dcterms:modified>
</cp:coreProperties>
</file>