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B6" w:rsidRPr="00FE17B6" w:rsidRDefault="00FE17B6" w:rsidP="00FE1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50" cy="567055"/>
            <wp:effectExtent l="19050" t="0" r="635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color w:val="00B0F0"/>
          <w:sz w:val="24"/>
          <w:szCs w:val="24"/>
        </w:rPr>
        <w:t>РОССИЙСКАЯ ФЕДЕРАЦИЯ</w:t>
      </w: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КРАСНОЯРСКИЙ КРАЙ</w:t>
      </w: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color w:val="00B0F0"/>
          <w:sz w:val="24"/>
          <w:szCs w:val="24"/>
        </w:rPr>
        <w:t>ГЛАВА СЕЛЬСКОГО ПОСЕЛЕНИЯ ХАТАНГА</w:t>
      </w: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F71908" w:rsidRPr="00E004EA" w:rsidRDefault="00F71908" w:rsidP="00F71908">
      <w:pPr>
        <w:pStyle w:val="a9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F71908" w:rsidRPr="00E004EA" w:rsidRDefault="00495099" w:rsidP="00F71908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color w:val="00B0F0"/>
          <w:sz w:val="24"/>
          <w:szCs w:val="24"/>
        </w:rPr>
        <w:t>ПОСТАНОВЛЕНИЕ</w:t>
      </w:r>
    </w:p>
    <w:p w:rsidR="00F71908" w:rsidRPr="00E004EA" w:rsidRDefault="00F71908" w:rsidP="00F71908">
      <w:pPr>
        <w:pStyle w:val="a9"/>
        <w:jc w:val="center"/>
        <w:rPr>
          <w:color w:val="00B0F0"/>
        </w:rPr>
      </w:pPr>
    </w:p>
    <w:p w:rsidR="00F71908" w:rsidRPr="00E004EA" w:rsidRDefault="00F71908" w:rsidP="00F71908">
      <w:pPr>
        <w:pStyle w:val="a9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09.01.2017 г.                                                                                                           </w:t>
      </w:r>
      <w:r w:rsidR="00C368B3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       № 001- П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Г</w:t>
      </w:r>
    </w:p>
    <w:p w:rsidR="00C368B3" w:rsidRPr="00E004EA" w:rsidRDefault="00C368B3" w:rsidP="00F71908">
      <w:pPr>
        <w:pStyle w:val="1"/>
        <w:spacing w:before="0" w:line="240" w:lineRule="auto"/>
        <w:ind w:left="0" w:right="-1"/>
        <w:rPr>
          <w:b/>
          <w:color w:val="00B0F0"/>
          <w:szCs w:val="24"/>
        </w:rPr>
      </w:pPr>
    </w:p>
    <w:p w:rsidR="00F71908" w:rsidRPr="00E004EA" w:rsidRDefault="00F71908" w:rsidP="00F71908">
      <w:pPr>
        <w:pStyle w:val="1"/>
        <w:spacing w:before="0" w:line="240" w:lineRule="auto"/>
        <w:ind w:left="0" w:right="-1"/>
        <w:rPr>
          <w:b/>
          <w:color w:val="00B0F0"/>
          <w:szCs w:val="24"/>
        </w:rPr>
      </w:pPr>
      <w:r w:rsidRPr="00E004EA">
        <w:rPr>
          <w:b/>
          <w:color w:val="00B0F0"/>
          <w:szCs w:val="24"/>
        </w:rPr>
        <w:t>О</w:t>
      </w:r>
      <w:r w:rsidR="00CE6CF4">
        <w:rPr>
          <w:b/>
          <w:color w:val="00B0F0"/>
          <w:szCs w:val="24"/>
        </w:rPr>
        <w:t>б утверждении</w:t>
      </w:r>
      <w:r w:rsidRPr="00E004EA">
        <w:rPr>
          <w:b/>
          <w:color w:val="00B0F0"/>
          <w:szCs w:val="24"/>
        </w:rPr>
        <w:t xml:space="preserve"> </w:t>
      </w:r>
      <w:r w:rsidR="00C368B3" w:rsidRPr="00E004EA">
        <w:rPr>
          <w:b/>
          <w:color w:val="00B0F0"/>
          <w:szCs w:val="24"/>
        </w:rPr>
        <w:t>Положения о</w:t>
      </w:r>
      <w:r w:rsidRPr="00E004EA">
        <w:rPr>
          <w:b/>
          <w:color w:val="00B0F0"/>
          <w:szCs w:val="24"/>
        </w:rPr>
        <w:t xml:space="preserve"> комиссии </w:t>
      </w:r>
    </w:p>
    <w:p w:rsidR="00F71908" w:rsidRPr="00E004EA" w:rsidRDefault="00F71908" w:rsidP="00F71908">
      <w:pPr>
        <w:pStyle w:val="1"/>
        <w:spacing w:before="0" w:line="240" w:lineRule="auto"/>
        <w:ind w:left="0" w:right="-1"/>
        <w:rPr>
          <w:b/>
          <w:color w:val="00B0F0"/>
          <w:szCs w:val="24"/>
        </w:rPr>
      </w:pPr>
      <w:r w:rsidRPr="00E004EA">
        <w:rPr>
          <w:b/>
          <w:color w:val="00B0F0"/>
          <w:szCs w:val="24"/>
        </w:rPr>
        <w:t xml:space="preserve">по противодействию коррупции в </w:t>
      </w:r>
    </w:p>
    <w:p w:rsidR="00F71908" w:rsidRPr="00E004EA" w:rsidRDefault="00F71908" w:rsidP="00F71908">
      <w:pPr>
        <w:pStyle w:val="1"/>
        <w:spacing w:before="0" w:line="240" w:lineRule="auto"/>
        <w:ind w:left="0" w:right="-1"/>
        <w:rPr>
          <w:b/>
          <w:color w:val="00B0F0"/>
          <w:szCs w:val="24"/>
        </w:rPr>
      </w:pPr>
      <w:r w:rsidRPr="00E004EA">
        <w:rPr>
          <w:b/>
          <w:color w:val="00B0F0"/>
          <w:szCs w:val="24"/>
        </w:rPr>
        <w:t>сельском поселении Хатанга</w:t>
      </w:r>
    </w:p>
    <w:p w:rsidR="00F71908" w:rsidRPr="00E004EA" w:rsidRDefault="00F71908" w:rsidP="00F71908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color w:val="00B0F0"/>
          <w:sz w:val="24"/>
          <w:szCs w:val="24"/>
        </w:rPr>
      </w:pPr>
    </w:p>
    <w:p w:rsidR="00F71908" w:rsidRPr="00E004EA" w:rsidRDefault="00F71908" w:rsidP="00F71908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color w:val="00B0F0"/>
          <w:sz w:val="24"/>
          <w:szCs w:val="24"/>
        </w:rPr>
      </w:pPr>
    </w:p>
    <w:p w:rsidR="00D80945" w:rsidRPr="00E004EA" w:rsidRDefault="00F71908" w:rsidP="00D8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snapToGrid w:val="0"/>
          <w:color w:val="00B0F0"/>
          <w:sz w:val="24"/>
          <w:szCs w:val="24"/>
        </w:rPr>
        <w:t>В рамках реализации Указа Президента Российской Федерации от 01 апреля 2016 года  № 147 об утверждении Национального плана противодействия корр</w:t>
      </w:r>
      <w:r w:rsidR="00D80945" w:rsidRPr="00E004EA">
        <w:rPr>
          <w:rFonts w:ascii="Times New Roman" w:hAnsi="Times New Roman" w:cs="Times New Roman"/>
          <w:snapToGrid w:val="0"/>
          <w:color w:val="00B0F0"/>
          <w:sz w:val="24"/>
          <w:szCs w:val="24"/>
        </w:rPr>
        <w:t>упции на 2016-2017 годы,</w:t>
      </w:r>
      <w:r w:rsidR="00D80945" w:rsidRPr="00E004EA">
        <w:rPr>
          <w:rFonts w:ascii="Calibri" w:hAnsi="Calibri" w:cs="Calibri"/>
          <w:color w:val="00B0F0"/>
        </w:rPr>
        <w:t xml:space="preserve"> в 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>со</w:t>
      </w:r>
      <w:bookmarkStart w:id="1" w:name="_GoBack"/>
      <w:bookmarkEnd w:id="1"/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ответствии с Федеральным </w:t>
      </w:r>
      <w:hyperlink r:id="rId6" w:history="1">
        <w:r w:rsidR="00D80945" w:rsidRPr="00E004EA">
          <w:rPr>
            <w:rFonts w:ascii="Times New Roman" w:hAnsi="Times New Roman" w:cs="Times New Roman"/>
            <w:color w:val="00B0F0"/>
            <w:sz w:val="24"/>
            <w:szCs w:val="24"/>
          </w:rPr>
          <w:t>законом</w:t>
        </w:r>
      </w:hyperlink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от 25.12.2008</w:t>
      </w:r>
      <w:r w:rsidR="00B7233B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№ 273-ФЗ «О противодействии коррупции», </w:t>
      </w:r>
      <w:hyperlink r:id="rId7" w:history="1">
        <w:r w:rsidR="00D80945" w:rsidRPr="00E004EA">
          <w:rPr>
            <w:rFonts w:ascii="Times New Roman" w:hAnsi="Times New Roman" w:cs="Times New Roman"/>
            <w:color w:val="00B0F0"/>
            <w:sz w:val="24"/>
            <w:szCs w:val="24"/>
          </w:rPr>
          <w:t>Законом</w:t>
        </w:r>
      </w:hyperlink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Красноярского края от 07.07.2009</w:t>
      </w:r>
      <w:r w:rsidR="00B7233B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N 8-3610 «О противодействии коррупции в Красноярском крае», </w:t>
      </w:r>
      <w:hyperlink r:id="rId8" w:history="1">
        <w:r w:rsidR="00D80945" w:rsidRPr="00E004EA">
          <w:rPr>
            <w:rFonts w:ascii="Times New Roman" w:hAnsi="Times New Roman" w:cs="Times New Roman"/>
            <w:color w:val="00B0F0"/>
            <w:sz w:val="24"/>
            <w:szCs w:val="24"/>
          </w:rPr>
          <w:t>Решением</w:t>
        </w:r>
      </w:hyperlink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Хатангского сельского Совета депутатов от 31.03.2010</w:t>
      </w:r>
      <w:r w:rsidR="00B7233B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№ 100</w:t>
      </w:r>
      <w:r w:rsidR="00B7233B" w:rsidRPr="00E004EA">
        <w:rPr>
          <w:rFonts w:ascii="Times New Roman" w:hAnsi="Times New Roman" w:cs="Times New Roman"/>
          <w:color w:val="00B0F0"/>
          <w:sz w:val="24"/>
          <w:szCs w:val="24"/>
        </w:rPr>
        <w:t>-РС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«Об утверждении Положения о противодействии и профилактике коррупции в сельском поселении Хатанга», в целях повышения эффективности работы по противодействию коррупции, устранения причин и условий, ее порождающих, руководствуясь Уставом сельского поселения Хата</w:t>
      </w:r>
      <w:r w:rsidR="00495099" w:rsidRPr="00E004EA">
        <w:rPr>
          <w:rFonts w:ascii="Times New Roman" w:hAnsi="Times New Roman" w:cs="Times New Roman"/>
          <w:color w:val="00B0F0"/>
          <w:sz w:val="24"/>
          <w:szCs w:val="24"/>
        </w:rPr>
        <w:t>нга,</w:t>
      </w:r>
    </w:p>
    <w:p w:rsidR="00F71908" w:rsidRPr="00E004EA" w:rsidRDefault="00F71908" w:rsidP="00F71908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color w:val="00B0F0"/>
          <w:sz w:val="24"/>
          <w:szCs w:val="24"/>
        </w:rPr>
      </w:pPr>
    </w:p>
    <w:p w:rsidR="00495099" w:rsidRPr="00E004EA" w:rsidRDefault="00495099" w:rsidP="00495099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color w:val="00B0F0"/>
          <w:sz w:val="24"/>
          <w:szCs w:val="24"/>
        </w:rPr>
        <w:t>ПОСТАНОВЛЯЮ:</w:t>
      </w:r>
    </w:p>
    <w:p w:rsidR="00F71908" w:rsidRPr="00E004EA" w:rsidRDefault="00F71908" w:rsidP="00495099">
      <w:pPr>
        <w:pStyle w:val="ConsPlusNormal"/>
        <w:ind w:firstLine="708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F71908" w:rsidRPr="00E004EA" w:rsidRDefault="00F71908" w:rsidP="00F7190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Утвердить </w:t>
      </w:r>
      <w:hyperlink w:anchor="Par45" w:history="1">
        <w:r w:rsidR="00C368B3" w:rsidRPr="00E004EA">
          <w:rPr>
            <w:rFonts w:ascii="Times New Roman" w:hAnsi="Times New Roman" w:cs="Times New Roman"/>
            <w:color w:val="00B0F0"/>
            <w:sz w:val="24"/>
            <w:szCs w:val="24"/>
          </w:rPr>
          <w:t>Положение</w:t>
        </w:r>
      </w:hyperlink>
      <w:r w:rsidR="00C368B3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о комиссии по противодействию коррупции в сельском поселении Хатанга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, согласно приложению к настоящему 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>Постановлению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F71908" w:rsidRPr="00E004EA" w:rsidRDefault="00F71908" w:rsidP="00F719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80945" w:rsidRPr="00E004EA" w:rsidRDefault="00D80945" w:rsidP="00D80945">
      <w:pPr>
        <w:pStyle w:val="a9"/>
        <w:numPr>
          <w:ilvl w:val="0"/>
          <w:numId w:val="1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E004EA">
        <w:rPr>
          <w:rFonts w:ascii="Times New Roman" w:hAnsi="Times New Roman"/>
          <w:color w:val="00B0F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E004EA">
          <w:rPr>
            <w:rStyle w:val="aa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E004EA">
          <w:rPr>
            <w:rStyle w:val="aa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E004EA">
          <w:rPr>
            <w:rStyle w:val="aa"/>
            <w:rFonts w:ascii="Times New Roman" w:hAnsi="Times New Roman"/>
            <w:color w:val="00B0F0"/>
            <w:sz w:val="24"/>
            <w:szCs w:val="24"/>
            <w:lang w:val="en-US"/>
          </w:rPr>
          <w:t>hatanga</w:t>
        </w:r>
        <w:proofErr w:type="spellEnd"/>
        <w:r w:rsidRPr="00E004EA">
          <w:rPr>
            <w:rStyle w:val="aa"/>
            <w:rFonts w:ascii="Times New Roman" w:hAnsi="Times New Roman"/>
            <w:color w:val="00B0F0"/>
            <w:sz w:val="24"/>
            <w:szCs w:val="24"/>
          </w:rPr>
          <w:t>24.</w:t>
        </w:r>
        <w:proofErr w:type="spellStart"/>
        <w:r w:rsidRPr="00E004EA">
          <w:rPr>
            <w:rStyle w:val="aa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E004EA">
        <w:rPr>
          <w:rFonts w:ascii="Times New Roman" w:hAnsi="Times New Roman"/>
          <w:color w:val="00B0F0"/>
          <w:sz w:val="24"/>
          <w:szCs w:val="24"/>
        </w:rPr>
        <w:t>.</w:t>
      </w:r>
    </w:p>
    <w:p w:rsidR="00D80945" w:rsidRPr="00E004EA" w:rsidRDefault="00D80945" w:rsidP="00D80945">
      <w:pPr>
        <w:pStyle w:val="ab"/>
        <w:rPr>
          <w:color w:val="00B0F0"/>
        </w:rPr>
      </w:pPr>
    </w:p>
    <w:p w:rsidR="00F71908" w:rsidRPr="00E004EA" w:rsidRDefault="00D80945" w:rsidP="00D8094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color w:val="00B0F0"/>
          <w:sz w:val="24"/>
          <w:szCs w:val="24"/>
        </w:rPr>
      </w:pPr>
      <w:r w:rsidRPr="00E004EA">
        <w:rPr>
          <w:rFonts w:ascii="Times New Roman" w:hAnsi="Times New Roman"/>
          <w:color w:val="00B0F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80945" w:rsidRPr="00E004EA" w:rsidRDefault="00D80945" w:rsidP="00D8094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napToGrid w:val="0"/>
          <w:color w:val="00B0F0"/>
          <w:sz w:val="24"/>
          <w:szCs w:val="24"/>
        </w:rPr>
      </w:pPr>
    </w:p>
    <w:p w:rsidR="00F71908" w:rsidRPr="00E004EA" w:rsidRDefault="00F71908" w:rsidP="00F7190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snapToGrid w:val="0"/>
          <w:color w:val="00B0F0"/>
          <w:sz w:val="24"/>
          <w:szCs w:val="24"/>
        </w:rPr>
        <w:t xml:space="preserve">Контроль за исполнением настоящего </w:t>
      </w:r>
      <w:r w:rsidR="00B43198" w:rsidRPr="00E004EA">
        <w:rPr>
          <w:rFonts w:ascii="Times New Roman" w:hAnsi="Times New Roman" w:cs="Times New Roman"/>
          <w:snapToGrid w:val="0"/>
          <w:color w:val="00B0F0"/>
          <w:sz w:val="24"/>
          <w:szCs w:val="24"/>
        </w:rPr>
        <w:t>Постановления</w:t>
      </w:r>
      <w:r w:rsidRPr="00E004EA">
        <w:rPr>
          <w:rFonts w:ascii="Times New Roman" w:hAnsi="Times New Roman" w:cs="Times New Roman"/>
          <w:snapToGrid w:val="0"/>
          <w:color w:val="00B0F0"/>
          <w:sz w:val="24"/>
          <w:szCs w:val="24"/>
        </w:rPr>
        <w:t xml:space="preserve"> оставляю за собой.</w:t>
      </w:r>
    </w:p>
    <w:p w:rsidR="00FE17B6" w:rsidRPr="00E004EA" w:rsidRDefault="00FE17B6" w:rsidP="004143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:rsidR="00FE17B6" w:rsidRPr="00E004EA" w:rsidRDefault="00FE1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B0F0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B0F0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B0F0"/>
        </w:rPr>
      </w:pPr>
    </w:p>
    <w:p w:rsidR="00BB6BA4" w:rsidRPr="00E004EA" w:rsidRDefault="00FE17B6" w:rsidP="00FE1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Глава сельского поселения Хатанга                                                                </w:t>
      </w:r>
      <w:r w:rsidR="00D80945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А.В. Кулешов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B0F0"/>
        </w:rPr>
      </w:pPr>
      <w:bookmarkStart w:id="2" w:name="Par25"/>
      <w:bookmarkEnd w:id="2"/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B0F0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B0F0"/>
        </w:rPr>
      </w:pPr>
    </w:p>
    <w:p w:rsidR="00BB6BA4" w:rsidRPr="00E004EA" w:rsidRDefault="00BB6BA4" w:rsidP="00D80945">
      <w:pPr>
        <w:widowControl w:val="0"/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b/>
          <w:color w:val="00B0F0"/>
          <w:sz w:val="20"/>
          <w:szCs w:val="20"/>
        </w:rPr>
      </w:pPr>
      <w:bookmarkStart w:id="3" w:name="Par40"/>
      <w:bookmarkEnd w:id="3"/>
      <w:r w:rsidRPr="00E004EA">
        <w:rPr>
          <w:rFonts w:ascii="Times New Roman" w:hAnsi="Times New Roman" w:cs="Times New Roman"/>
          <w:b/>
          <w:color w:val="00B0F0"/>
          <w:sz w:val="20"/>
          <w:szCs w:val="20"/>
        </w:rPr>
        <w:lastRenderedPageBreak/>
        <w:t xml:space="preserve">Приложение </w:t>
      </w:r>
    </w:p>
    <w:p w:rsidR="00D80945" w:rsidRPr="00E004EA" w:rsidRDefault="00BB6BA4" w:rsidP="00D80945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0B0F0"/>
          <w:sz w:val="20"/>
          <w:szCs w:val="20"/>
        </w:rPr>
      </w:pPr>
      <w:r w:rsidRPr="00E004EA">
        <w:rPr>
          <w:rFonts w:ascii="Times New Roman" w:hAnsi="Times New Roman" w:cs="Times New Roman"/>
          <w:color w:val="00B0F0"/>
          <w:sz w:val="20"/>
          <w:szCs w:val="20"/>
        </w:rPr>
        <w:t xml:space="preserve">к </w:t>
      </w:r>
      <w:r w:rsidR="00D80945" w:rsidRPr="00E004EA">
        <w:rPr>
          <w:rFonts w:ascii="Times New Roman" w:hAnsi="Times New Roman" w:cs="Times New Roman"/>
          <w:color w:val="00B0F0"/>
          <w:sz w:val="20"/>
          <w:szCs w:val="20"/>
        </w:rPr>
        <w:t xml:space="preserve">Постановлению </w:t>
      </w:r>
      <w:r w:rsidRPr="00E004EA">
        <w:rPr>
          <w:rFonts w:ascii="Times New Roman" w:hAnsi="Times New Roman" w:cs="Times New Roman"/>
          <w:color w:val="00B0F0"/>
          <w:sz w:val="20"/>
          <w:szCs w:val="20"/>
        </w:rPr>
        <w:t>Главы</w:t>
      </w:r>
    </w:p>
    <w:p w:rsidR="00BB6BA4" w:rsidRPr="00E004EA" w:rsidRDefault="00BB6BA4" w:rsidP="00D80945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0B0F0"/>
          <w:sz w:val="20"/>
          <w:szCs w:val="20"/>
        </w:rPr>
      </w:pPr>
      <w:r w:rsidRPr="00E004EA">
        <w:rPr>
          <w:rFonts w:ascii="Times New Roman" w:hAnsi="Times New Roman" w:cs="Times New Roman"/>
          <w:color w:val="00B0F0"/>
          <w:sz w:val="20"/>
          <w:szCs w:val="20"/>
        </w:rPr>
        <w:t>сельского поселения Хатанга</w:t>
      </w:r>
    </w:p>
    <w:p w:rsidR="00BB6BA4" w:rsidRPr="00E004EA" w:rsidRDefault="00D80945" w:rsidP="00D80945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0B0F0"/>
          <w:sz w:val="20"/>
          <w:szCs w:val="20"/>
        </w:rPr>
      </w:pPr>
      <w:proofErr w:type="gramStart"/>
      <w:r w:rsidRPr="00E004EA">
        <w:rPr>
          <w:rFonts w:ascii="Times New Roman" w:hAnsi="Times New Roman" w:cs="Times New Roman"/>
          <w:color w:val="00B0F0"/>
          <w:sz w:val="20"/>
          <w:szCs w:val="20"/>
        </w:rPr>
        <w:t>от  09.01.2017</w:t>
      </w:r>
      <w:proofErr w:type="gramEnd"/>
      <w:r w:rsidR="00981AB4" w:rsidRPr="00E004EA">
        <w:rPr>
          <w:rFonts w:ascii="Times New Roman" w:hAnsi="Times New Roman" w:cs="Times New Roman"/>
          <w:color w:val="00B0F0"/>
          <w:sz w:val="20"/>
          <w:szCs w:val="20"/>
        </w:rPr>
        <w:t xml:space="preserve"> г. № 0</w:t>
      </w:r>
      <w:r w:rsidRPr="00E004EA">
        <w:rPr>
          <w:rFonts w:ascii="Times New Roman" w:hAnsi="Times New Roman" w:cs="Times New Roman"/>
          <w:color w:val="00B0F0"/>
          <w:sz w:val="20"/>
          <w:szCs w:val="20"/>
        </w:rPr>
        <w:t>01-П</w:t>
      </w:r>
      <w:r w:rsidR="00981AB4" w:rsidRPr="00E004EA">
        <w:rPr>
          <w:rFonts w:ascii="Times New Roman" w:hAnsi="Times New Roman" w:cs="Times New Roman"/>
          <w:color w:val="00B0F0"/>
          <w:sz w:val="20"/>
          <w:szCs w:val="20"/>
        </w:rPr>
        <w:t>Г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B0F0"/>
        </w:rPr>
      </w:pPr>
    </w:p>
    <w:p w:rsidR="00D80945" w:rsidRPr="00E004EA" w:rsidRDefault="00D8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bookmarkStart w:id="4" w:name="Par45"/>
      <w:bookmarkEnd w:id="4"/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bCs/>
          <w:color w:val="00B0F0"/>
          <w:sz w:val="24"/>
          <w:szCs w:val="24"/>
        </w:rPr>
        <w:t>ПОЛОЖЕНИЕ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bCs/>
          <w:color w:val="00B0F0"/>
          <w:sz w:val="24"/>
          <w:szCs w:val="24"/>
        </w:rPr>
        <w:t>О КОМИССИИ ПО ПРОТИВОДЕЙСТВИЮ КОРРУПЦИИ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b/>
          <w:bCs/>
          <w:color w:val="00B0F0"/>
          <w:sz w:val="24"/>
          <w:szCs w:val="24"/>
        </w:rPr>
        <w:t>В СЕЛЬСКОМ ПОСЕЛЕНИИ ХАТАНГА</w:t>
      </w:r>
    </w:p>
    <w:p w:rsidR="00BB6BA4" w:rsidRPr="00E004EA" w:rsidRDefault="00BB6BA4" w:rsidP="00BB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bookmarkStart w:id="5" w:name="Par52"/>
      <w:bookmarkEnd w:id="5"/>
      <w:r w:rsidRPr="00E004EA">
        <w:rPr>
          <w:rFonts w:ascii="Times New Roman" w:hAnsi="Times New Roman" w:cs="Times New Roman"/>
          <w:color w:val="00B0F0"/>
          <w:sz w:val="24"/>
          <w:szCs w:val="24"/>
        </w:rPr>
        <w:t>I. ОБЩИЕ ПОЛОЖЕНИЯ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1.1. Комиссия по противодействию коррупции (далее - Комиссия) является коллегиальным совещательным органом, созданным в целях подготовки предложений Главе сельского поселения Хатанга по противодействию коррупции, по предупреждению и пресечению коррупции в органах местного самоуправления, муниципальных предприятиях и учреждениях.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1.2. Состав Комиссии формируется Главой сельского поселения Хатанга из числа депутатов Хатангского сельского Совета депутатов, представителей администрации сельского поселения Хатанга, правоохранительных органов,</w:t>
      </w:r>
      <w:r w:rsidR="003E2B28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органов государственной власти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1.3. В своей деятельности Комиссия руководствуется </w:t>
      </w:r>
      <w:hyperlink r:id="rId10" w:history="1">
        <w:r w:rsidRPr="00E004EA">
          <w:rPr>
            <w:rFonts w:ascii="Times New Roman" w:hAnsi="Times New Roman" w:cs="Times New Roman"/>
            <w:color w:val="00B0F0"/>
            <w:sz w:val="24"/>
            <w:szCs w:val="24"/>
          </w:rPr>
          <w:t>Конституцией</w:t>
        </w:r>
      </w:hyperlink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Российской Федерации, федеральными законами, законами и иными нормативными правовыми актами Российской Федерации, Красноярского края, нормативными правовыми актами сельского поселения Хатанга, а также настоящим Положением.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bookmarkStart w:id="6" w:name="Par58"/>
      <w:bookmarkEnd w:id="6"/>
      <w:r w:rsidRPr="00E004EA">
        <w:rPr>
          <w:rFonts w:ascii="Times New Roman" w:hAnsi="Times New Roman" w:cs="Times New Roman"/>
          <w:color w:val="00B0F0"/>
          <w:sz w:val="24"/>
          <w:szCs w:val="24"/>
        </w:rPr>
        <w:t>II. ОСНОВНЫЕ ЗАДАЧИ И ФУНКЦИИ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2.1. Основной задачей Комиссии является выработка предложений Главе сельского поселения Хатанга по: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совершенствованию системы мер по предупреждению и пресечению коррупции и злоупотреблений иного вида в деятельности органов местного самоуправления, муниципальных предприятий и учреждений;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совершенствованию правовых, экономических и организационных механизмов функционирования органов местного самоуправления, муниципальных предприятий и учреждений в целях устранения причин и условий, способствующих возникновению и распространению коррупции;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координации деятельности органов местного самоуправления, муниципальных предприятий и учреждений в целях обеспечения их взаимодействия и согласованности действий.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2.2. Комиссия при выполнении своих задач: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проводит анализ эффективности работы органов местного самоуправления, муниципальных предприятий и учреждений по противодействию коррупции, а также выявлению причин и условий, способствующих ее проявлению;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вырабатывает предложения по совершенствованию правовых актов сельского поселения Хатанга в целях устранения положений, способствующих возникновению коррупции;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вырабатывает предложения для включения в планы работы</w:t>
      </w:r>
      <w:r w:rsidR="003E2AAA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(мероприятий)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по противодействию коррупции с привлечением к этой работе специалистов заинтересованных ведомств;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- вырабатывает рекомендации по организации мероприятий в области просвещения и агитации населения, муниципальных служащих органов местного самоуправления и муниципальных органов, работников муниципальных предприятий и учреждений в целях 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lastRenderedPageBreak/>
        <w:t>формирования у них навыков антикоррупционного поведения;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осуществляет оценку эффективности реализации принятых решений по вопросам противодействия коррупции;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изучает и анализирует практику организации работы в области противодействия коррупции в других муниципальных образованиях.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2.3. Комиссия при осуществлении своей деятельности имеет право: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- запрашивать и получать в установленном порядке необходимые для работы материалы и информацию от территориальных органов федеральных органов исполнительной власти, органов исполнительной власти Красноярского края, органов </w:t>
      </w:r>
      <w:r w:rsidR="00BB2951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местного 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самоуправления, муниципальных предприятий и учреждений, общественных организаций и объединений, организаций независимо от форм собственности и должностных лиц;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рассматривать на своих заседаниях вопросы, связанные с ходом реализации планов работы</w:t>
      </w:r>
      <w:r w:rsidR="00342E1D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(мероприятий)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по противодействию коррупции, с заслушиванием исполнителей </w:t>
      </w:r>
      <w:r w:rsidR="00342E1D" w:rsidRPr="00E004EA">
        <w:rPr>
          <w:rFonts w:ascii="Times New Roman" w:hAnsi="Times New Roman" w:cs="Times New Roman"/>
          <w:color w:val="00B0F0"/>
          <w:sz w:val="24"/>
          <w:szCs w:val="24"/>
        </w:rPr>
        <w:t>плановых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мероприятий;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создавать рабочие группы для изучения вопросов, касающихся противодействия коррупции, а также для подготовки соответствующих решений Комиссии с привлечением специалистов;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- осуществлять связь со средствами массовой информации и общественностью;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- приглашать на заседания представителей органов </w:t>
      </w:r>
      <w:r w:rsidR="00BB2951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местного 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самоуправления и иных организаций.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bookmarkStart w:id="7" w:name="Par79"/>
      <w:bookmarkEnd w:id="7"/>
      <w:r w:rsidRPr="00E004EA">
        <w:rPr>
          <w:rFonts w:ascii="Times New Roman" w:hAnsi="Times New Roman" w:cs="Times New Roman"/>
          <w:color w:val="00B0F0"/>
          <w:sz w:val="24"/>
          <w:szCs w:val="24"/>
        </w:rPr>
        <w:t>III. ОРГАНИЗАЦИЯ И ПОРЯДОК РАБОТЫ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3.1. Основной формой работы Комиссии являются заседания, которые проводятся по мере необходимости, но не реже два раза в год.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3.2. Заседания Комиссии проводит председатель, на время отсутствия председателя его обязанности исполняет заместитель председателя Комиссии.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3.3. Решения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3.4. Решения Комиссии оформляются протоколами, подписываются секретарем и председательствующим на заседании и носят рекомендательный характер.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3.5. Заседания правомочны, если на них присутствует не менее 1/2 состава Комиссии.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3.6. Члены Комиссии не могут делегировать свои полномочия другим лицам.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3.7. Представление материалов на заседание Комиссии ос</w:t>
      </w:r>
      <w:r w:rsidR="001A65A4" w:rsidRPr="00E004EA">
        <w:rPr>
          <w:rFonts w:ascii="Times New Roman" w:hAnsi="Times New Roman" w:cs="Times New Roman"/>
          <w:color w:val="00B0F0"/>
          <w:sz w:val="24"/>
          <w:szCs w:val="24"/>
        </w:rPr>
        <w:t>уществляется органами местного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самоуправления, муниципальными предприятиями и учреждениями, обозначенными в повестке дня в качестве докладчика.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Материалы по рассматриваемому вопросу должны быть представлены секретарю Комиссии не </w:t>
      </w:r>
      <w:r w:rsidR="00BB2951" w:rsidRPr="00E004EA">
        <w:rPr>
          <w:rFonts w:ascii="Times New Roman" w:hAnsi="Times New Roman" w:cs="Times New Roman"/>
          <w:color w:val="00B0F0"/>
          <w:sz w:val="24"/>
          <w:szCs w:val="24"/>
        </w:rPr>
        <w:t>позднее,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чем за 5 рабочих дней до дня проведения заседания.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3.8. Предложения Комиссии направляются </w:t>
      </w:r>
      <w:r w:rsidR="00BB2951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Главе сельского поселения Хатанга 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в течение 3 рабочих дней с момента подписания протокола.</w:t>
      </w:r>
    </w:p>
    <w:p w:rsidR="00BB6BA4" w:rsidRPr="00E004EA" w:rsidRDefault="00BB6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004EA">
        <w:rPr>
          <w:rFonts w:ascii="Times New Roman" w:hAnsi="Times New Roman" w:cs="Times New Roman"/>
          <w:color w:val="00B0F0"/>
          <w:sz w:val="24"/>
          <w:szCs w:val="24"/>
        </w:rPr>
        <w:t>3.9. Организационное обеспечение деятельности Комиссии осуществляется</w:t>
      </w:r>
      <w:r w:rsidR="001A65A4" w:rsidRPr="00E004EA">
        <w:rPr>
          <w:rFonts w:ascii="Times New Roman" w:hAnsi="Times New Roman" w:cs="Times New Roman"/>
          <w:color w:val="00B0F0"/>
          <w:sz w:val="24"/>
          <w:szCs w:val="24"/>
        </w:rPr>
        <w:t xml:space="preserve"> секретарем комиссии</w:t>
      </w:r>
      <w:r w:rsidRPr="00E004EA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sectPr w:rsidR="00BB6BA4" w:rsidRPr="00E004EA" w:rsidSect="009C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B13B126702CC2B03DD126ED5DD253C94A52D8D2FBC9E50D4D0CA3AE0B05A6ABA6D99ED4E7B263C3DEE9A4A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1B13B126702CC2B03DD126ED5DD253C94A52D8DFFFC9EA034D0CA3AE0B05A6AAA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1B13B126702CC2B03DCF2BFB318D5CCB460ED0D3FECBB4561257FEF9A0A2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01B13B126702CC2B03DCF2BFB318D5CC8490BD0DDAB9CB6074759AF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Юлия Дуденко</cp:lastModifiedBy>
  <cp:revision>27</cp:revision>
  <cp:lastPrinted>2017-02-06T02:11:00Z</cp:lastPrinted>
  <dcterms:created xsi:type="dcterms:W3CDTF">2015-02-05T03:59:00Z</dcterms:created>
  <dcterms:modified xsi:type="dcterms:W3CDTF">2017-02-06T02:12:00Z</dcterms:modified>
</cp:coreProperties>
</file>