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91D" w:rsidRDefault="00D2091D" w:rsidP="00D2091D">
      <w:pPr>
        <w:widowControl w:val="0"/>
        <w:jc w:val="center"/>
      </w:pPr>
      <w:r>
        <w:rPr>
          <w:noProof/>
        </w:rPr>
        <w:drawing>
          <wp:inline distT="0" distB="0" distL="0" distR="0">
            <wp:extent cx="41910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91D" w:rsidRPr="000D6F14" w:rsidRDefault="00D2091D" w:rsidP="000629FB">
      <w:pPr>
        <w:jc w:val="center"/>
        <w:rPr>
          <w:b/>
          <w:bCs/>
        </w:rPr>
      </w:pPr>
      <w:r w:rsidRPr="000D6F14">
        <w:rPr>
          <w:b/>
          <w:bCs/>
        </w:rPr>
        <w:t>РОССИЙСКАЯ ФЕДЕРАЦИЯ</w:t>
      </w:r>
    </w:p>
    <w:p w:rsidR="00D2091D" w:rsidRPr="000D6F14" w:rsidRDefault="00D2091D" w:rsidP="00D2091D">
      <w:pPr>
        <w:jc w:val="center"/>
      </w:pPr>
      <w:r w:rsidRPr="000D6F14">
        <w:t>КРАСНОЯРСКИЙ КРАЙ</w:t>
      </w:r>
    </w:p>
    <w:p w:rsidR="00D2091D" w:rsidRPr="000D6F14" w:rsidRDefault="00D2091D" w:rsidP="00D2091D">
      <w:pPr>
        <w:jc w:val="center"/>
      </w:pPr>
      <w:r w:rsidRPr="000D6F14">
        <w:t>ТАЙМЫРСКИЙ ДОЛГАНО-НЕНЕЦКИЙ МУНИЦИПАЛЬНЫЙ РАЙОН</w:t>
      </w:r>
    </w:p>
    <w:p w:rsidR="00D2091D" w:rsidRPr="000D6F14" w:rsidRDefault="000304EB" w:rsidP="00D2091D">
      <w:pPr>
        <w:jc w:val="center"/>
        <w:rPr>
          <w:b/>
          <w:bCs/>
        </w:rPr>
      </w:pPr>
      <w:r>
        <w:rPr>
          <w:b/>
          <w:bCs/>
        </w:rPr>
        <w:t>ГЛАВА</w:t>
      </w:r>
      <w:r w:rsidR="00D2091D" w:rsidRPr="000D6F14">
        <w:rPr>
          <w:b/>
          <w:bCs/>
        </w:rPr>
        <w:t xml:space="preserve"> СЕЛЬСКОГО ПОСЕЛЕНИЯ ХАТАНГА</w:t>
      </w:r>
    </w:p>
    <w:p w:rsidR="00D2091D" w:rsidRDefault="00D2091D" w:rsidP="00D2091D">
      <w:pPr>
        <w:rPr>
          <w:b/>
          <w:bCs/>
        </w:rPr>
      </w:pPr>
    </w:p>
    <w:p w:rsidR="003F33F0" w:rsidRPr="000D6F14" w:rsidRDefault="003F33F0" w:rsidP="00D2091D">
      <w:pPr>
        <w:rPr>
          <w:b/>
          <w:bCs/>
        </w:rPr>
      </w:pPr>
    </w:p>
    <w:p w:rsidR="00D2091D" w:rsidRPr="000D6F14" w:rsidRDefault="00D2091D" w:rsidP="00D2091D">
      <w:pPr>
        <w:jc w:val="center"/>
        <w:rPr>
          <w:b/>
          <w:bCs/>
        </w:rPr>
      </w:pPr>
      <w:r w:rsidRPr="000D6F14">
        <w:rPr>
          <w:b/>
          <w:bCs/>
        </w:rPr>
        <w:t xml:space="preserve">ПОСТАНОВЛЕНИЕ </w:t>
      </w:r>
    </w:p>
    <w:p w:rsidR="00D2091D" w:rsidRDefault="00D2091D" w:rsidP="00D2091D">
      <w:pPr>
        <w:widowControl w:val="0"/>
        <w:jc w:val="center"/>
        <w:rPr>
          <w:b/>
          <w:u w:val="single"/>
        </w:rPr>
      </w:pPr>
    </w:p>
    <w:p w:rsidR="00D2091D" w:rsidRDefault="00D2499B" w:rsidP="00D2091D">
      <w:pPr>
        <w:widowControl w:val="0"/>
        <w:jc w:val="both"/>
      </w:pPr>
      <w:r>
        <w:t>01.10</w:t>
      </w:r>
      <w:r w:rsidR="006E7F2B">
        <w:t>.2021</w:t>
      </w:r>
      <w:r w:rsidR="000304EB">
        <w:t xml:space="preserve"> </w:t>
      </w:r>
      <w:r w:rsidR="007A5F32">
        <w:t>г.</w:t>
      </w:r>
      <w:r w:rsidR="000304EB">
        <w:t xml:space="preserve"> </w:t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</w:r>
      <w:r w:rsidR="000304EB">
        <w:tab/>
        <w:t xml:space="preserve">         </w:t>
      </w:r>
      <w:r w:rsidR="007A5F32">
        <w:t xml:space="preserve">         </w:t>
      </w:r>
      <w:r w:rsidR="00D2091D" w:rsidRPr="00DC1C2C">
        <w:t xml:space="preserve">№ </w:t>
      </w:r>
      <w:r w:rsidR="007A5F32">
        <w:t xml:space="preserve">056 – </w:t>
      </w:r>
      <w:proofErr w:type="spellStart"/>
      <w:r w:rsidR="007A5F32">
        <w:t>ПГ</w:t>
      </w:r>
      <w:proofErr w:type="spellEnd"/>
      <w:r w:rsidR="007A5F32">
        <w:t xml:space="preserve"> </w:t>
      </w:r>
    </w:p>
    <w:p w:rsidR="00D2091D" w:rsidRDefault="00D2091D" w:rsidP="00D2091D">
      <w:pPr>
        <w:widowControl w:val="0"/>
        <w:jc w:val="both"/>
      </w:pPr>
    </w:p>
    <w:p w:rsidR="00E0633C" w:rsidRDefault="00D2091D" w:rsidP="00D2091D">
      <w:pPr>
        <w:pStyle w:val="a5"/>
        <w:rPr>
          <w:b/>
        </w:rPr>
      </w:pPr>
      <w:r w:rsidRPr="00F04ACF">
        <w:rPr>
          <w:b/>
        </w:rPr>
        <w:t>О</w:t>
      </w:r>
      <w:r w:rsidR="0013397A">
        <w:rPr>
          <w:b/>
        </w:rPr>
        <w:t>б</w:t>
      </w:r>
      <w:r w:rsidRPr="00F04ACF">
        <w:rPr>
          <w:b/>
        </w:rPr>
        <w:t xml:space="preserve"> </w:t>
      </w:r>
      <w:r w:rsidR="0013397A">
        <w:rPr>
          <w:b/>
        </w:rPr>
        <w:t>отмене</w:t>
      </w:r>
      <w:r w:rsidR="000304EB">
        <w:rPr>
          <w:b/>
        </w:rPr>
        <w:t xml:space="preserve"> </w:t>
      </w:r>
      <w:r w:rsidRPr="00F04ACF">
        <w:rPr>
          <w:b/>
        </w:rPr>
        <w:t>режима</w:t>
      </w:r>
      <w:r w:rsidR="00E0633C">
        <w:rPr>
          <w:b/>
        </w:rPr>
        <w:t xml:space="preserve"> повышенной готовности</w:t>
      </w:r>
    </w:p>
    <w:p w:rsidR="00D2091D" w:rsidRPr="00F04ACF" w:rsidRDefault="00465D42" w:rsidP="00D2091D">
      <w:pPr>
        <w:pStyle w:val="a5"/>
        <w:rPr>
          <w:b/>
        </w:rPr>
      </w:pPr>
      <w:r>
        <w:rPr>
          <w:b/>
        </w:rPr>
        <w:t>на территории сельского поселения</w:t>
      </w:r>
      <w:r w:rsidR="00D2091D">
        <w:rPr>
          <w:b/>
        </w:rPr>
        <w:t xml:space="preserve"> Хатанга</w:t>
      </w:r>
    </w:p>
    <w:p w:rsidR="00D2091D" w:rsidRPr="00DC1C2C" w:rsidRDefault="00D2091D" w:rsidP="00D2091D">
      <w:pPr>
        <w:pStyle w:val="a5"/>
        <w:jc w:val="both"/>
        <w:rPr>
          <w:b/>
        </w:rPr>
      </w:pPr>
    </w:p>
    <w:p w:rsidR="00D2091D" w:rsidRDefault="00D2091D" w:rsidP="007A5F32">
      <w:pPr>
        <w:pStyle w:val="a5"/>
        <w:ind w:firstLine="709"/>
        <w:jc w:val="both"/>
        <w:rPr>
          <w:color w:val="000000"/>
        </w:rPr>
      </w:pPr>
      <w:r>
        <w:rPr>
          <w:color w:val="000000"/>
        </w:rPr>
        <w:t>В</w:t>
      </w:r>
      <w:r w:rsidR="00F87F7B">
        <w:rPr>
          <w:color w:val="000000"/>
        </w:rPr>
        <w:t xml:space="preserve"> соот</w:t>
      </w:r>
      <w:r w:rsidR="002B202A">
        <w:rPr>
          <w:color w:val="000000"/>
        </w:rPr>
        <w:t>ветствии с Федеральным законом от 12.12.1994 №</w:t>
      </w:r>
      <w:r w:rsidR="007A5F32">
        <w:rPr>
          <w:color w:val="000000"/>
        </w:rPr>
        <w:t xml:space="preserve"> </w:t>
      </w:r>
      <w:r w:rsidR="002B202A">
        <w:rPr>
          <w:color w:val="000000"/>
        </w:rPr>
        <w:t>68-ФЗ «О защите</w:t>
      </w:r>
      <w:r w:rsidR="00875A81">
        <w:rPr>
          <w:color w:val="000000"/>
        </w:rPr>
        <w:t xml:space="preserve"> населения и территории от чрезвычайных ситуаций природного и техногенного характера»,</w:t>
      </w:r>
      <w:r w:rsidR="00E0633C">
        <w:rPr>
          <w:color w:val="000000"/>
        </w:rPr>
        <w:t xml:space="preserve"> Постановлением </w:t>
      </w:r>
      <w:r w:rsidR="007A5F32">
        <w:rPr>
          <w:color w:val="000000"/>
        </w:rPr>
        <w:t>П</w:t>
      </w:r>
      <w:r w:rsidR="00E0633C">
        <w:rPr>
          <w:color w:val="000000"/>
        </w:rPr>
        <w:t>равительства Российской Федерации от 30.12.2003 № 794 «О единой государственной системе предупреждения и ликвидации чрезвычайных ситуаций»,</w:t>
      </w:r>
      <w:r w:rsidR="00875A81">
        <w:rPr>
          <w:color w:val="000000"/>
        </w:rPr>
        <w:t xml:space="preserve"> Законом Красноярского края от 10.02.2000 №</w:t>
      </w:r>
      <w:r w:rsidR="009058AD">
        <w:rPr>
          <w:color w:val="000000"/>
        </w:rPr>
        <w:t xml:space="preserve"> </w:t>
      </w:r>
      <w:r w:rsidR="00875A81">
        <w:rPr>
          <w:color w:val="000000"/>
        </w:rPr>
        <w:t>9-631 «О защите населения и территории Красноярского края от чрезвычайных ситуаций природ</w:t>
      </w:r>
      <w:r w:rsidR="00ED725C">
        <w:rPr>
          <w:color w:val="000000"/>
        </w:rPr>
        <w:t>ного и техногенного характера»</w:t>
      </w:r>
      <w:r w:rsidR="00875A81">
        <w:rPr>
          <w:color w:val="000000"/>
        </w:rPr>
        <w:t xml:space="preserve">, в </w:t>
      </w:r>
      <w:r w:rsidR="00D62C72">
        <w:rPr>
          <w:color w:val="000000"/>
        </w:rPr>
        <w:t>связи с устранением обстоятельств, послуживших основанием для ввода режима</w:t>
      </w:r>
      <w:r w:rsidR="00EB3F2D">
        <w:rPr>
          <w:color w:val="000000"/>
        </w:rPr>
        <w:t xml:space="preserve"> повышенной готовности</w:t>
      </w:r>
      <w:r w:rsidR="00CC20FD">
        <w:rPr>
          <w:color w:val="000000"/>
        </w:rPr>
        <w:t>,</w:t>
      </w:r>
      <w:r w:rsidR="00E0633C">
        <w:rPr>
          <w:color w:val="000000"/>
        </w:rPr>
        <w:t xml:space="preserve"> учитывая решение комиссии по предупреждению и ликвидации чрезвычайных ситуаций и обеспечению пожарной безопасности администрации сельского поселения Хатанга</w:t>
      </w:r>
      <w:r w:rsidR="00A46EB1">
        <w:rPr>
          <w:color w:val="000000"/>
        </w:rPr>
        <w:t xml:space="preserve"> от 01.10</w:t>
      </w:r>
      <w:r w:rsidR="00ED725C">
        <w:rPr>
          <w:color w:val="000000"/>
        </w:rPr>
        <w:t>.2021 года</w:t>
      </w:r>
      <w:r w:rsidR="00E0633C">
        <w:rPr>
          <w:color w:val="000000"/>
        </w:rPr>
        <w:t>,</w:t>
      </w:r>
      <w:r w:rsidR="00CC20FD">
        <w:rPr>
          <w:color w:val="000000"/>
        </w:rPr>
        <w:t xml:space="preserve"> </w:t>
      </w:r>
      <w:r>
        <w:rPr>
          <w:color w:val="000000"/>
        </w:rPr>
        <w:t>руководствуясь</w:t>
      </w:r>
      <w:r w:rsidRPr="007D3431">
        <w:t xml:space="preserve"> </w:t>
      </w:r>
      <w:r w:rsidRPr="00BD10BC">
        <w:t>Устав</w:t>
      </w:r>
      <w:r>
        <w:t>ом</w:t>
      </w:r>
      <w:r w:rsidRPr="00BD10BC">
        <w:t xml:space="preserve"> </w:t>
      </w:r>
      <w:r>
        <w:t>сельского поселения Хатанга</w:t>
      </w:r>
      <w:r w:rsidR="00465D42">
        <w:rPr>
          <w:color w:val="000000"/>
        </w:rPr>
        <w:t>,</w:t>
      </w:r>
    </w:p>
    <w:p w:rsidR="005F0312" w:rsidRPr="00DC1C2C" w:rsidRDefault="005F0312" w:rsidP="000629FB">
      <w:pPr>
        <w:pStyle w:val="a5"/>
        <w:jc w:val="both"/>
        <w:rPr>
          <w:color w:val="000000"/>
        </w:rPr>
      </w:pPr>
    </w:p>
    <w:p w:rsidR="00D2091D" w:rsidRPr="009058AD" w:rsidRDefault="00D2091D" w:rsidP="009058AD">
      <w:pPr>
        <w:pStyle w:val="a5"/>
        <w:jc w:val="center"/>
        <w:rPr>
          <w:b/>
        </w:rPr>
      </w:pPr>
      <w:r>
        <w:rPr>
          <w:b/>
        </w:rPr>
        <w:t>ПОСТАНОВЛЯЮ:</w:t>
      </w:r>
    </w:p>
    <w:p w:rsidR="005F0312" w:rsidRPr="00DC1C2C" w:rsidRDefault="005F0312" w:rsidP="00D2091D">
      <w:pPr>
        <w:pStyle w:val="a5"/>
        <w:jc w:val="both"/>
        <w:rPr>
          <w:color w:val="000000"/>
        </w:rPr>
      </w:pPr>
    </w:p>
    <w:p w:rsidR="00D2091D" w:rsidRPr="00ED725C" w:rsidRDefault="00D62C72" w:rsidP="00FB6217">
      <w:pPr>
        <w:pStyle w:val="a5"/>
        <w:numPr>
          <w:ilvl w:val="0"/>
          <w:numId w:val="1"/>
        </w:numPr>
        <w:jc w:val="both"/>
      </w:pPr>
      <w:r>
        <w:rPr>
          <w:color w:val="000000"/>
        </w:rPr>
        <w:t>Отменить</w:t>
      </w:r>
      <w:r w:rsidR="006E7F2B">
        <w:rPr>
          <w:color w:val="000000"/>
        </w:rPr>
        <w:t xml:space="preserve"> с</w:t>
      </w:r>
      <w:r w:rsidR="00C549F1">
        <w:rPr>
          <w:color w:val="000000"/>
        </w:rPr>
        <w:t xml:space="preserve"> 24</w:t>
      </w:r>
      <w:r w:rsidR="00581B98">
        <w:rPr>
          <w:color w:val="000000"/>
        </w:rPr>
        <w:t>:00 часов</w:t>
      </w:r>
      <w:r w:rsidR="00A46EB1">
        <w:rPr>
          <w:color w:val="000000"/>
        </w:rPr>
        <w:t xml:space="preserve"> 01.10</w:t>
      </w:r>
      <w:r w:rsidR="006E7F2B">
        <w:rPr>
          <w:color w:val="000000"/>
        </w:rPr>
        <w:t>.2021</w:t>
      </w:r>
      <w:r w:rsidR="00CC20FD">
        <w:rPr>
          <w:color w:val="000000"/>
        </w:rPr>
        <w:t xml:space="preserve"> года</w:t>
      </w:r>
      <w:r w:rsidR="00D2091D">
        <w:rPr>
          <w:color w:val="000000"/>
        </w:rPr>
        <w:t xml:space="preserve"> </w:t>
      </w:r>
      <w:r w:rsidR="00277356">
        <w:rPr>
          <w:color w:val="000000"/>
        </w:rPr>
        <w:t>режим</w:t>
      </w:r>
      <w:r w:rsidR="00CC20FD">
        <w:rPr>
          <w:color w:val="000000"/>
        </w:rPr>
        <w:t xml:space="preserve"> повышенной готовности</w:t>
      </w:r>
      <w:r w:rsidR="00E0633C">
        <w:rPr>
          <w:color w:val="000000"/>
        </w:rPr>
        <w:t xml:space="preserve"> </w:t>
      </w:r>
      <w:r w:rsidR="00CC20FD">
        <w:rPr>
          <w:color w:val="000000"/>
        </w:rPr>
        <w:t xml:space="preserve">для органов </w:t>
      </w:r>
      <w:r w:rsidR="00581B98" w:rsidRPr="00581B98">
        <w:rPr>
          <w:color w:val="000000"/>
        </w:rPr>
        <w:t>управления и сил муниципального звена территориальной подсистемы единой государственной системы предупреждения и ликвидации чрезвыча</w:t>
      </w:r>
      <w:r w:rsidR="007A5F32">
        <w:rPr>
          <w:color w:val="000000"/>
        </w:rPr>
        <w:t>йных ситуаций на территории М</w:t>
      </w:r>
      <w:r w:rsidR="006D0ECA">
        <w:rPr>
          <w:color w:val="000000"/>
        </w:rPr>
        <w:t>униципального образования «Сельское</w:t>
      </w:r>
      <w:r w:rsidR="006D0ECA" w:rsidRPr="00581B98">
        <w:rPr>
          <w:color w:val="000000"/>
        </w:rPr>
        <w:t xml:space="preserve"> поселения Хатанга</w:t>
      </w:r>
      <w:r w:rsidR="006D0ECA">
        <w:rPr>
          <w:color w:val="000000"/>
        </w:rPr>
        <w:t>»</w:t>
      </w:r>
      <w:r w:rsidR="00581B98" w:rsidRPr="00581B98">
        <w:rPr>
          <w:color w:val="000000"/>
        </w:rPr>
        <w:t>.</w:t>
      </w:r>
    </w:p>
    <w:p w:rsidR="00ED725C" w:rsidRDefault="00ED725C" w:rsidP="00ED725C">
      <w:pPr>
        <w:pStyle w:val="a5"/>
        <w:ind w:left="720"/>
        <w:jc w:val="both"/>
      </w:pPr>
    </w:p>
    <w:p w:rsidR="006D0ECA" w:rsidRDefault="00ED725C" w:rsidP="006D0ECA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 xml:space="preserve">Признать утратившими силу </w:t>
      </w:r>
      <w:r w:rsidR="007A5F32">
        <w:t>п</w:t>
      </w:r>
      <w:r>
        <w:t>остановление Главы сельского поселени</w:t>
      </w:r>
      <w:r w:rsidR="00EB3F2D">
        <w:t>я Хатанга от 23.09</w:t>
      </w:r>
      <w:r w:rsidR="00D2499B">
        <w:t>.2021 № 05</w:t>
      </w:r>
      <w:r>
        <w:t>4-</w:t>
      </w:r>
      <w:proofErr w:type="spellStart"/>
      <w:r>
        <w:t>ПГ</w:t>
      </w:r>
      <w:proofErr w:type="spellEnd"/>
      <w:r>
        <w:t xml:space="preserve"> «О введении режима повышенной готовности на территор</w:t>
      </w:r>
      <w:r w:rsidR="00D2499B">
        <w:t>ии сельского поселения Хатанга».</w:t>
      </w:r>
    </w:p>
    <w:p w:rsidR="006D0ECA" w:rsidRDefault="006D0ECA" w:rsidP="006D0ECA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6D0ECA" w:rsidRDefault="006D0ECA" w:rsidP="006D0ECA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Установить местный уровень реагирования на режим повседневной деятельности.</w:t>
      </w:r>
    </w:p>
    <w:p w:rsidR="00ED725C" w:rsidRDefault="00ED725C" w:rsidP="00ED725C">
      <w:pPr>
        <w:pStyle w:val="ab"/>
        <w:widowControl w:val="0"/>
        <w:autoSpaceDE w:val="0"/>
        <w:autoSpaceDN w:val="0"/>
        <w:adjustRightInd w:val="0"/>
        <w:ind w:left="720"/>
        <w:contextualSpacing/>
        <w:jc w:val="both"/>
      </w:pPr>
    </w:p>
    <w:p w:rsidR="00D2091D" w:rsidRDefault="00957F36" w:rsidP="00ED725C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contextualSpacing/>
        <w:jc w:val="both"/>
      </w:pPr>
      <w:r>
        <w:t>Отделу де</w:t>
      </w:r>
      <w:r w:rsidR="0022248D">
        <w:t>лопроизводства и кадрового</w:t>
      </w:r>
      <w:r>
        <w:t xml:space="preserve"> обеспечения Администрации сельского поселения Хатанга (Дуденко Ю.</w:t>
      </w:r>
      <w:r w:rsidR="007A5F32">
        <w:t xml:space="preserve"> </w:t>
      </w:r>
      <w:r>
        <w:t>А</w:t>
      </w:r>
      <w:r w:rsidR="003F33F0">
        <w:t xml:space="preserve">.) проинформировать население об отмене </w:t>
      </w:r>
      <w:r w:rsidR="00DE433F">
        <w:t>режима</w:t>
      </w:r>
      <w:r w:rsidR="00E04FA0">
        <w:t xml:space="preserve"> пов</w:t>
      </w:r>
      <w:r w:rsidR="003F33F0">
        <w:t>ышенной готовности</w:t>
      </w:r>
      <w:r w:rsidR="00DE433F">
        <w:t xml:space="preserve"> на территории села Хатанга через </w:t>
      </w:r>
      <w:r w:rsidR="002336BF">
        <w:t>информационный центр «Хатанга»</w:t>
      </w:r>
      <w:r w:rsidR="001B3EDB">
        <w:t>,</w:t>
      </w:r>
      <w:r w:rsidR="002336BF">
        <w:t xml:space="preserve"> сайт органов местного самоуправления сельского поселения Хатанга </w:t>
      </w:r>
      <w:r w:rsidR="002336BF" w:rsidRPr="00E04FA0">
        <w:rPr>
          <w:lang w:val="en-US"/>
        </w:rPr>
        <w:t>www</w:t>
      </w:r>
      <w:r w:rsidR="002336BF" w:rsidRPr="00E04FA0">
        <w:t>.</w:t>
      </w:r>
      <w:proofErr w:type="spellStart"/>
      <w:r w:rsidR="002336BF" w:rsidRPr="00E04FA0">
        <w:rPr>
          <w:lang w:val="en-US"/>
        </w:rPr>
        <w:t>hatanga</w:t>
      </w:r>
      <w:proofErr w:type="spellEnd"/>
      <w:r w:rsidR="002336BF" w:rsidRPr="00E04FA0">
        <w:t>24.</w:t>
      </w:r>
      <w:proofErr w:type="spellStart"/>
      <w:r w:rsidR="002336BF" w:rsidRPr="00E04FA0">
        <w:rPr>
          <w:lang w:val="en-US"/>
        </w:rPr>
        <w:t>ru</w:t>
      </w:r>
      <w:proofErr w:type="spellEnd"/>
      <w:r w:rsidR="002336BF" w:rsidRPr="005D31D6">
        <w:t>.</w:t>
      </w:r>
    </w:p>
    <w:p w:rsidR="00D2091D" w:rsidRDefault="00D2091D" w:rsidP="006D0ECA"/>
    <w:p w:rsidR="00F77FC1" w:rsidRDefault="00D2091D" w:rsidP="003F163A">
      <w:pPr>
        <w:pStyle w:val="a5"/>
        <w:numPr>
          <w:ilvl w:val="0"/>
          <w:numId w:val="1"/>
        </w:numPr>
        <w:jc w:val="both"/>
      </w:pPr>
      <w:r w:rsidRPr="00DC1C2C">
        <w:t>Контроль за исполнением настоящего</w:t>
      </w:r>
      <w:r w:rsidR="00FA0200">
        <w:t xml:space="preserve"> </w:t>
      </w:r>
      <w:r w:rsidR="007A5F32">
        <w:t>п</w:t>
      </w:r>
      <w:r w:rsidR="00FA0200">
        <w:t xml:space="preserve">остановления </w:t>
      </w:r>
      <w:r w:rsidR="006E7F2B">
        <w:t>оставляю за собой.</w:t>
      </w:r>
    </w:p>
    <w:p w:rsidR="00ED725C" w:rsidRDefault="00ED725C" w:rsidP="00A8509A">
      <w:pPr>
        <w:pStyle w:val="a5"/>
        <w:jc w:val="both"/>
      </w:pPr>
    </w:p>
    <w:p w:rsidR="007A5F32" w:rsidRDefault="007A5F32" w:rsidP="00A8509A">
      <w:pPr>
        <w:pStyle w:val="a5"/>
        <w:jc w:val="both"/>
      </w:pPr>
    </w:p>
    <w:p w:rsidR="007A5F32" w:rsidRDefault="007A5F32" w:rsidP="00A8509A">
      <w:pPr>
        <w:pStyle w:val="a5"/>
        <w:jc w:val="both"/>
      </w:pPr>
    </w:p>
    <w:p w:rsidR="00595462" w:rsidRDefault="006E7F2B" w:rsidP="00A8509A">
      <w:pPr>
        <w:pStyle w:val="a5"/>
        <w:jc w:val="both"/>
      </w:pPr>
      <w:r>
        <w:t>Глава</w:t>
      </w:r>
      <w:r w:rsidR="00F77FC1">
        <w:t xml:space="preserve"> се</w:t>
      </w:r>
      <w:r w:rsidR="007A5F32">
        <w:t xml:space="preserve">льского поселения Хатанга </w:t>
      </w:r>
      <w:r w:rsidR="007A5F32">
        <w:tab/>
      </w:r>
      <w:r w:rsidR="007A5F32">
        <w:tab/>
      </w:r>
      <w:r w:rsidR="007A5F32">
        <w:tab/>
      </w:r>
      <w:r w:rsidR="007A5F32">
        <w:tab/>
      </w:r>
      <w:r w:rsidR="007A5F32">
        <w:tab/>
        <w:t xml:space="preserve">           </w:t>
      </w:r>
      <w:bookmarkStart w:id="0" w:name="_GoBack"/>
      <w:bookmarkEnd w:id="0"/>
      <w:r w:rsidR="007A5F32">
        <w:t>А.</w:t>
      </w:r>
      <w:r w:rsidR="007A5F32">
        <w:t xml:space="preserve"> </w:t>
      </w:r>
      <w:r w:rsidR="007A5F32">
        <w:t>С.</w:t>
      </w:r>
      <w:r w:rsidR="007A5F32">
        <w:t xml:space="preserve"> </w:t>
      </w:r>
      <w:r>
        <w:t xml:space="preserve">Скрипкин </w:t>
      </w:r>
    </w:p>
    <w:sectPr w:rsidR="00595462" w:rsidSect="007A5F32">
      <w:headerReference w:type="default" r:id="rId9"/>
      <w:pgSz w:w="11906" w:h="16838"/>
      <w:pgMar w:top="1134" w:right="850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164" w:rsidRDefault="006F3164">
      <w:r>
        <w:separator/>
      </w:r>
    </w:p>
  </w:endnote>
  <w:endnote w:type="continuationSeparator" w:id="0">
    <w:p w:rsidR="006F3164" w:rsidRDefault="006F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164" w:rsidRDefault="006F3164">
      <w:r>
        <w:separator/>
      </w:r>
    </w:p>
  </w:footnote>
  <w:footnote w:type="continuationSeparator" w:id="0">
    <w:p w:rsidR="006F3164" w:rsidRDefault="006F3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DB" w:rsidRDefault="004A58B0" w:rsidP="00F16AF5">
    <w:pPr>
      <w:pStyle w:val="a3"/>
      <w:jc w:val="center"/>
    </w:pPr>
    <w:r>
      <w:tab/>
    </w:r>
    <w:r>
      <w:tab/>
    </w:r>
    <w:r w:rsidR="004E1272">
      <w:tab/>
    </w:r>
    <w:r w:rsidR="004E127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3728CD"/>
    <w:multiLevelType w:val="multilevel"/>
    <w:tmpl w:val="F6DACD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33"/>
    <w:rsid w:val="000304EB"/>
    <w:rsid w:val="000629FB"/>
    <w:rsid w:val="00087D42"/>
    <w:rsid w:val="000B787E"/>
    <w:rsid w:val="000C23AC"/>
    <w:rsid w:val="000D3838"/>
    <w:rsid w:val="000D47C3"/>
    <w:rsid w:val="0013397A"/>
    <w:rsid w:val="00146AEB"/>
    <w:rsid w:val="00171761"/>
    <w:rsid w:val="001A05B6"/>
    <w:rsid w:val="001B3EDB"/>
    <w:rsid w:val="001D7566"/>
    <w:rsid w:val="0022248D"/>
    <w:rsid w:val="00225117"/>
    <w:rsid w:val="002336BF"/>
    <w:rsid w:val="00246807"/>
    <w:rsid w:val="00277356"/>
    <w:rsid w:val="002B1FEC"/>
    <w:rsid w:val="002B202A"/>
    <w:rsid w:val="002C7458"/>
    <w:rsid w:val="002E3FA9"/>
    <w:rsid w:val="00306568"/>
    <w:rsid w:val="0032178B"/>
    <w:rsid w:val="00355880"/>
    <w:rsid w:val="003D4FBB"/>
    <w:rsid w:val="003E6A33"/>
    <w:rsid w:val="003F33F0"/>
    <w:rsid w:val="0044013B"/>
    <w:rsid w:val="00440F09"/>
    <w:rsid w:val="00465D42"/>
    <w:rsid w:val="004A58B0"/>
    <w:rsid w:val="004E1272"/>
    <w:rsid w:val="00514D2D"/>
    <w:rsid w:val="00581B98"/>
    <w:rsid w:val="005A53BB"/>
    <w:rsid w:val="005F0312"/>
    <w:rsid w:val="006D0ECA"/>
    <w:rsid w:val="006E7F2B"/>
    <w:rsid w:val="006F3164"/>
    <w:rsid w:val="007400CE"/>
    <w:rsid w:val="00796B3D"/>
    <w:rsid w:val="007A5F32"/>
    <w:rsid w:val="007C5623"/>
    <w:rsid w:val="00850EF8"/>
    <w:rsid w:val="00875A81"/>
    <w:rsid w:val="008D66DB"/>
    <w:rsid w:val="009058AD"/>
    <w:rsid w:val="00957F36"/>
    <w:rsid w:val="00961CE7"/>
    <w:rsid w:val="00980F78"/>
    <w:rsid w:val="009D728B"/>
    <w:rsid w:val="00A46EB1"/>
    <w:rsid w:val="00A83420"/>
    <w:rsid w:val="00A8509A"/>
    <w:rsid w:val="00AB090C"/>
    <w:rsid w:val="00AD70B5"/>
    <w:rsid w:val="00B36154"/>
    <w:rsid w:val="00BA7065"/>
    <w:rsid w:val="00BC2A5A"/>
    <w:rsid w:val="00C549F1"/>
    <w:rsid w:val="00C637E3"/>
    <w:rsid w:val="00C83504"/>
    <w:rsid w:val="00CC0276"/>
    <w:rsid w:val="00CC20FD"/>
    <w:rsid w:val="00D2091D"/>
    <w:rsid w:val="00D2499B"/>
    <w:rsid w:val="00D62C72"/>
    <w:rsid w:val="00D801E2"/>
    <w:rsid w:val="00D92728"/>
    <w:rsid w:val="00DC397D"/>
    <w:rsid w:val="00DE433F"/>
    <w:rsid w:val="00E04FA0"/>
    <w:rsid w:val="00E0633C"/>
    <w:rsid w:val="00E2692F"/>
    <w:rsid w:val="00E76C59"/>
    <w:rsid w:val="00EB3F2D"/>
    <w:rsid w:val="00ED725C"/>
    <w:rsid w:val="00F03984"/>
    <w:rsid w:val="00F16AF5"/>
    <w:rsid w:val="00F77FC1"/>
    <w:rsid w:val="00F817E5"/>
    <w:rsid w:val="00F87F7B"/>
    <w:rsid w:val="00FA0200"/>
    <w:rsid w:val="00F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5F7D6C-D720-408D-B2E3-8F1EA08E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0B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D70B5"/>
  </w:style>
  <w:style w:type="paragraph" w:styleId="3">
    <w:name w:val="Body Text 3"/>
    <w:basedOn w:val="a"/>
    <w:link w:val="30"/>
    <w:unhideWhenUsed/>
    <w:rsid w:val="00AD70B5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AD70B5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customStyle="1" w:styleId="ConsPlusNormal">
    <w:name w:val="ConsPlusNormal"/>
    <w:rsid w:val="00AD70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AD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6A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6A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87D4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87D4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D2091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D2091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0D14F-9A3A-4B44-AA84-46A6E92E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Татаринцев</dc:creator>
  <cp:keywords/>
  <dc:description/>
  <cp:lastModifiedBy>Татьяна Ильина</cp:lastModifiedBy>
  <cp:revision>7</cp:revision>
  <cp:lastPrinted>2021-10-01T09:39:00Z</cp:lastPrinted>
  <dcterms:created xsi:type="dcterms:W3CDTF">2021-10-01T04:48:00Z</dcterms:created>
  <dcterms:modified xsi:type="dcterms:W3CDTF">2021-10-01T09:40:00Z</dcterms:modified>
</cp:coreProperties>
</file>