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2E" w:rsidRDefault="00DB322E" w:rsidP="00DB322E">
      <w:pPr>
        <w:jc w:val="center"/>
        <w:rPr>
          <w:rFonts w:ascii="Times New Roman" w:hAnsi="Times New Roman" w:cs="Times New Roman"/>
        </w:rPr>
      </w:pPr>
      <w:r>
        <w:rPr>
          <w:rFonts w:ascii="Times New Roman" w:hAnsi="Times New Roman" w:cs="Times New Roman"/>
          <w:noProof/>
        </w:rPr>
        <w:drawing>
          <wp:inline distT="0" distB="0" distL="0" distR="0">
            <wp:extent cx="463550" cy="5695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3550" cy="569595"/>
                    </a:xfrm>
                    <a:prstGeom prst="rect">
                      <a:avLst/>
                    </a:prstGeom>
                    <a:noFill/>
                    <a:ln>
                      <a:noFill/>
                    </a:ln>
                  </pic:spPr>
                </pic:pic>
              </a:graphicData>
            </a:graphic>
          </wp:inline>
        </w:drawing>
      </w:r>
    </w:p>
    <w:p w:rsidR="00DB322E" w:rsidRPr="00972650" w:rsidRDefault="00DB322E" w:rsidP="00DB322E">
      <w:pPr>
        <w:jc w:val="center"/>
        <w:rPr>
          <w:rFonts w:ascii="Times New Roman" w:hAnsi="Times New Roman" w:cs="Times New Roman"/>
          <w:b/>
          <w:sz w:val="20"/>
          <w:szCs w:val="20"/>
        </w:rPr>
      </w:pPr>
      <w:r w:rsidRPr="00972650">
        <w:rPr>
          <w:rFonts w:ascii="Times New Roman" w:hAnsi="Times New Roman" w:cs="Times New Roman"/>
          <w:b/>
          <w:sz w:val="20"/>
          <w:szCs w:val="20"/>
        </w:rPr>
        <w:t>РОССИЙСКАЯ ФЕДЕРАЦИЯ</w:t>
      </w:r>
    </w:p>
    <w:p w:rsidR="00DB322E" w:rsidRPr="00972650" w:rsidRDefault="00DB322E" w:rsidP="00DB322E">
      <w:pPr>
        <w:jc w:val="center"/>
        <w:rPr>
          <w:rFonts w:ascii="Times New Roman" w:hAnsi="Times New Roman" w:cs="Times New Roman"/>
          <w:b/>
          <w:sz w:val="20"/>
          <w:szCs w:val="20"/>
        </w:rPr>
      </w:pPr>
      <w:r>
        <w:rPr>
          <w:rFonts w:ascii="Times New Roman" w:hAnsi="Times New Roman" w:cs="Times New Roman"/>
          <w:b/>
          <w:sz w:val="20"/>
          <w:szCs w:val="20"/>
        </w:rPr>
        <w:t>КРАСНОЯРСКИЙ КРАЙ</w:t>
      </w:r>
    </w:p>
    <w:p w:rsidR="00DB322E" w:rsidRPr="00972650" w:rsidRDefault="00DB322E" w:rsidP="00DB322E">
      <w:pPr>
        <w:jc w:val="center"/>
        <w:rPr>
          <w:rFonts w:ascii="Times New Roman" w:hAnsi="Times New Roman" w:cs="Times New Roman"/>
          <w:b/>
          <w:sz w:val="20"/>
          <w:szCs w:val="20"/>
        </w:rPr>
      </w:pPr>
      <w:r w:rsidRPr="00972650">
        <w:rPr>
          <w:rFonts w:ascii="Times New Roman" w:hAnsi="Times New Roman" w:cs="Times New Roman"/>
          <w:b/>
          <w:sz w:val="20"/>
          <w:szCs w:val="20"/>
        </w:rPr>
        <w:t>ТАЙМЫРСКИЙ ДОЛГАНО-НЕНЕЦКИЙ МУНИЦИПАЛЬНЫЙ РАЙОН</w:t>
      </w:r>
    </w:p>
    <w:p w:rsidR="00DB322E" w:rsidRPr="00C57CAB" w:rsidRDefault="00DB322E" w:rsidP="00DB322E">
      <w:pPr>
        <w:pBdr>
          <w:bottom w:val="single" w:sz="12" w:space="1" w:color="auto"/>
        </w:pBdr>
        <w:jc w:val="center"/>
        <w:rPr>
          <w:rFonts w:ascii="Times New Roman" w:hAnsi="Times New Roman" w:cs="Times New Roman"/>
          <w:sz w:val="24"/>
          <w:szCs w:val="24"/>
        </w:rPr>
      </w:pPr>
      <w:r>
        <w:rPr>
          <w:rFonts w:ascii="Times New Roman" w:hAnsi="Times New Roman" w:cs="Times New Roman"/>
          <w:b/>
          <w:sz w:val="24"/>
          <w:szCs w:val="24"/>
        </w:rPr>
        <w:t>ХАТАНГСКИЙ СЕЛЬСКИЙ</w:t>
      </w:r>
      <w:r w:rsidRPr="00C57CAB">
        <w:rPr>
          <w:rFonts w:ascii="Times New Roman" w:hAnsi="Times New Roman" w:cs="Times New Roman"/>
          <w:b/>
          <w:sz w:val="24"/>
          <w:szCs w:val="24"/>
        </w:rPr>
        <w:t xml:space="preserve"> СОВЕТ </w:t>
      </w:r>
      <w:r>
        <w:rPr>
          <w:rFonts w:ascii="Times New Roman" w:hAnsi="Times New Roman" w:cs="Times New Roman"/>
          <w:b/>
          <w:sz w:val="24"/>
          <w:szCs w:val="24"/>
        </w:rPr>
        <w:t>ДЕПУТАТОВ</w:t>
      </w:r>
    </w:p>
    <w:p w:rsidR="00DB322E" w:rsidRDefault="00DB322E" w:rsidP="00DB322E">
      <w:pPr>
        <w:ind w:left="0" w:firstLine="0"/>
        <w:rPr>
          <w:rFonts w:ascii="Times New Roman" w:hAnsi="Times New Roman" w:cs="Times New Roman"/>
          <w:b/>
          <w:bCs/>
          <w:sz w:val="24"/>
          <w:szCs w:val="24"/>
        </w:rPr>
      </w:pPr>
    </w:p>
    <w:p w:rsidR="00DB322E" w:rsidRPr="001068A9" w:rsidRDefault="00DB322E" w:rsidP="00DB322E">
      <w:pPr>
        <w:jc w:val="center"/>
        <w:rPr>
          <w:rFonts w:ascii="Times New Roman" w:hAnsi="Times New Roman" w:cs="Times New Roman"/>
          <w:b/>
          <w:bCs/>
          <w:sz w:val="24"/>
          <w:szCs w:val="24"/>
        </w:rPr>
      </w:pPr>
      <w:r w:rsidRPr="001068A9">
        <w:rPr>
          <w:rFonts w:ascii="Times New Roman" w:hAnsi="Times New Roman" w:cs="Times New Roman"/>
          <w:b/>
          <w:bCs/>
          <w:sz w:val="24"/>
          <w:szCs w:val="24"/>
        </w:rPr>
        <w:t>РЕШЕНИЕ</w:t>
      </w:r>
    </w:p>
    <w:p w:rsidR="00DB322E" w:rsidRDefault="00BA2706" w:rsidP="00DB322E">
      <w:pPr>
        <w:pStyle w:val="a3"/>
        <w:rPr>
          <w:rFonts w:ascii="Times New Roman" w:hAnsi="Times New Roman"/>
          <w:b/>
          <w:sz w:val="24"/>
          <w:szCs w:val="24"/>
        </w:rPr>
      </w:pPr>
      <w:r>
        <w:rPr>
          <w:rFonts w:ascii="Times New Roman" w:hAnsi="Times New Roman"/>
          <w:b/>
          <w:sz w:val="24"/>
          <w:szCs w:val="24"/>
        </w:rPr>
        <w:t>13 декабря</w:t>
      </w:r>
      <w:r w:rsidR="00DB322E">
        <w:rPr>
          <w:rFonts w:ascii="Times New Roman" w:hAnsi="Times New Roman"/>
          <w:b/>
          <w:sz w:val="24"/>
          <w:szCs w:val="24"/>
        </w:rPr>
        <w:t xml:space="preserve"> 201</w:t>
      </w:r>
      <w:r w:rsidR="00CC6EF0">
        <w:rPr>
          <w:rFonts w:ascii="Times New Roman" w:hAnsi="Times New Roman"/>
          <w:b/>
          <w:sz w:val="24"/>
          <w:szCs w:val="24"/>
        </w:rPr>
        <w:t>8</w:t>
      </w:r>
      <w:r w:rsidR="00DB322E" w:rsidRPr="00972650">
        <w:rPr>
          <w:rFonts w:ascii="Times New Roman" w:hAnsi="Times New Roman"/>
          <w:b/>
          <w:sz w:val="24"/>
          <w:szCs w:val="24"/>
        </w:rPr>
        <w:t xml:space="preserve"> года                                                               </w:t>
      </w:r>
      <w:r w:rsidR="00DB322E">
        <w:rPr>
          <w:rFonts w:ascii="Times New Roman" w:hAnsi="Times New Roman"/>
          <w:b/>
          <w:sz w:val="24"/>
          <w:szCs w:val="24"/>
        </w:rPr>
        <w:t xml:space="preserve">                            </w:t>
      </w:r>
      <w:r w:rsidR="008F3BEF">
        <w:rPr>
          <w:rFonts w:ascii="Times New Roman" w:hAnsi="Times New Roman"/>
          <w:b/>
          <w:sz w:val="24"/>
          <w:szCs w:val="24"/>
        </w:rPr>
        <w:t xml:space="preserve">     </w:t>
      </w:r>
      <w:r w:rsidR="00DB322E">
        <w:rPr>
          <w:rFonts w:ascii="Times New Roman" w:hAnsi="Times New Roman"/>
          <w:b/>
          <w:sz w:val="24"/>
          <w:szCs w:val="24"/>
        </w:rPr>
        <w:t xml:space="preserve">  </w:t>
      </w:r>
      <w:r>
        <w:rPr>
          <w:rFonts w:ascii="Times New Roman" w:hAnsi="Times New Roman"/>
          <w:b/>
          <w:sz w:val="24"/>
          <w:szCs w:val="24"/>
        </w:rPr>
        <w:t xml:space="preserve">№ 115 </w:t>
      </w:r>
      <w:r w:rsidR="00DB322E">
        <w:rPr>
          <w:rFonts w:ascii="Times New Roman" w:hAnsi="Times New Roman"/>
          <w:b/>
          <w:sz w:val="24"/>
          <w:szCs w:val="24"/>
        </w:rPr>
        <w:t xml:space="preserve">-РС </w:t>
      </w:r>
    </w:p>
    <w:p w:rsidR="00DB322E" w:rsidRPr="00CF74CA" w:rsidRDefault="00DB322E" w:rsidP="00DB322E">
      <w:pPr>
        <w:pStyle w:val="a3"/>
        <w:rPr>
          <w:rFonts w:ascii="Times New Roman" w:hAnsi="Times New Roman"/>
          <w:b/>
          <w:sz w:val="24"/>
          <w:szCs w:val="24"/>
        </w:rPr>
      </w:pPr>
    </w:p>
    <w:p w:rsidR="00DB322E" w:rsidRPr="002C5275" w:rsidRDefault="00DB322E" w:rsidP="002C5275">
      <w:pPr>
        <w:suppressAutoHyphens/>
        <w:ind w:left="0" w:firstLine="0"/>
        <w:jc w:val="both"/>
        <w:rPr>
          <w:rFonts w:ascii="Times New Roman" w:hAnsi="Times New Roman" w:cs="Times New Roman"/>
          <w:b/>
          <w:color w:val="000000"/>
          <w:sz w:val="24"/>
          <w:szCs w:val="22"/>
        </w:rPr>
      </w:pPr>
      <w:r w:rsidRPr="002C5275">
        <w:rPr>
          <w:rFonts w:ascii="Times New Roman" w:hAnsi="Times New Roman" w:cs="Times New Roman"/>
          <w:b/>
          <w:color w:val="000000"/>
          <w:sz w:val="24"/>
          <w:szCs w:val="22"/>
        </w:rPr>
        <w:t xml:space="preserve">Об утверждении </w:t>
      </w:r>
      <w:r w:rsidR="00CC6EF0" w:rsidRPr="002C5275">
        <w:rPr>
          <w:rFonts w:ascii="Times New Roman" w:hAnsi="Times New Roman" w:cs="Times New Roman"/>
          <w:b/>
          <w:color w:val="000000"/>
          <w:sz w:val="24"/>
          <w:szCs w:val="22"/>
        </w:rPr>
        <w:t xml:space="preserve"> </w:t>
      </w:r>
      <w:r w:rsidRPr="002C5275">
        <w:rPr>
          <w:rFonts w:ascii="Times New Roman" w:hAnsi="Times New Roman" w:cs="Times New Roman"/>
          <w:b/>
          <w:color w:val="000000"/>
          <w:sz w:val="24"/>
          <w:szCs w:val="22"/>
        </w:rPr>
        <w:t xml:space="preserve">Соглашения </w:t>
      </w:r>
      <w:r w:rsidR="001D2B6F" w:rsidRPr="002C5275">
        <w:rPr>
          <w:rFonts w:ascii="Times New Roman" w:hAnsi="Times New Roman" w:cs="Times New Roman"/>
          <w:b/>
          <w:color w:val="000000"/>
          <w:sz w:val="24"/>
          <w:szCs w:val="22"/>
        </w:rPr>
        <w:t xml:space="preserve"> </w:t>
      </w:r>
      <w:r w:rsidR="00CC6EF0" w:rsidRPr="002C5275">
        <w:rPr>
          <w:rFonts w:ascii="Times New Roman" w:hAnsi="Times New Roman" w:cs="Times New Roman"/>
          <w:b/>
          <w:color w:val="000000"/>
          <w:sz w:val="24"/>
          <w:szCs w:val="22"/>
        </w:rPr>
        <w:t xml:space="preserve"> </w:t>
      </w:r>
      <w:r w:rsidRPr="002C5275">
        <w:rPr>
          <w:rFonts w:ascii="Times New Roman" w:hAnsi="Times New Roman" w:cs="Times New Roman"/>
          <w:b/>
          <w:color w:val="000000"/>
          <w:sz w:val="24"/>
          <w:szCs w:val="22"/>
        </w:rPr>
        <w:t xml:space="preserve">о </w:t>
      </w:r>
      <w:r w:rsidR="00CC6EF0" w:rsidRPr="002C5275">
        <w:rPr>
          <w:rFonts w:ascii="Times New Roman" w:hAnsi="Times New Roman" w:cs="Times New Roman"/>
          <w:b/>
          <w:color w:val="000000"/>
          <w:sz w:val="24"/>
          <w:szCs w:val="22"/>
        </w:rPr>
        <w:t xml:space="preserve"> </w:t>
      </w:r>
      <w:r w:rsidR="001D2B6F" w:rsidRPr="002C5275">
        <w:rPr>
          <w:rFonts w:ascii="Times New Roman" w:hAnsi="Times New Roman" w:cs="Times New Roman"/>
          <w:b/>
          <w:color w:val="000000"/>
          <w:sz w:val="24"/>
          <w:szCs w:val="22"/>
        </w:rPr>
        <w:t xml:space="preserve"> </w:t>
      </w:r>
      <w:r w:rsidRPr="002C5275">
        <w:rPr>
          <w:rFonts w:ascii="Times New Roman" w:hAnsi="Times New Roman" w:cs="Times New Roman"/>
          <w:b/>
          <w:color w:val="000000"/>
          <w:sz w:val="24"/>
          <w:szCs w:val="22"/>
        </w:rPr>
        <w:t>передаче</w:t>
      </w:r>
      <w:r w:rsidR="00CC6EF0" w:rsidRPr="002C5275">
        <w:rPr>
          <w:rFonts w:ascii="Times New Roman" w:hAnsi="Times New Roman" w:cs="Times New Roman"/>
          <w:b/>
          <w:color w:val="000000"/>
          <w:sz w:val="24"/>
          <w:szCs w:val="22"/>
        </w:rPr>
        <w:t xml:space="preserve"> </w:t>
      </w:r>
      <w:r w:rsidRPr="002C5275">
        <w:rPr>
          <w:rFonts w:ascii="Times New Roman" w:hAnsi="Times New Roman" w:cs="Times New Roman"/>
          <w:b/>
          <w:color w:val="000000"/>
          <w:sz w:val="24"/>
          <w:szCs w:val="22"/>
        </w:rPr>
        <w:t xml:space="preserve"> </w:t>
      </w:r>
      <w:r w:rsidR="001D2B6F" w:rsidRPr="002C5275">
        <w:rPr>
          <w:rFonts w:ascii="Times New Roman" w:hAnsi="Times New Roman" w:cs="Times New Roman"/>
          <w:b/>
          <w:color w:val="000000"/>
          <w:sz w:val="24"/>
          <w:szCs w:val="22"/>
        </w:rPr>
        <w:t xml:space="preserve"> </w:t>
      </w:r>
      <w:r w:rsidRPr="002C5275">
        <w:rPr>
          <w:rFonts w:ascii="Times New Roman" w:hAnsi="Times New Roman" w:cs="Times New Roman"/>
          <w:b/>
          <w:color w:val="000000"/>
          <w:sz w:val="24"/>
          <w:szCs w:val="22"/>
        </w:rPr>
        <w:t>полномочий органов местного</w:t>
      </w:r>
      <w:r w:rsidR="001D2B6F" w:rsidRPr="002C5275">
        <w:rPr>
          <w:rFonts w:ascii="Times New Roman" w:hAnsi="Times New Roman" w:cs="Times New Roman"/>
          <w:b/>
          <w:color w:val="000000"/>
          <w:sz w:val="24"/>
          <w:szCs w:val="22"/>
        </w:rPr>
        <w:t xml:space="preserve"> </w:t>
      </w:r>
      <w:r w:rsidRPr="002C5275">
        <w:rPr>
          <w:rFonts w:ascii="Times New Roman" w:hAnsi="Times New Roman" w:cs="Times New Roman"/>
          <w:b/>
          <w:color w:val="000000"/>
          <w:sz w:val="24"/>
          <w:szCs w:val="22"/>
        </w:rPr>
        <w:t xml:space="preserve"> самоуправления</w:t>
      </w:r>
      <w:r w:rsidR="001D2B6F" w:rsidRPr="002C5275">
        <w:rPr>
          <w:rFonts w:ascii="Times New Roman" w:hAnsi="Times New Roman" w:cs="Times New Roman"/>
          <w:b/>
          <w:color w:val="000000"/>
          <w:sz w:val="24"/>
          <w:szCs w:val="22"/>
        </w:rPr>
        <w:t xml:space="preserve"> </w:t>
      </w:r>
      <w:r w:rsidRPr="002C5275">
        <w:rPr>
          <w:rFonts w:ascii="Times New Roman" w:hAnsi="Times New Roman" w:cs="Times New Roman"/>
          <w:b/>
          <w:color w:val="000000"/>
          <w:sz w:val="24"/>
          <w:szCs w:val="22"/>
        </w:rPr>
        <w:t xml:space="preserve"> сельского </w:t>
      </w:r>
      <w:r w:rsidR="001D2B6F" w:rsidRPr="002C5275">
        <w:rPr>
          <w:rFonts w:ascii="Times New Roman" w:hAnsi="Times New Roman" w:cs="Times New Roman"/>
          <w:b/>
          <w:color w:val="000000"/>
          <w:sz w:val="24"/>
          <w:szCs w:val="22"/>
        </w:rPr>
        <w:t xml:space="preserve"> </w:t>
      </w:r>
      <w:r w:rsidRPr="002C5275">
        <w:rPr>
          <w:rFonts w:ascii="Times New Roman" w:hAnsi="Times New Roman" w:cs="Times New Roman"/>
          <w:b/>
          <w:color w:val="000000"/>
          <w:sz w:val="24"/>
          <w:szCs w:val="22"/>
        </w:rPr>
        <w:t>поселения Хатанга</w:t>
      </w:r>
      <w:r w:rsidR="00CC6EF0" w:rsidRPr="002C5275">
        <w:rPr>
          <w:rFonts w:ascii="Times New Roman" w:hAnsi="Times New Roman" w:cs="Times New Roman"/>
          <w:b/>
          <w:color w:val="000000"/>
          <w:sz w:val="24"/>
          <w:szCs w:val="22"/>
        </w:rPr>
        <w:t xml:space="preserve">    </w:t>
      </w:r>
      <w:r w:rsidR="001D2B6F" w:rsidRPr="002C5275">
        <w:rPr>
          <w:rFonts w:ascii="Times New Roman" w:hAnsi="Times New Roman" w:cs="Times New Roman"/>
          <w:b/>
          <w:color w:val="000000"/>
          <w:sz w:val="24"/>
          <w:szCs w:val="22"/>
        </w:rPr>
        <w:t xml:space="preserve"> </w:t>
      </w:r>
      <w:r w:rsidR="00CC6EF0" w:rsidRPr="002C5275">
        <w:rPr>
          <w:rFonts w:ascii="Times New Roman" w:hAnsi="Times New Roman" w:cs="Times New Roman"/>
          <w:b/>
          <w:color w:val="000000"/>
          <w:sz w:val="24"/>
          <w:szCs w:val="22"/>
        </w:rPr>
        <w:t xml:space="preserve">   </w:t>
      </w:r>
      <w:r w:rsidRPr="002C5275">
        <w:rPr>
          <w:rFonts w:ascii="Times New Roman" w:hAnsi="Times New Roman" w:cs="Times New Roman"/>
          <w:b/>
          <w:color w:val="000000"/>
          <w:sz w:val="24"/>
          <w:szCs w:val="22"/>
        </w:rPr>
        <w:t>органам</w:t>
      </w:r>
      <w:r w:rsidR="00CC6EF0" w:rsidRPr="002C5275">
        <w:rPr>
          <w:rFonts w:ascii="Times New Roman" w:hAnsi="Times New Roman" w:cs="Times New Roman"/>
          <w:b/>
          <w:color w:val="000000"/>
          <w:sz w:val="24"/>
          <w:szCs w:val="22"/>
        </w:rPr>
        <w:t xml:space="preserve">      </w:t>
      </w:r>
      <w:r w:rsidR="001D2B6F" w:rsidRPr="002C5275">
        <w:rPr>
          <w:rFonts w:ascii="Times New Roman" w:hAnsi="Times New Roman" w:cs="Times New Roman"/>
          <w:b/>
          <w:color w:val="000000"/>
          <w:sz w:val="24"/>
          <w:szCs w:val="22"/>
        </w:rPr>
        <w:t xml:space="preserve"> </w:t>
      </w:r>
      <w:r w:rsidR="00CC6EF0" w:rsidRPr="002C5275">
        <w:rPr>
          <w:rFonts w:ascii="Times New Roman" w:hAnsi="Times New Roman" w:cs="Times New Roman"/>
          <w:b/>
          <w:color w:val="000000"/>
          <w:sz w:val="24"/>
          <w:szCs w:val="22"/>
        </w:rPr>
        <w:t xml:space="preserve">   </w:t>
      </w:r>
      <w:r w:rsidRPr="002C5275">
        <w:rPr>
          <w:rFonts w:ascii="Times New Roman" w:hAnsi="Times New Roman" w:cs="Times New Roman"/>
          <w:b/>
          <w:color w:val="000000"/>
          <w:sz w:val="24"/>
          <w:szCs w:val="22"/>
        </w:rPr>
        <w:t xml:space="preserve"> местного</w:t>
      </w:r>
      <w:r w:rsidR="00CC6EF0" w:rsidRPr="002C5275">
        <w:rPr>
          <w:rFonts w:ascii="Times New Roman" w:hAnsi="Times New Roman" w:cs="Times New Roman"/>
          <w:b/>
          <w:color w:val="000000"/>
          <w:sz w:val="24"/>
          <w:szCs w:val="22"/>
        </w:rPr>
        <w:t xml:space="preserve">  </w:t>
      </w:r>
      <w:r w:rsidR="001D2B6F" w:rsidRPr="002C5275">
        <w:rPr>
          <w:rFonts w:ascii="Times New Roman" w:hAnsi="Times New Roman" w:cs="Times New Roman"/>
          <w:b/>
          <w:color w:val="000000"/>
          <w:sz w:val="24"/>
          <w:szCs w:val="22"/>
        </w:rPr>
        <w:t xml:space="preserve"> </w:t>
      </w:r>
      <w:r w:rsidR="00CC6EF0" w:rsidRPr="002C5275">
        <w:rPr>
          <w:rFonts w:ascii="Times New Roman" w:hAnsi="Times New Roman" w:cs="Times New Roman"/>
          <w:b/>
          <w:color w:val="000000"/>
          <w:sz w:val="24"/>
          <w:szCs w:val="22"/>
        </w:rPr>
        <w:t xml:space="preserve">      </w:t>
      </w:r>
      <w:r w:rsidRPr="002C5275">
        <w:rPr>
          <w:rFonts w:ascii="Times New Roman" w:hAnsi="Times New Roman" w:cs="Times New Roman"/>
          <w:b/>
          <w:color w:val="000000"/>
          <w:sz w:val="24"/>
          <w:szCs w:val="22"/>
        </w:rPr>
        <w:t>самоуправления</w:t>
      </w:r>
      <w:r w:rsidR="00CC6EF0" w:rsidRPr="002C5275">
        <w:rPr>
          <w:rFonts w:ascii="Times New Roman" w:hAnsi="Times New Roman" w:cs="Times New Roman"/>
          <w:b/>
          <w:color w:val="000000"/>
          <w:sz w:val="24"/>
          <w:szCs w:val="22"/>
        </w:rPr>
        <w:t xml:space="preserve"> Таймырского     </w:t>
      </w:r>
      <w:r w:rsidRPr="002C5275">
        <w:rPr>
          <w:rFonts w:ascii="Times New Roman" w:hAnsi="Times New Roman" w:cs="Times New Roman"/>
          <w:b/>
          <w:color w:val="000000"/>
          <w:sz w:val="24"/>
          <w:szCs w:val="22"/>
        </w:rPr>
        <w:t xml:space="preserve"> Долгано</w:t>
      </w:r>
      <w:r w:rsidR="001D2B6F" w:rsidRPr="002C5275">
        <w:rPr>
          <w:rFonts w:ascii="Times New Roman" w:hAnsi="Times New Roman" w:cs="Times New Roman"/>
          <w:b/>
          <w:color w:val="000000"/>
          <w:sz w:val="24"/>
          <w:szCs w:val="22"/>
        </w:rPr>
        <w:t xml:space="preserve">  </w:t>
      </w:r>
      <w:r w:rsidRPr="002C5275">
        <w:rPr>
          <w:rFonts w:ascii="Times New Roman" w:hAnsi="Times New Roman" w:cs="Times New Roman"/>
          <w:b/>
          <w:color w:val="000000"/>
          <w:sz w:val="24"/>
          <w:szCs w:val="22"/>
        </w:rPr>
        <w:t>-</w:t>
      </w:r>
      <w:r w:rsidR="001D2B6F" w:rsidRPr="002C5275">
        <w:rPr>
          <w:rFonts w:ascii="Times New Roman" w:hAnsi="Times New Roman" w:cs="Times New Roman"/>
          <w:b/>
          <w:color w:val="000000"/>
          <w:sz w:val="24"/>
          <w:szCs w:val="22"/>
        </w:rPr>
        <w:t xml:space="preserve"> </w:t>
      </w:r>
      <w:r w:rsidRPr="002C5275">
        <w:rPr>
          <w:rFonts w:ascii="Times New Roman" w:hAnsi="Times New Roman" w:cs="Times New Roman"/>
          <w:b/>
          <w:color w:val="000000"/>
          <w:sz w:val="24"/>
          <w:szCs w:val="22"/>
        </w:rPr>
        <w:t xml:space="preserve">Ненецкого </w:t>
      </w:r>
      <w:r w:rsidR="00CC6EF0" w:rsidRPr="002C5275">
        <w:rPr>
          <w:rFonts w:ascii="Times New Roman" w:hAnsi="Times New Roman" w:cs="Times New Roman"/>
          <w:b/>
          <w:color w:val="000000"/>
          <w:sz w:val="24"/>
          <w:szCs w:val="22"/>
        </w:rPr>
        <w:t xml:space="preserve">   </w:t>
      </w:r>
      <w:r w:rsidRPr="002C5275">
        <w:rPr>
          <w:rFonts w:ascii="Times New Roman" w:hAnsi="Times New Roman" w:cs="Times New Roman"/>
          <w:b/>
          <w:color w:val="000000"/>
          <w:sz w:val="24"/>
          <w:szCs w:val="22"/>
        </w:rPr>
        <w:t xml:space="preserve">муниципального района </w:t>
      </w:r>
      <w:r w:rsidR="00CC6EF0" w:rsidRPr="002C5275">
        <w:rPr>
          <w:rFonts w:ascii="Times New Roman" w:hAnsi="Times New Roman" w:cs="Times New Roman"/>
          <w:b/>
          <w:color w:val="000000"/>
          <w:sz w:val="24"/>
          <w:szCs w:val="22"/>
        </w:rPr>
        <w:t xml:space="preserve">  </w:t>
      </w:r>
      <w:r w:rsidR="001D2B6F" w:rsidRPr="002C5275">
        <w:rPr>
          <w:rFonts w:ascii="Times New Roman" w:hAnsi="Times New Roman" w:cs="Times New Roman"/>
          <w:b/>
          <w:color w:val="000000"/>
          <w:sz w:val="24"/>
          <w:szCs w:val="22"/>
        </w:rPr>
        <w:t xml:space="preserve"> </w:t>
      </w:r>
      <w:r w:rsidRPr="002C5275">
        <w:rPr>
          <w:rFonts w:ascii="Times New Roman" w:hAnsi="Times New Roman" w:cs="Times New Roman"/>
          <w:b/>
          <w:color w:val="000000"/>
          <w:sz w:val="24"/>
          <w:szCs w:val="22"/>
        </w:rPr>
        <w:t>по</w:t>
      </w:r>
      <w:r w:rsidR="00CC6EF0" w:rsidRPr="002C5275">
        <w:rPr>
          <w:rFonts w:ascii="Times New Roman" w:hAnsi="Times New Roman" w:cs="Times New Roman"/>
          <w:b/>
          <w:color w:val="000000"/>
          <w:sz w:val="24"/>
          <w:szCs w:val="22"/>
        </w:rPr>
        <w:t xml:space="preserve"> </w:t>
      </w:r>
      <w:r w:rsidRPr="002C5275">
        <w:rPr>
          <w:rFonts w:ascii="Times New Roman" w:hAnsi="Times New Roman" w:cs="Times New Roman"/>
          <w:b/>
          <w:color w:val="000000"/>
          <w:sz w:val="24"/>
          <w:szCs w:val="22"/>
        </w:rPr>
        <w:t xml:space="preserve"> организации </w:t>
      </w:r>
      <w:r w:rsidR="00CC6EF0" w:rsidRPr="002C5275">
        <w:rPr>
          <w:rFonts w:ascii="Times New Roman" w:hAnsi="Times New Roman" w:cs="Times New Roman"/>
          <w:b/>
          <w:color w:val="000000"/>
          <w:sz w:val="24"/>
          <w:szCs w:val="22"/>
        </w:rPr>
        <w:t xml:space="preserve"> </w:t>
      </w:r>
      <w:r w:rsidR="001D2B6F" w:rsidRPr="002C5275">
        <w:rPr>
          <w:rFonts w:ascii="Times New Roman" w:hAnsi="Times New Roman" w:cs="Times New Roman"/>
          <w:b/>
          <w:color w:val="000000"/>
          <w:sz w:val="24"/>
          <w:szCs w:val="22"/>
        </w:rPr>
        <w:t xml:space="preserve"> </w:t>
      </w:r>
      <w:r w:rsidR="00BA7616" w:rsidRPr="002C5275">
        <w:rPr>
          <w:rFonts w:ascii="Times New Roman" w:hAnsi="Times New Roman" w:cs="Times New Roman"/>
          <w:b/>
          <w:color w:val="000000"/>
          <w:sz w:val="24"/>
          <w:szCs w:val="22"/>
        </w:rPr>
        <w:t xml:space="preserve">в границах поселения электро-, теплоснабжения в части предоставления субсидий  на  финансирование затрат теплоснабжающих и </w:t>
      </w:r>
      <w:proofErr w:type="spellStart"/>
      <w:r w:rsidR="00BA7616" w:rsidRPr="002C5275">
        <w:rPr>
          <w:rFonts w:ascii="Times New Roman" w:hAnsi="Times New Roman" w:cs="Times New Roman"/>
          <w:b/>
          <w:color w:val="000000"/>
          <w:sz w:val="24"/>
          <w:szCs w:val="22"/>
        </w:rPr>
        <w:t>энергосбытовых</w:t>
      </w:r>
      <w:proofErr w:type="spellEnd"/>
      <w:r w:rsidR="00BA7616" w:rsidRPr="002C5275">
        <w:rPr>
          <w:rFonts w:ascii="Times New Roman" w:hAnsi="Times New Roman" w:cs="Times New Roman"/>
          <w:b/>
          <w:color w:val="000000"/>
          <w:sz w:val="24"/>
          <w:szCs w:val="22"/>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2018 год</w:t>
      </w:r>
    </w:p>
    <w:p w:rsidR="00DB322E" w:rsidRPr="00CA3673" w:rsidRDefault="00DB322E" w:rsidP="00BA7616">
      <w:pPr>
        <w:ind w:left="0" w:firstLine="0"/>
        <w:jc w:val="center"/>
        <w:rPr>
          <w:rFonts w:ascii="Times New Roman" w:hAnsi="Times New Roman" w:cs="Times New Roman"/>
          <w:sz w:val="24"/>
          <w:szCs w:val="24"/>
        </w:rPr>
      </w:pPr>
    </w:p>
    <w:p w:rsidR="00DB322E" w:rsidRDefault="00DB322E" w:rsidP="00DB322E">
      <w:pPr>
        <w:jc w:val="both"/>
        <w:rPr>
          <w:rFonts w:ascii="Times New Roman" w:hAnsi="Times New Roman" w:cs="Times New Roman"/>
          <w:sz w:val="24"/>
          <w:szCs w:val="24"/>
        </w:rPr>
      </w:pPr>
      <w:r w:rsidRPr="00F76FA0">
        <w:rPr>
          <w:rFonts w:ascii="Times New Roman" w:hAnsi="Times New Roman" w:cs="Times New Roman"/>
          <w:sz w:val="24"/>
          <w:szCs w:val="24"/>
        </w:rPr>
        <w:t xml:space="preserve">      </w:t>
      </w:r>
      <w:r>
        <w:rPr>
          <w:rFonts w:ascii="Times New Roman" w:hAnsi="Times New Roman" w:cs="Times New Roman"/>
          <w:sz w:val="24"/>
          <w:szCs w:val="24"/>
        </w:rPr>
        <w:tab/>
      </w:r>
      <w:r w:rsidRPr="00F76FA0">
        <w:rPr>
          <w:rFonts w:ascii="Times New Roman" w:hAnsi="Times New Roman" w:cs="Times New Roman"/>
          <w:sz w:val="24"/>
          <w:szCs w:val="24"/>
        </w:rPr>
        <w:t xml:space="preserve">В соответствии с </w:t>
      </w:r>
      <w:r w:rsidRPr="0046128C">
        <w:rPr>
          <w:rFonts w:ascii="Times New Roman" w:hAnsi="Times New Roman" w:cs="Times New Roman"/>
          <w:sz w:val="24"/>
          <w:szCs w:val="24"/>
        </w:rPr>
        <w:t>частью 2 статьи 27</w:t>
      </w:r>
      <w:r>
        <w:rPr>
          <w:rFonts w:ascii="Times New Roman" w:hAnsi="Times New Roman" w:cs="Times New Roman"/>
          <w:sz w:val="24"/>
          <w:szCs w:val="24"/>
        </w:rPr>
        <w:t xml:space="preserve"> Устава сельского поселения Хатанга, </w:t>
      </w:r>
      <w:r w:rsidRPr="0046128C">
        <w:rPr>
          <w:rFonts w:ascii="Times New Roman" w:hAnsi="Times New Roman" w:cs="Times New Roman"/>
          <w:sz w:val="24"/>
          <w:szCs w:val="24"/>
        </w:rPr>
        <w:t>Хатангский</w:t>
      </w:r>
      <w:r w:rsidRPr="00F76FA0">
        <w:rPr>
          <w:rFonts w:ascii="Times New Roman" w:hAnsi="Times New Roman" w:cs="Times New Roman"/>
          <w:sz w:val="24"/>
          <w:szCs w:val="24"/>
        </w:rPr>
        <w:t xml:space="preserve"> сельский Совет депутатов</w:t>
      </w:r>
    </w:p>
    <w:p w:rsidR="00DB322E" w:rsidRPr="00F76FA0" w:rsidRDefault="00DB322E" w:rsidP="00DB322E">
      <w:pPr>
        <w:ind w:left="0" w:firstLine="0"/>
        <w:jc w:val="both"/>
        <w:rPr>
          <w:rFonts w:ascii="Times New Roman" w:hAnsi="Times New Roman" w:cs="Times New Roman"/>
          <w:sz w:val="24"/>
          <w:szCs w:val="24"/>
        </w:rPr>
      </w:pPr>
    </w:p>
    <w:p w:rsidR="00BA2706" w:rsidRDefault="00DB322E" w:rsidP="00BA2706">
      <w:pPr>
        <w:ind w:hanging="40"/>
        <w:jc w:val="both"/>
        <w:rPr>
          <w:rFonts w:ascii="Times New Roman" w:hAnsi="Times New Roman" w:cs="Times New Roman"/>
          <w:b/>
          <w:sz w:val="24"/>
          <w:szCs w:val="24"/>
        </w:rPr>
      </w:pPr>
      <w:r w:rsidRPr="00F76FA0">
        <w:rPr>
          <w:rFonts w:ascii="Times New Roman" w:hAnsi="Times New Roman" w:cs="Times New Roman"/>
          <w:b/>
          <w:sz w:val="24"/>
          <w:szCs w:val="24"/>
        </w:rPr>
        <w:t>РЕШИЛ:</w:t>
      </w:r>
    </w:p>
    <w:p w:rsidR="008F3BEF" w:rsidRDefault="008F3BEF" w:rsidP="00BA2706">
      <w:pPr>
        <w:ind w:hanging="40"/>
        <w:jc w:val="both"/>
        <w:rPr>
          <w:rFonts w:ascii="Times New Roman" w:hAnsi="Times New Roman" w:cs="Times New Roman"/>
          <w:b/>
          <w:sz w:val="24"/>
          <w:szCs w:val="24"/>
        </w:rPr>
      </w:pPr>
    </w:p>
    <w:p w:rsidR="008F3BEF" w:rsidRPr="008F3BEF" w:rsidRDefault="00E47EF0" w:rsidP="008F3BEF">
      <w:pPr>
        <w:pStyle w:val="ac"/>
        <w:numPr>
          <w:ilvl w:val="0"/>
          <w:numId w:val="1"/>
        </w:numPr>
        <w:ind w:left="0" w:firstLine="360"/>
        <w:jc w:val="both"/>
        <w:rPr>
          <w:rFonts w:ascii="Times New Roman" w:hAnsi="Times New Roman" w:cs="Times New Roman"/>
          <w:sz w:val="24"/>
          <w:szCs w:val="24"/>
        </w:rPr>
      </w:pPr>
      <w:r w:rsidRPr="008F3BEF">
        <w:rPr>
          <w:rFonts w:ascii="Times New Roman" w:hAnsi="Times New Roman" w:cs="Times New Roman"/>
          <w:sz w:val="24"/>
          <w:szCs w:val="24"/>
        </w:rPr>
        <w:t>Утвердить Соглашение о передаче полномочий ор</w:t>
      </w:r>
      <w:bookmarkStart w:id="0" w:name="_GoBack"/>
      <w:bookmarkEnd w:id="0"/>
      <w:r w:rsidRPr="008F3BEF">
        <w:rPr>
          <w:rFonts w:ascii="Times New Roman" w:hAnsi="Times New Roman" w:cs="Times New Roman"/>
          <w:sz w:val="24"/>
          <w:szCs w:val="24"/>
        </w:rPr>
        <w:t xml:space="preserve">ганов местного самоуправления сельского поселения Хатанга органам местного самоуправления Таймырского Долгано-Ненецкого муниципального района по организации в границах поселения электро-, теплоснабжения в части предоставления субсидий на  финансирование затрат теплоснабжающих и </w:t>
      </w:r>
      <w:proofErr w:type="spellStart"/>
      <w:r w:rsidRPr="008F3BEF">
        <w:rPr>
          <w:rFonts w:ascii="Times New Roman" w:hAnsi="Times New Roman" w:cs="Times New Roman"/>
          <w:sz w:val="24"/>
          <w:szCs w:val="24"/>
        </w:rPr>
        <w:t>энергосбытовых</w:t>
      </w:r>
      <w:proofErr w:type="spellEnd"/>
      <w:r w:rsidRPr="008F3BEF">
        <w:rPr>
          <w:rFonts w:ascii="Times New Roman" w:hAnsi="Times New Roman" w:cs="Times New Roman"/>
          <w:sz w:val="24"/>
          <w:szCs w:val="24"/>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2018 год согласно приложению к настоящему Решению.</w:t>
      </w:r>
    </w:p>
    <w:p w:rsidR="008F3BEF" w:rsidRPr="008F3BEF" w:rsidRDefault="00BD1473" w:rsidP="008F3BEF">
      <w:pPr>
        <w:pStyle w:val="ac"/>
        <w:numPr>
          <w:ilvl w:val="0"/>
          <w:numId w:val="1"/>
        </w:numPr>
        <w:ind w:left="0" w:firstLine="360"/>
        <w:jc w:val="both"/>
        <w:rPr>
          <w:rFonts w:ascii="Times New Roman" w:hAnsi="Times New Roman" w:cs="Times New Roman"/>
          <w:sz w:val="24"/>
          <w:szCs w:val="24"/>
        </w:rPr>
      </w:pPr>
      <w:r w:rsidRPr="008F3BEF">
        <w:rPr>
          <w:rFonts w:ascii="Times New Roman" w:hAnsi="Times New Roman"/>
          <w:sz w:val="24"/>
          <w:szCs w:val="24"/>
        </w:rPr>
        <w:t>Опубликовать (обнародовать) настоящее решение в периодическом печатном издании органов местного самоуправления сельского поселения Хатанга</w:t>
      </w:r>
      <w:r w:rsidR="00E47EF0" w:rsidRPr="008F3BEF">
        <w:rPr>
          <w:rFonts w:ascii="Times New Roman" w:hAnsi="Times New Roman"/>
          <w:sz w:val="24"/>
          <w:szCs w:val="24"/>
        </w:rPr>
        <w:t xml:space="preserve"> «Информационный бюллетень»</w:t>
      </w:r>
      <w:r w:rsidRPr="008F3BEF">
        <w:rPr>
          <w:rFonts w:ascii="Times New Roman" w:hAnsi="Times New Roman"/>
          <w:sz w:val="24"/>
          <w:szCs w:val="24"/>
        </w:rPr>
        <w:t>.</w:t>
      </w:r>
    </w:p>
    <w:p w:rsidR="008F3BEF" w:rsidRPr="008F3BEF" w:rsidRDefault="00BD1473" w:rsidP="008F3BEF">
      <w:pPr>
        <w:pStyle w:val="ac"/>
        <w:numPr>
          <w:ilvl w:val="0"/>
          <w:numId w:val="1"/>
        </w:numPr>
        <w:ind w:left="0" w:firstLine="360"/>
        <w:jc w:val="both"/>
        <w:rPr>
          <w:rFonts w:ascii="Times New Roman" w:hAnsi="Times New Roman" w:cs="Times New Roman"/>
          <w:sz w:val="24"/>
          <w:szCs w:val="24"/>
        </w:rPr>
      </w:pPr>
      <w:r w:rsidRPr="008F3BEF">
        <w:rPr>
          <w:rFonts w:ascii="Times New Roman" w:hAnsi="Times New Roman"/>
          <w:sz w:val="24"/>
          <w:szCs w:val="24"/>
        </w:rPr>
        <w:t xml:space="preserve">Разместить настоящее решение в сети Интернет на официальном сайте органов местного самоуправления сельского поселения Хатанга </w:t>
      </w:r>
      <w:hyperlink r:id="rId8" w:history="1">
        <w:r w:rsidRPr="008F3BEF">
          <w:rPr>
            <w:rFonts w:ascii="Times New Roman" w:hAnsi="Times New Roman"/>
            <w:sz w:val="24"/>
            <w:szCs w:val="24"/>
            <w:lang w:val="en-US"/>
          </w:rPr>
          <w:t>www</w:t>
        </w:r>
        <w:r w:rsidRPr="008F3BEF">
          <w:rPr>
            <w:rFonts w:ascii="Times New Roman" w:hAnsi="Times New Roman"/>
            <w:sz w:val="24"/>
            <w:szCs w:val="24"/>
          </w:rPr>
          <w:t>.</w:t>
        </w:r>
        <w:proofErr w:type="spellStart"/>
        <w:r w:rsidRPr="008F3BEF">
          <w:rPr>
            <w:rFonts w:ascii="Times New Roman" w:hAnsi="Times New Roman"/>
            <w:sz w:val="24"/>
            <w:szCs w:val="24"/>
            <w:lang w:val="en-US"/>
          </w:rPr>
          <w:t>hatanga</w:t>
        </w:r>
        <w:proofErr w:type="spellEnd"/>
        <w:r w:rsidRPr="008F3BEF">
          <w:rPr>
            <w:rFonts w:ascii="Times New Roman" w:hAnsi="Times New Roman"/>
            <w:sz w:val="24"/>
            <w:szCs w:val="24"/>
          </w:rPr>
          <w:t>24.</w:t>
        </w:r>
        <w:proofErr w:type="spellStart"/>
        <w:r w:rsidRPr="008F3BEF">
          <w:rPr>
            <w:rFonts w:ascii="Times New Roman" w:hAnsi="Times New Roman"/>
            <w:sz w:val="24"/>
            <w:szCs w:val="24"/>
            <w:lang w:val="en-US"/>
          </w:rPr>
          <w:t>ru</w:t>
        </w:r>
        <w:proofErr w:type="spellEnd"/>
      </w:hyperlink>
      <w:r w:rsidRPr="008F3BEF">
        <w:rPr>
          <w:rFonts w:ascii="Times New Roman" w:hAnsi="Times New Roman"/>
          <w:sz w:val="24"/>
          <w:szCs w:val="24"/>
        </w:rPr>
        <w:t xml:space="preserve">. </w:t>
      </w:r>
    </w:p>
    <w:p w:rsidR="00DB322E" w:rsidRPr="008F3BEF" w:rsidRDefault="00BD1473" w:rsidP="008F3BEF">
      <w:pPr>
        <w:pStyle w:val="ac"/>
        <w:numPr>
          <w:ilvl w:val="0"/>
          <w:numId w:val="1"/>
        </w:numPr>
        <w:ind w:left="0" w:firstLine="360"/>
        <w:jc w:val="both"/>
        <w:rPr>
          <w:rFonts w:ascii="Times New Roman" w:hAnsi="Times New Roman" w:cs="Times New Roman"/>
          <w:sz w:val="24"/>
          <w:szCs w:val="24"/>
        </w:rPr>
      </w:pPr>
      <w:r w:rsidRPr="008F3BEF">
        <w:rPr>
          <w:rFonts w:ascii="Times New Roman" w:hAnsi="Times New Roman" w:cs="Times New Roman"/>
          <w:sz w:val="24"/>
          <w:szCs w:val="24"/>
        </w:rPr>
        <w:t>Настоящее р</w:t>
      </w:r>
      <w:r w:rsidR="00DB322E" w:rsidRPr="008F3BEF">
        <w:rPr>
          <w:rFonts w:ascii="Times New Roman" w:hAnsi="Times New Roman" w:cs="Times New Roman"/>
          <w:sz w:val="24"/>
          <w:szCs w:val="24"/>
        </w:rPr>
        <w:t xml:space="preserve">ешение вступает в силу </w:t>
      </w:r>
      <w:r w:rsidRPr="008F3BEF">
        <w:rPr>
          <w:rFonts w:ascii="Times New Roman" w:hAnsi="Times New Roman" w:cs="Times New Roman"/>
          <w:sz w:val="24"/>
          <w:szCs w:val="24"/>
        </w:rPr>
        <w:t>в день, следующ</w:t>
      </w:r>
      <w:r w:rsidR="00A730AB" w:rsidRPr="008F3BEF">
        <w:rPr>
          <w:rFonts w:ascii="Times New Roman" w:hAnsi="Times New Roman" w:cs="Times New Roman"/>
          <w:sz w:val="24"/>
          <w:szCs w:val="24"/>
        </w:rPr>
        <w:t>его</w:t>
      </w:r>
      <w:r w:rsidRPr="008F3BEF">
        <w:rPr>
          <w:rFonts w:ascii="Times New Roman" w:hAnsi="Times New Roman" w:cs="Times New Roman"/>
          <w:sz w:val="24"/>
          <w:szCs w:val="24"/>
        </w:rPr>
        <w:t xml:space="preserve"> за днем его </w:t>
      </w:r>
      <w:r w:rsidR="005D7B3A" w:rsidRPr="008F3BEF">
        <w:rPr>
          <w:rFonts w:ascii="Times New Roman" w:hAnsi="Times New Roman" w:cs="Times New Roman"/>
          <w:sz w:val="24"/>
          <w:szCs w:val="24"/>
        </w:rPr>
        <w:t xml:space="preserve">официального </w:t>
      </w:r>
      <w:r w:rsidRPr="008F3BEF">
        <w:rPr>
          <w:rFonts w:ascii="Times New Roman" w:hAnsi="Times New Roman" w:cs="Times New Roman"/>
          <w:sz w:val="24"/>
          <w:szCs w:val="24"/>
        </w:rPr>
        <w:t>опубликования (обнародования)</w:t>
      </w:r>
      <w:r w:rsidR="00DB322E" w:rsidRPr="008F3BEF">
        <w:rPr>
          <w:rFonts w:ascii="Times New Roman" w:hAnsi="Times New Roman" w:cs="Times New Roman"/>
          <w:sz w:val="24"/>
          <w:szCs w:val="24"/>
        </w:rPr>
        <w:t>.</w:t>
      </w:r>
    </w:p>
    <w:p w:rsidR="00DB322E" w:rsidRDefault="00DB322E" w:rsidP="00DB322E">
      <w:pPr>
        <w:tabs>
          <w:tab w:val="num" w:pos="360"/>
        </w:tabs>
        <w:ind w:left="0" w:firstLine="0"/>
        <w:jc w:val="both"/>
        <w:rPr>
          <w:rFonts w:ascii="Times New Roman" w:hAnsi="Times New Roman" w:cs="Times New Roman"/>
          <w:sz w:val="24"/>
          <w:szCs w:val="24"/>
        </w:rPr>
      </w:pPr>
    </w:p>
    <w:p w:rsidR="009F5537" w:rsidRDefault="009F5537" w:rsidP="00DB322E">
      <w:pPr>
        <w:tabs>
          <w:tab w:val="num" w:pos="360"/>
        </w:tabs>
        <w:ind w:left="0" w:firstLine="0"/>
        <w:jc w:val="both"/>
        <w:rPr>
          <w:rFonts w:ascii="Times New Roman" w:hAnsi="Times New Roman" w:cs="Times New Roman"/>
          <w:sz w:val="24"/>
          <w:szCs w:val="24"/>
        </w:rPr>
      </w:pPr>
    </w:p>
    <w:p w:rsidR="001B2804" w:rsidRDefault="001B2804" w:rsidP="00DB322E">
      <w:pPr>
        <w:tabs>
          <w:tab w:val="num" w:pos="360"/>
        </w:tabs>
        <w:ind w:left="0" w:firstLine="0"/>
        <w:jc w:val="both"/>
        <w:rPr>
          <w:rFonts w:ascii="Times New Roman" w:hAnsi="Times New Roman" w:cs="Times New Roman"/>
          <w:sz w:val="24"/>
          <w:szCs w:val="24"/>
        </w:rPr>
      </w:pPr>
    </w:p>
    <w:p w:rsidR="00DB322E" w:rsidRPr="00B03FB6" w:rsidRDefault="00DB322E" w:rsidP="00DB322E">
      <w:pPr>
        <w:widowControl/>
        <w:autoSpaceDE/>
        <w:autoSpaceDN/>
        <w:adjustRightInd/>
        <w:ind w:left="0" w:firstLine="0"/>
        <w:rPr>
          <w:rFonts w:ascii="Times New Roman" w:hAnsi="Times New Roman" w:cs="Times New Roman"/>
          <w:b/>
          <w:sz w:val="24"/>
          <w:szCs w:val="24"/>
        </w:rPr>
      </w:pPr>
      <w:r w:rsidRPr="00B03FB6">
        <w:rPr>
          <w:rFonts w:ascii="Times New Roman" w:hAnsi="Times New Roman" w:cs="Times New Roman"/>
          <w:b/>
          <w:sz w:val="24"/>
          <w:szCs w:val="24"/>
        </w:rPr>
        <w:t xml:space="preserve">Председатель Хатангского                                           </w:t>
      </w:r>
      <w:r w:rsidR="001B2804">
        <w:rPr>
          <w:rFonts w:ascii="Times New Roman" w:hAnsi="Times New Roman" w:cs="Times New Roman"/>
          <w:b/>
          <w:sz w:val="24"/>
          <w:szCs w:val="24"/>
        </w:rPr>
        <w:tab/>
      </w:r>
      <w:r w:rsidRPr="00B03FB6">
        <w:rPr>
          <w:rFonts w:ascii="Times New Roman" w:hAnsi="Times New Roman" w:cs="Times New Roman"/>
          <w:b/>
          <w:sz w:val="24"/>
          <w:szCs w:val="24"/>
        </w:rPr>
        <w:t xml:space="preserve"> Глава сельского поселения</w:t>
      </w:r>
    </w:p>
    <w:p w:rsidR="00DB322E" w:rsidRPr="00B03FB6" w:rsidRDefault="00DB322E" w:rsidP="00DB322E">
      <w:pPr>
        <w:widowControl/>
        <w:autoSpaceDE/>
        <w:autoSpaceDN/>
        <w:adjustRightInd/>
        <w:ind w:left="0" w:firstLine="0"/>
        <w:rPr>
          <w:rFonts w:ascii="Times New Roman" w:hAnsi="Times New Roman" w:cs="Times New Roman"/>
          <w:b/>
          <w:sz w:val="24"/>
          <w:szCs w:val="24"/>
        </w:rPr>
      </w:pPr>
      <w:r w:rsidRPr="00B03FB6">
        <w:rPr>
          <w:rFonts w:ascii="Times New Roman" w:hAnsi="Times New Roman" w:cs="Times New Roman"/>
          <w:b/>
          <w:sz w:val="24"/>
          <w:szCs w:val="24"/>
        </w:rPr>
        <w:t>сельского Совета депутатов</w:t>
      </w:r>
      <w:r w:rsidRPr="00B03FB6">
        <w:rPr>
          <w:rFonts w:ascii="Times New Roman" w:hAnsi="Times New Roman" w:cs="Times New Roman"/>
          <w:b/>
          <w:sz w:val="24"/>
          <w:szCs w:val="24"/>
        </w:rPr>
        <w:tab/>
        <w:t xml:space="preserve">                                 </w:t>
      </w:r>
      <w:r w:rsidR="001B2804">
        <w:rPr>
          <w:rFonts w:ascii="Times New Roman" w:hAnsi="Times New Roman" w:cs="Times New Roman"/>
          <w:b/>
          <w:sz w:val="24"/>
          <w:szCs w:val="24"/>
        </w:rPr>
        <w:tab/>
        <w:t xml:space="preserve"> </w:t>
      </w:r>
      <w:r w:rsidRPr="00B03FB6">
        <w:rPr>
          <w:rFonts w:ascii="Times New Roman" w:hAnsi="Times New Roman" w:cs="Times New Roman"/>
          <w:b/>
          <w:sz w:val="24"/>
          <w:szCs w:val="24"/>
        </w:rPr>
        <w:t>Хатанга</w:t>
      </w:r>
    </w:p>
    <w:p w:rsidR="00DB322E" w:rsidRPr="00B03FB6" w:rsidRDefault="00DB322E" w:rsidP="00DB322E">
      <w:pPr>
        <w:widowControl/>
        <w:autoSpaceDE/>
        <w:autoSpaceDN/>
        <w:adjustRightInd/>
        <w:ind w:left="0" w:firstLine="0"/>
        <w:rPr>
          <w:rFonts w:ascii="Times New Roman" w:hAnsi="Times New Roman" w:cs="Times New Roman"/>
          <w:b/>
          <w:sz w:val="24"/>
          <w:szCs w:val="24"/>
        </w:rPr>
      </w:pPr>
    </w:p>
    <w:p w:rsidR="00DB322E" w:rsidRDefault="00DB322E" w:rsidP="00DB322E">
      <w:pPr>
        <w:widowControl/>
        <w:autoSpaceDE/>
        <w:autoSpaceDN/>
        <w:adjustRightInd/>
        <w:ind w:left="0" w:firstLine="0"/>
        <w:rPr>
          <w:rFonts w:ascii="Times New Roman" w:hAnsi="Times New Roman" w:cs="Times New Roman"/>
          <w:b/>
          <w:sz w:val="24"/>
          <w:szCs w:val="24"/>
        </w:rPr>
      </w:pPr>
    </w:p>
    <w:p w:rsidR="00DB322E" w:rsidRPr="00B03FB6" w:rsidRDefault="00DB322E" w:rsidP="00DB322E">
      <w:pPr>
        <w:widowControl/>
        <w:autoSpaceDE/>
        <w:autoSpaceDN/>
        <w:adjustRightInd/>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Pr="00B03FB6">
        <w:rPr>
          <w:rFonts w:ascii="Times New Roman" w:hAnsi="Times New Roman" w:cs="Times New Roman"/>
          <w:b/>
          <w:sz w:val="24"/>
          <w:szCs w:val="24"/>
        </w:rPr>
        <w:t xml:space="preserve">М.Ю. Чарду                                       </w:t>
      </w:r>
      <w:r>
        <w:rPr>
          <w:rFonts w:ascii="Times New Roman" w:hAnsi="Times New Roman" w:cs="Times New Roman"/>
          <w:b/>
          <w:sz w:val="24"/>
          <w:szCs w:val="24"/>
        </w:rPr>
        <w:t xml:space="preserve">                           </w:t>
      </w:r>
      <w:r w:rsidR="001B2804">
        <w:rPr>
          <w:rFonts w:ascii="Times New Roman" w:hAnsi="Times New Roman" w:cs="Times New Roman"/>
          <w:b/>
          <w:sz w:val="24"/>
          <w:szCs w:val="24"/>
        </w:rPr>
        <w:t xml:space="preserve">   </w:t>
      </w:r>
      <w:r w:rsidRPr="00B03FB6">
        <w:rPr>
          <w:rFonts w:ascii="Times New Roman" w:hAnsi="Times New Roman" w:cs="Times New Roman"/>
          <w:b/>
          <w:sz w:val="24"/>
          <w:szCs w:val="24"/>
        </w:rPr>
        <w:t>А.В. Кулешов</w:t>
      </w:r>
    </w:p>
    <w:p w:rsidR="00DB322E" w:rsidRDefault="00DB322E" w:rsidP="00DB322E">
      <w:pPr>
        <w:widowControl/>
        <w:autoSpaceDE/>
        <w:autoSpaceDN/>
        <w:adjustRightInd/>
        <w:ind w:left="0" w:firstLine="0"/>
        <w:rPr>
          <w:rFonts w:ascii="Times New Roman" w:hAnsi="Times New Roman" w:cs="Times New Roman"/>
          <w:b/>
          <w:sz w:val="24"/>
          <w:szCs w:val="24"/>
        </w:rPr>
      </w:pPr>
    </w:p>
    <w:p w:rsidR="00344670" w:rsidRDefault="00344670" w:rsidP="00DB322E">
      <w:pPr>
        <w:widowControl/>
        <w:autoSpaceDE/>
        <w:autoSpaceDN/>
        <w:adjustRightInd/>
        <w:ind w:left="0" w:firstLine="0"/>
        <w:rPr>
          <w:rFonts w:ascii="Times New Roman" w:hAnsi="Times New Roman" w:cs="Times New Roman"/>
          <w:b/>
          <w:sz w:val="24"/>
          <w:szCs w:val="24"/>
        </w:rPr>
      </w:pPr>
    </w:p>
    <w:p w:rsidR="00344670" w:rsidRPr="00B03FB6" w:rsidRDefault="00344670" w:rsidP="00DB322E">
      <w:pPr>
        <w:widowControl/>
        <w:autoSpaceDE/>
        <w:autoSpaceDN/>
        <w:adjustRightInd/>
        <w:ind w:left="0" w:firstLine="0"/>
        <w:rPr>
          <w:rFonts w:ascii="Times New Roman" w:hAnsi="Times New Roman" w:cs="Times New Roman"/>
          <w:b/>
          <w:sz w:val="24"/>
          <w:szCs w:val="24"/>
        </w:rPr>
      </w:pPr>
    </w:p>
    <w:p w:rsidR="00DB322E" w:rsidRPr="00775EBE" w:rsidRDefault="00DB322E" w:rsidP="00DB322E">
      <w:pPr>
        <w:spacing w:before="240"/>
        <w:ind w:right="4"/>
        <w:contextualSpacing/>
        <w:jc w:val="right"/>
        <w:rPr>
          <w:rFonts w:ascii="Times New Roman" w:hAnsi="Times New Roman" w:cs="Times New Roman"/>
          <w:b/>
          <w:sz w:val="22"/>
          <w:szCs w:val="22"/>
        </w:rPr>
      </w:pPr>
      <w:r w:rsidRPr="00775EBE">
        <w:rPr>
          <w:rFonts w:ascii="Times New Roman" w:hAnsi="Times New Roman" w:cs="Times New Roman"/>
          <w:b/>
          <w:sz w:val="22"/>
          <w:szCs w:val="22"/>
        </w:rPr>
        <w:lastRenderedPageBreak/>
        <w:t>Приложение 1</w:t>
      </w:r>
    </w:p>
    <w:p w:rsidR="00DB322E" w:rsidRDefault="00DB322E" w:rsidP="00DB322E">
      <w:pPr>
        <w:contextualSpacing/>
        <w:jc w:val="right"/>
        <w:rPr>
          <w:rFonts w:ascii="Times New Roman" w:hAnsi="Times New Roman" w:cs="Times New Roman"/>
          <w:sz w:val="20"/>
          <w:szCs w:val="20"/>
        </w:rPr>
      </w:pPr>
      <w:r>
        <w:rPr>
          <w:rFonts w:ascii="Times New Roman" w:hAnsi="Times New Roman" w:cs="Times New Roman"/>
          <w:sz w:val="20"/>
          <w:szCs w:val="20"/>
        </w:rPr>
        <w:t>к Решению Хатангского сельского Совета депутатов</w:t>
      </w:r>
    </w:p>
    <w:p w:rsidR="00DB322E" w:rsidRDefault="00DB322E" w:rsidP="00DB322E">
      <w:pPr>
        <w:contextualSpacing/>
        <w:jc w:val="right"/>
        <w:rPr>
          <w:rFonts w:ascii="Times New Roman" w:hAnsi="Times New Roman" w:cs="Times New Roman"/>
        </w:rPr>
      </w:pPr>
      <w:r>
        <w:rPr>
          <w:rFonts w:ascii="Times New Roman" w:hAnsi="Times New Roman" w:cs="Times New Roman"/>
          <w:sz w:val="20"/>
          <w:szCs w:val="20"/>
        </w:rPr>
        <w:t xml:space="preserve">от </w:t>
      </w:r>
      <w:r w:rsidR="008F3BEF">
        <w:rPr>
          <w:rFonts w:ascii="Times New Roman" w:hAnsi="Times New Roman" w:cs="Times New Roman"/>
          <w:sz w:val="20"/>
          <w:szCs w:val="20"/>
        </w:rPr>
        <w:t xml:space="preserve">13 декабря </w:t>
      </w:r>
      <w:r>
        <w:rPr>
          <w:rFonts w:ascii="Times New Roman" w:hAnsi="Times New Roman" w:cs="Times New Roman"/>
          <w:sz w:val="20"/>
          <w:szCs w:val="20"/>
        </w:rPr>
        <w:t>201</w:t>
      </w:r>
      <w:r w:rsidR="00CC6EF0">
        <w:rPr>
          <w:rFonts w:ascii="Times New Roman" w:hAnsi="Times New Roman" w:cs="Times New Roman"/>
          <w:sz w:val="20"/>
          <w:szCs w:val="20"/>
        </w:rPr>
        <w:t>8</w:t>
      </w:r>
      <w:r w:rsidR="008F3BEF">
        <w:rPr>
          <w:rFonts w:ascii="Times New Roman" w:hAnsi="Times New Roman" w:cs="Times New Roman"/>
          <w:sz w:val="20"/>
          <w:szCs w:val="20"/>
        </w:rPr>
        <w:t xml:space="preserve"> года № 115</w:t>
      </w:r>
      <w:r>
        <w:rPr>
          <w:rFonts w:ascii="Times New Roman" w:hAnsi="Times New Roman" w:cs="Times New Roman"/>
          <w:sz w:val="20"/>
          <w:szCs w:val="20"/>
        </w:rPr>
        <w:t>-РС</w:t>
      </w:r>
    </w:p>
    <w:p w:rsidR="00DB322E" w:rsidRPr="00D11212" w:rsidRDefault="00DB322E" w:rsidP="00DB322E">
      <w:pPr>
        <w:contextualSpacing/>
        <w:jc w:val="center"/>
        <w:rPr>
          <w:rFonts w:ascii="Times New Roman" w:hAnsi="Times New Roman" w:cs="Times New Roman"/>
          <w:sz w:val="24"/>
          <w:szCs w:val="24"/>
        </w:rPr>
      </w:pPr>
    </w:p>
    <w:p w:rsidR="00DB322E" w:rsidRPr="00D11212" w:rsidRDefault="00DB322E" w:rsidP="00DB322E">
      <w:pPr>
        <w:jc w:val="center"/>
        <w:rPr>
          <w:sz w:val="24"/>
          <w:szCs w:val="24"/>
        </w:rPr>
      </w:pPr>
    </w:p>
    <w:p w:rsidR="00223FB7" w:rsidRPr="00223FB7" w:rsidRDefault="00223FB7" w:rsidP="00223FB7">
      <w:pPr>
        <w:widowControl/>
        <w:autoSpaceDE/>
        <w:autoSpaceDN/>
        <w:adjustRightInd/>
        <w:ind w:left="0" w:firstLine="0"/>
        <w:jc w:val="center"/>
        <w:rPr>
          <w:rFonts w:ascii="Times New Roman" w:eastAsia="Calibri" w:hAnsi="Times New Roman" w:cs="Times New Roman"/>
          <w:b/>
          <w:sz w:val="24"/>
          <w:szCs w:val="24"/>
          <w:lang w:eastAsia="en-US"/>
        </w:rPr>
      </w:pPr>
      <w:r w:rsidRPr="00223FB7">
        <w:rPr>
          <w:rFonts w:ascii="Times New Roman" w:eastAsia="Calibri" w:hAnsi="Times New Roman" w:cs="Times New Roman"/>
          <w:b/>
          <w:sz w:val="24"/>
          <w:szCs w:val="24"/>
          <w:lang w:eastAsia="en-US"/>
        </w:rPr>
        <w:t>СОГЛАШЕНИЕ</w:t>
      </w:r>
    </w:p>
    <w:p w:rsidR="00DB322E" w:rsidRPr="00223FB7" w:rsidRDefault="00223FB7" w:rsidP="00223FB7">
      <w:pPr>
        <w:ind w:left="0" w:firstLine="0"/>
        <w:jc w:val="center"/>
        <w:rPr>
          <w:rFonts w:ascii="Times New Roman" w:hAnsi="Times New Roman" w:cs="Times New Roman"/>
          <w:b/>
          <w:bCs/>
          <w:sz w:val="24"/>
          <w:szCs w:val="24"/>
        </w:rPr>
      </w:pPr>
      <w:r w:rsidRPr="00223FB7">
        <w:rPr>
          <w:rFonts w:ascii="Times New Roman" w:eastAsia="Calibri" w:hAnsi="Times New Roman" w:cs="Times New Roman"/>
          <w:b/>
          <w:sz w:val="24"/>
          <w:szCs w:val="24"/>
          <w:lang w:eastAsia="en-US"/>
        </w:rPr>
        <w:t>О ПЕРЕДАЧЕ ПОЛНОМОЧИЙ ОРГАНОВ МЕСТНОГО САМОУПРАВЛЕНИЯ СЕЛЬСКОГО ПОСЕЛЕНИЯ ХАТАНГА ОРГАНАМ МЕСТНОГО САМОУПРАВЛЕНИЯ ТАЙМЫРСКОГО ДОЛГАНО-НЕНЕЦКОГО МУНИЦИПАЛЬНОГО РАЙОНА ПО ОРГАНИЗАЦИИ  В ГРАНИЦАХ ПОСЕЛЕНИЯ ЭЛЕКТРО-, ТЕПЛОСНАБЖЕНИЯ В ЧАСТИ ПРЕДОСТАВЛЕНИЯ СУБСИДИЙ НА ФИНАНСИРОВАНИЕ  ЗАТРАТ ТЕПЛОСНАБЖАЮЩИХ И ЭНЕРГОСБЫТОВЫХ ОРГАНИЗАЦИЙ, ОСУЩЕСТВЛЯЮЩИХ ПРОИЗВОДСТВО И (ИЛИ) РЕАЛЗИЦИЮ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2018 ГОД</w:t>
      </w:r>
    </w:p>
    <w:p w:rsidR="00DB322E" w:rsidRPr="00D11212" w:rsidRDefault="00DB322E" w:rsidP="00DB322E">
      <w:pPr>
        <w:ind w:left="0" w:firstLine="0"/>
        <w:jc w:val="center"/>
        <w:rPr>
          <w:rFonts w:ascii="Times New Roman" w:eastAsia="Calibri" w:hAnsi="Times New Roman" w:cs="Times New Roman"/>
          <w:sz w:val="24"/>
          <w:szCs w:val="24"/>
          <w:lang w:eastAsia="en-US"/>
        </w:rPr>
      </w:pP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 xml:space="preserve">Сельское поселение Хатанга, в лице Главы поселения Кулешова Александра Валерьевича действующего на основании </w:t>
      </w:r>
      <w:hyperlink r:id="rId9" w:history="1">
        <w:r w:rsidRPr="00223FB7">
          <w:rPr>
            <w:rStyle w:val="ab"/>
            <w:rFonts w:ascii="Times New Roman" w:eastAsia="Calibri" w:hAnsi="Times New Roman" w:cs="Times New Roman"/>
            <w:sz w:val="24"/>
            <w:szCs w:val="24"/>
            <w:lang w:eastAsia="en-US"/>
          </w:rPr>
          <w:t>Устава</w:t>
        </w:r>
      </w:hyperlink>
      <w:r w:rsidRPr="00223FB7">
        <w:rPr>
          <w:rFonts w:ascii="Times New Roman" w:eastAsia="Calibri" w:hAnsi="Times New Roman" w:cs="Times New Roman"/>
          <w:sz w:val="24"/>
          <w:szCs w:val="24"/>
          <w:lang w:eastAsia="en-US"/>
        </w:rPr>
        <w:t xml:space="preserve"> сельского поселения Хатанга, с одной стороны, и Таймырский Долгано-Ненецкий муниципальный район, в лице Главы Таймырского Долгано-Ненецкого муниципального района Ткаченко Сергея Александровича, действующего на основании </w:t>
      </w:r>
      <w:hyperlink r:id="rId10" w:history="1">
        <w:r w:rsidRPr="00223FB7">
          <w:rPr>
            <w:rStyle w:val="ab"/>
            <w:rFonts w:ascii="Times New Roman" w:eastAsia="Calibri" w:hAnsi="Times New Roman" w:cs="Times New Roman"/>
            <w:sz w:val="24"/>
            <w:szCs w:val="24"/>
            <w:lang w:eastAsia="en-US"/>
          </w:rPr>
          <w:t>Устава</w:t>
        </w:r>
      </w:hyperlink>
      <w:r w:rsidRPr="00223FB7">
        <w:rPr>
          <w:rFonts w:ascii="Times New Roman" w:eastAsia="Calibri" w:hAnsi="Times New Roman" w:cs="Times New Roman"/>
          <w:sz w:val="24"/>
          <w:szCs w:val="24"/>
          <w:lang w:eastAsia="en-US"/>
        </w:rPr>
        <w:t xml:space="preserve"> Таймырского Долгано-Ненецкого муниципального района, с другой стороны, именуемые в дальнейшем "Стороны", в целях реализации Порядка и условий предоставления средств субсидии бюджетам муниципальных образований края, расположенных в районах Крайнего Севера и приравненных к ним местностях с ограниченным сроком завоза грузов, на финансирование затрат теплоснабжающих и </w:t>
      </w:r>
      <w:proofErr w:type="spellStart"/>
      <w:r w:rsidRPr="00223FB7">
        <w:rPr>
          <w:rFonts w:ascii="Times New Roman" w:eastAsia="Calibri" w:hAnsi="Times New Roman" w:cs="Times New Roman"/>
          <w:sz w:val="24"/>
          <w:szCs w:val="24"/>
          <w:lang w:eastAsia="en-US"/>
        </w:rPr>
        <w:t>энергосбытовых</w:t>
      </w:r>
      <w:proofErr w:type="spellEnd"/>
      <w:r w:rsidRPr="00223FB7">
        <w:rPr>
          <w:rFonts w:ascii="Times New Roman" w:eastAsia="Calibri" w:hAnsi="Times New Roman" w:cs="Times New Roman"/>
          <w:sz w:val="24"/>
          <w:szCs w:val="24"/>
          <w:lang w:eastAsia="en-US"/>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2018 год, заключили настоящее Соглашение о нижеследующем.</w:t>
      </w:r>
    </w:p>
    <w:p w:rsidR="00223FB7" w:rsidRPr="00223FB7" w:rsidRDefault="00223FB7" w:rsidP="00223FB7">
      <w:pPr>
        <w:ind w:left="0" w:firstLine="540"/>
        <w:jc w:val="both"/>
        <w:rPr>
          <w:rFonts w:ascii="Times New Roman" w:eastAsia="Calibri" w:hAnsi="Times New Roman" w:cs="Times New Roman"/>
          <w:sz w:val="24"/>
          <w:szCs w:val="24"/>
          <w:lang w:eastAsia="en-US"/>
        </w:rPr>
      </w:pPr>
    </w:p>
    <w:p w:rsidR="00223FB7" w:rsidRPr="00223FB7" w:rsidRDefault="00223FB7" w:rsidP="00223FB7">
      <w:pPr>
        <w:ind w:left="0" w:firstLine="540"/>
        <w:jc w:val="center"/>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I. ПРЕДМЕТ СОГЛАШЕНИЯ</w:t>
      </w:r>
    </w:p>
    <w:p w:rsidR="00223FB7" w:rsidRPr="00223FB7" w:rsidRDefault="00223FB7" w:rsidP="00223FB7">
      <w:pPr>
        <w:ind w:left="0" w:firstLine="540"/>
        <w:jc w:val="both"/>
        <w:rPr>
          <w:rFonts w:ascii="Times New Roman" w:eastAsia="Calibri" w:hAnsi="Times New Roman" w:cs="Times New Roman"/>
          <w:sz w:val="24"/>
          <w:szCs w:val="24"/>
          <w:lang w:eastAsia="en-US"/>
        </w:rPr>
      </w:pP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1. В соответствии с настоящим Соглашением, в рамках решения вопросов местного значения, установленного подпункта 4 статьи 14, Федеральный закон от 06.10.2003 N 131-ФЗ «Об общих принципах организации местного самоуправления в Российской Федерации» органы местного самоуправления сельского поселения Хатанга</w:t>
      </w:r>
      <w:r w:rsidRPr="00223FB7">
        <w:rPr>
          <w:rFonts w:ascii="Times New Roman" w:eastAsia="Calibri" w:hAnsi="Times New Roman" w:cs="Times New Roman"/>
          <w:b/>
          <w:sz w:val="24"/>
          <w:szCs w:val="24"/>
          <w:lang w:eastAsia="en-US"/>
        </w:rPr>
        <w:t xml:space="preserve"> </w:t>
      </w:r>
      <w:r w:rsidRPr="00223FB7">
        <w:rPr>
          <w:rFonts w:ascii="Times New Roman" w:eastAsia="Calibri" w:hAnsi="Times New Roman" w:cs="Times New Roman"/>
          <w:sz w:val="24"/>
          <w:szCs w:val="24"/>
          <w:lang w:eastAsia="en-US"/>
        </w:rPr>
        <w:t xml:space="preserve">(далее – Поселение)  передают органам местного самоуправления Таймырского Долгано-Ненецкого муниципального района (далее - Муниципальный район) полномочия по организации в границах поселения электро-, теплоснабжения в части предоставления субсидий на  финансирование затрат теплоснабжающих и </w:t>
      </w:r>
      <w:proofErr w:type="spellStart"/>
      <w:r w:rsidRPr="00223FB7">
        <w:rPr>
          <w:rFonts w:ascii="Times New Roman" w:eastAsia="Calibri" w:hAnsi="Times New Roman" w:cs="Times New Roman"/>
          <w:sz w:val="24"/>
          <w:szCs w:val="24"/>
          <w:lang w:eastAsia="en-US"/>
        </w:rPr>
        <w:t>энергосбытовых</w:t>
      </w:r>
      <w:proofErr w:type="spellEnd"/>
      <w:r w:rsidRPr="00223FB7">
        <w:rPr>
          <w:rFonts w:ascii="Times New Roman" w:eastAsia="Calibri" w:hAnsi="Times New Roman" w:cs="Times New Roman"/>
          <w:sz w:val="24"/>
          <w:szCs w:val="24"/>
          <w:lang w:eastAsia="en-US"/>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2018 год (далее - переданные полномочия).</w:t>
      </w:r>
    </w:p>
    <w:p w:rsidR="00223FB7" w:rsidRPr="00223FB7" w:rsidRDefault="00223FB7" w:rsidP="00223FB7">
      <w:pPr>
        <w:ind w:left="0" w:firstLine="540"/>
        <w:jc w:val="both"/>
        <w:rPr>
          <w:rFonts w:ascii="Times New Roman" w:eastAsia="Calibri" w:hAnsi="Times New Roman" w:cs="Times New Roman"/>
          <w:sz w:val="24"/>
          <w:szCs w:val="24"/>
          <w:lang w:eastAsia="en-US"/>
        </w:rPr>
      </w:pPr>
    </w:p>
    <w:p w:rsidR="00223FB7" w:rsidRPr="00223FB7" w:rsidRDefault="00223FB7" w:rsidP="00223FB7">
      <w:pPr>
        <w:ind w:left="0" w:firstLine="540"/>
        <w:jc w:val="center"/>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II. СРОК ПЕРЕДАЧИ ПОЛНОМОЧИЙ</w:t>
      </w:r>
    </w:p>
    <w:p w:rsidR="00223FB7" w:rsidRPr="00223FB7" w:rsidRDefault="00223FB7" w:rsidP="00223FB7">
      <w:pPr>
        <w:ind w:left="0" w:firstLine="540"/>
        <w:jc w:val="both"/>
        <w:rPr>
          <w:rFonts w:ascii="Times New Roman" w:eastAsia="Calibri" w:hAnsi="Times New Roman" w:cs="Times New Roman"/>
          <w:sz w:val="24"/>
          <w:szCs w:val="24"/>
          <w:lang w:eastAsia="en-US"/>
        </w:rPr>
      </w:pPr>
    </w:p>
    <w:p w:rsidR="00223FB7" w:rsidRPr="00223FB7" w:rsidRDefault="00223FB7" w:rsidP="002C5275">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2. Полномочия органов местного самоуправления Поселения, предусмотренные пунктом 1 настоящего Соглашения, передаются органам местного самоуправления Муниципального района на срок по 31 декабря 2018 года.</w:t>
      </w:r>
    </w:p>
    <w:p w:rsidR="00223FB7" w:rsidRPr="00223FB7" w:rsidRDefault="00223FB7" w:rsidP="00223FB7">
      <w:pPr>
        <w:ind w:left="0" w:firstLine="540"/>
        <w:jc w:val="center"/>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lastRenderedPageBreak/>
        <w:t>III. ПРАВА И ОБЯЗАННОСТИ СТОРОН</w:t>
      </w:r>
    </w:p>
    <w:p w:rsidR="00223FB7" w:rsidRPr="00223FB7" w:rsidRDefault="00223FB7" w:rsidP="00223FB7">
      <w:pPr>
        <w:ind w:left="0" w:firstLine="540"/>
        <w:jc w:val="both"/>
        <w:rPr>
          <w:rFonts w:ascii="Times New Roman" w:eastAsia="Calibri" w:hAnsi="Times New Roman" w:cs="Times New Roman"/>
          <w:sz w:val="24"/>
          <w:szCs w:val="24"/>
          <w:lang w:eastAsia="en-US"/>
        </w:rPr>
      </w:pP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3. Муниципальный район самостоятельно организуют деятельность по осуществлению переданных полномочий, в том числе:</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 xml:space="preserve">1) согласовывает расчет субсидий </w:t>
      </w:r>
      <w:r w:rsidR="009F5537" w:rsidRPr="00223FB7">
        <w:rPr>
          <w:rFonts w:ascii="Times New Roman" w:eastAsia="Calibri" w:hAnsi="Times New Roman" w:cs="Times New Roman"/>
          <w:sz w:val="24"/>
          <w:szCs w:val="24"/>
          <w:lang w:eastAsia="en-US"/>
        </w:rPr>
        <w:t>на финансирование затрат</w:t>
      </w:r>
      <w:r w:rsidRPr="00223FB7">
        <w:rPr>
          <w:rFonts w:ascii="Times New Roman" w:eastAsia="Calibri" w:hAnsi="Times New Roman" w:cs="Times New Roman"/>
          <w:sz w:val="24"/>
          <w:szCs w:val="24"/>
          <w:lang w:eastAsia="en-US"/>
        </w:rPr>
        <w:t xml:space="preserve"> теплоснабжающих и </w:t>
      </w:r>
      <w:proofErr w:type="spellStart"/>
      <w:r w:rsidRPr="00223FB7">
        <w:rPr>
          <w:rFonts w:ascii="Times New Roman" w:eastAsia="Calibri" w:hAnsi="Times New Roman" w:cs="Times New Roman"/>
          <w:sz w:val="24"/>
          <w:szCs w:val="24"/>
          <w:lang w:eastAsia="en-US"/>
        </w:rPr>
        <w:t>энергосбытовых</w:t>
      </w:r>
      <w:proofErr w:type="spellEnd"/>
      <w:r w:rsidRPr="00223FB7">
        <w:rPr>
          <w:rFonts w:ascii="Times New Roman" w:eastAsia="Calibri" w:hAnsi="Times New Roman" w:cs="Times New Roman"/>
          <w:sz w:val="24"/>
          <w:szCs w:val="24"/>
          <w:lang w:eastAsia="en-US"/>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и объемах топлива, учтенной в тарифах на тепловую и электрическую энергию на 2018 год;</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2) определяет орган местного самоуправления Муниципального района, в ведении которого будут находиться переданные полномочия;</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3) представляет Поселению документы и информацию о деятельности по реализации переданных полномочий;</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4) в случае, если возникают препятствия по исполнению переданных полномочий, уведомляют об этом Поселение;</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5) осуществляет иные действия, связанные с исполнением переданных полномочий, предусмотренные законодательством.</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 xml:space="preserve">4. В целях обеспечения исполнения Муниципальным районом переданных </w:t>
      </w:r>
      <w:r w:rsidR="009F5537" w:rsidRPr="00223FB7">
        <w:rPr>
          <w:rFonts w:ascii="Times New Roman" w:eastAsia="Calibri" w:hAnsi="Times New Roman" w:cs="Times New Roman"/>
          <w:sz w:val="24"/>
          <w:szCs w:val="24"/>
          <w:lang w:eastAsia="en-US"/>
        </w:rPr>
        <w:t>полномочий, Поселение</w:t>
      </w:r>
      <w:r w:rsidRPr="00223FB7">
        <w:rPr>
          <w:rFonts w:ascii="Times New Roman" w:eastAsia="Calibri" w:hAnsi="Times New Roman" w:cs="Times New Roman"/>
          <w:sz w:val="24"/>
          <w:szCs w:val="24"/>
          <w:lang w:eastAsia="en-US"/>
        </w:rPr>
        <w:t>:</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1) своевременно перечисляет Муниципальному району межбюджетные трансферты, предназначенные для исполнения переданных полномочий, в размере, определенном бюджетом Поселения на очередной финансовый год;</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 xml:space="preserve">2)  вносит изменения в бюджет Поселения в части </w:t>
      </w:r>
      <w:proofErr w:type="spellStart"/>
      <w:r w:rsidRPr="00223FB7">
        <w:rPr>
          <w:rFonts w:ascii="Times New Roman" w:eastAsia="Calibri" w:hAnsi="Times New Roman" w:cs="Times New Roman"/>
          <w:sz w:val="24"/>
          <w:szCs w:val="24"/>
          <w:lang w:eastAsia="en-US"/>
        </w:rPr>
        <w:t>софинансирования</w:t>
      </w:r>
      <w:proofErr w:type="spellEnd"/>
      <w:r w:rsidRPr="00223FB7">
        <w:rPr>
          <w:rFonts w:ascii="Times New Roman" w:eastAsia="Calibri" w:hAnsi="Times New Roman" w:cs="Times New Roman"/>
          <w:sz w:val="24"/>
          <w:szCs w:val="24"/>
          <w:lang w:eastAsia="en-US"/>
        </w:rPr>
        <w:t xml:space="preserve"> в виде средств, передаваемых из бюджета Поселения в бюджет Муниципального района;</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3) запрашивает у Муниципального района документы, отчеты и иную информацию, связанную с исполнением переданных полномочий;</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4) дает письменные предписания по устранению выявленных нарушений требований законодательства по вопросам осуществления переданных полномочий, обязательные для исполнения Муниципальным районом;</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5) вносит предложения по совершенствованию деятельности Муниципального района по исполнению ими переданных полномочий;</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6) осуществляет контроль за исполнением переданных полномочий;</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7) рассматривает обращения Муниципального района, связанные с исполнением переданных полномочий, в том числе о возникновении препятствий исполнению переданных полномочий;</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8) оказывает методическую, организационную и иную помощь Муниципальн</w:t>
      </w:r>
      <w:r>
        <w:rPr>
          <w:rFonts w:ascii="Times New Roman" w:eastAsia="Calibri" w:hAnsi="Times New Roman" w:cs="Times New Roman"/>
          <w:sz w:val="24"/>
          <w:szCs w:val="24"/>
          <w:lang w:eastAsia="en-US"/>
        </w:rPr>
        <w:t>о</w:t>
      </w:r>
      <w:r w:rsidRPr="00223FB7">
        <w:rPr>
          <w:rFonts w:ascii="Times New Roman" w:eastAsia="Calibri" w:hAnsi="Times New Roman" w:cs="Times New Roman"/>
          <w:sz w:val="24"/>
          <w:szCs w:val="24"/>
          <w:lang w:eastAsia="en-US"/>
        </w:rPr>
        <w:t>му району в рамках исполнения переданных полномочий.</w:t>
      </w:r>
    </w:p>
    <w:p w:rsidR="00223FB7" w:rsidRPr="00223FB7" w:rsidRDefault="00223FB7" w:rsidP="00223FB7">
      <w:pPr>
        <w:ind w:left="0" w:firstLine="540"/>
        <w:jc w:val="both"/>
        <w:rPr>
          <w:rFonts w:ascii="Times New Roman" w:eastAsia="Calibri" w:hAnsi="Times New Roman" w:cs="Times New Roman"/>
          <w:sz w:val="24"/>
          <w:szCs w:val="24"/>
          <w:lang w:eastAsia="en-US"/>
        </w:rPr>
      </w:pPr>
    </w:p>
    <w:p w:rsidR="00223FB7" w:rsidRPr="00223FB7" w:rsidRDefault="00223FB7" w:rsidP="00223FB7">
      <w:pPr>
        <w:ind w:left="0" w:firstLine="540"/>
        <w:jc w:val="center"/>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IV. ФИНАНСОВОЕ И МАТЕРИАЛЬНО-ТЕХНИЧЕСКОЕ ОБЕСПЕЧЕНИЕ</w:t>
      </w:r>
    </w:p>
    <w:p w:rsidR="00223FB7" w:rsidRPr="00223FB7" w:rsidRDefault="00223FB7" w:rsidP="00223FB7">
      <w:pPr>
        <w:ind w:left="0" w:firstLine="540"/>
        <w:jc w:val="center"/>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ОСУЩЕСТВЛЕНИЯ ПЕРЕДАННЫХ ПОЛНОМОЧИЙ</w:t>
      </w:r>
    </w:p>
    <w:p w:rsidR="00223FB7" w:rsidRPr="00223FB7" w:rsidRDefault="00223FB7" w:rsidP="00223FB7">
      <w:pPr>
        <w:ind w:left="0" w:firstLine="540"/>
        <w:jc w:val="both"/>
        <w:rPr>
          <w:rFonts w:ascii="Times New Roman" w:eastAsia="Calibri" w:hAnsi="Times New Roman" w:cs="Times New Roman"/>
          <w:sz w:val="24"/>
          <w:szCs w:val="24"/>
          <w:lang w:eastAsia="en-US"/>
        </w:rPr>
      </w:pP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5. Для осуществления полномочий, передаваемых настоящим Соглашением, Муниципальному району передаются финансовые средства из бюджета Поселения в виде иных межбюджетных трансфертов.</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 xml:space="preserve">6. Объем иных межбюджетных трансфертов, предоставляемых из бюджета Поселения в бюджет Муниципального района определяется в соответствии с приложением к настоящему Соглашению. </w:t>
      </w:r>
    </w:p>
    <w:p w:rsid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7. Средства на реализацию передаваемых полномочий носят целевой характер и не могут быть использованы на другие цели.</w:t>
      </w:r>
    </w:p>
    <w:p w:rsidR="008F3BEF" w:rsidRDefault="008F3BEF" w:rsidP="008F3BEF">
      <w:pPr>
        <w:ind w:left="0" w:firstLine="709"/>
        <w:jc w:val="both"/>
        <w:rPr>
          <w:rFonts w:ascii="Times New Roman" w:eastAsia="Calibri" w:hAnsi="Times New Roman" w:cs="Times New Roman"/>
          <w:sz w:val="24"/>
          <w:szCs w:val="24"/>
          <w:lang w:eastAsia="en-US"/>
        </w:rPr>
      </w:pPr>
    </w:p>
    <w:p w:rsidR="002C5275" w:rsidRPr="00223FB7" w:rsidRDefault="002C5275" w:rsidP="008F3BEF">
      <w:pPr>
        <w:ind w:left="0" w:firstLine="709"/>
        <w:jc w:val="both"/>
        <w:rPr>
          <w:rFonts w:ascii="Times New Roman" w:eastAsia="Calibri" w:hAnsi="Times New Roman" w:cs="Times New Roman"/>
          <w:sz w:val="24"/>
          <w:szCs w:val="24"/>
          <w:lang w:eastAsia="en-US"/>
        </w:rPr>
      </w:pPr>
    </w:p>
    <w:p w:rsidR="00223FB7" w:rsidRPr="00223FB7" w:rsidRDefault="00223FB7" w:rsidP="00223FB7">
      <w:pPr>
        <w:ind w:left="0" w:firstLine="540"/>
        <w:jc w:val="both"/>
        <w:rPr>
          <w:rFonts w:ascii="Times New Roman" w:eastAsia="Calibri" w:hAnsi="Times New Roman" w:cs="Times New Roman"/>
          <w:sz w:val="24"/>
          <w:szCs w:val="24"/>
          <w:lang w:eastAsia="en-US"/>
        </w:rPr>
      </w:pPr>
    </w:p>
    <w:p w:rsidR="00223FB7" w:rsidRPr="00223FB7" w:rsidRDefault="00223FB7" w:rsidP="00223FB7">
      <w:pPr>
        <w:ind w:left="0" w:firstLine="540"/>
        <w:jc w:val="center"/>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lastRenderedPageBreak/>
        <w:t>V. ОТВЕТСТВЕННОСТЬ СТОРОН</w:t>
      </w:r>
    </w:p>
    <w:p w:rsidR="00223FB7" w:rsidRPr="00223FB7" w:rsidRDefault="00223FB7" w:rsidP="00223FB7">
      <w:pPr>
        <w:ind w:left="0" w:firstLine="540"/>
        <w:jc w:val="both"/>
        <w:rPr>
          <w:rFonts w:ascii="Times New Roman" w:eastAsia="Calibri" w:hAnsi="Times New Roman" w:cs="Times New Roman"/>
          <w:sz w:val="24"/>
          <w:szCs w:val="24"/>
          <w:lang w:eastAsia="en-US"/>
        </w:rPr>
      </w:pP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8. Муниципальный район несет ответственность за осуществление переданных полномочий в соответствии с законодательством.</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9. В случае неисполнения Поселением, вытекающих из настоящего Соглашения обязательств по финансированию осуществления Муниципальным районом переданных ему полномочий, в том случае, если соответствующие средства предусмотрены бюджетом Поселения, Муниципальный район вправе требовать уплаты штрафа в размере 0,01% от суммы не перечисленных иных межбюджетных трансфертов.</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10. Стороны освобождаются от ответственности, если неисполнение или ненадлежащее исполнение обязательств по настоящему Соглашению связано с препятствиями, возникшими не по их вине. При этом Сторона, не исполнившая (ненадлежащее исполнившая) обязательство, обязана уведомить о возникновении таких препятствий другую Сторону.</w:t>
      </w:r>
    </w:p>
    <w:p w:rsidR="00223FB7" w:rsidRPr="00223FB7" w:rsidRDefault="00223FB7" w:rsidP="00223FB7">
      <w:pPr>
        <w:ind w:left="0" w:firstLine="540"/>
        <w:jc w:val="both"/>
        <w:rPr>
          <w:rFonts w:ascii="Times New Roman" w:eastAsia="Calibri" w:hAnsi="Times New Roman" w:cs="Times New Roman"/>
          <w:sz w:val="24"/>
          <w:szCs w:val="24"/>
          <w:lang w:eastAsia="en-US"/>
        </w:rPr>
      </w:pPr>
    </w:p>
    <w:p w:rsidR="00223FB7" w:rsidRPr="00223FB7" w:rsidRDefault="00223FB7" w:rsidP="00223FB7">
      <w:pPr>
        <w:ind w:left="0" w:firstLine="540"/>
        <w:jc w:val="center"/>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VI. ПОРЯДОК РАЗРЕШЕНИЯ СПОРОВ</w:t>
      </w:r>
    </w:p>
    <w:p w:rsidR="00223FB7" w:rsidRPr="00223FB7" w:rsidRDefault="00223FB7" w:rsidP="00223FB7">
      <w:pPr>
        <w:ind w:left="0" w:firstLine="540"/>
        <w:jc w:val="center"/>
        <w:rPr>
          <w:rFonts w:ascii="Times New Roman" w:eastAsia="Calibri" w:hAnsi="Times New Roman" w:cs="Times New Roman"/>
          <w:sz w:val="24"/>
          <w:szCs w:val="24"/>
          <w:lang w:eastAsia="en-US"/>
        </w:rPr>
      </w:pP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11. Споры, связанные с исполнением настоящего Соглашения, разрешаются путем проведения переговоров и иных согласительных процедур.</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12. В случае не достижения соглашения спор подлежит разрешению в соответствии с действующим законодательством.</w:t>
      </w:r>
    </w:p>
    <w:p w:rsidR="00223FB7" w:rsidRPr="00223FB7" w:rsidRDefault="00223FB7" w:rsidP="00223FB7">
      <w:pPr>
        <w:ind w:left="0" w:firstLine="540"/>
        <w:jc w:val="both"/>
        <w:rPr>
          <w:rFonts w:ascii="Times New Roman" w:eastAsia="Calibri" w:hAnsi="Times New Roman" w:cs="Times New Roman"/>
          <w:sz w:val="24"/>
          <w:szCs w:val="24"/>
          <w:lang w:eastAsia="en-US"/>
        </w:rPr>
      </w:pPr>
    </w:p>
    <w:p w:rsidR="00223FB7" w:rsidRPr="00223FB7" w:rsidRDefault="00223FB7" w:rsidP="00223FB7">
      <w:pPr>
        <w:ind w:left="0" w:firstLine="540"/>
        <w:jc w:val="center"/>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VII. ЗАКЛЮЧИТЕЛЬНЫЕ ПОЛОЖЕНИЯ</w:t>
      </w:r>
    </w:p>
    <w:p w:rsidR="00223FB7" w:rsidRPr="00223FB7" w:rsidRDefault="00223FB7" w:rsidP="00223FB7">
      <w:pPr>
        <w:ind w:left="0" w:firstLine="540"/>
        <w:jc w:val="both"/>
        <w:rPr>
          <w:rFonts w:ascii="Times New Roman" w:eastAsia="Calibri" w:hAnsi="Times New Roman" w:cs="Times New Roman"/>
          <w:sz w:val="24"/>
          <w:szCs w:val="24"/>
          <w:lang w:eastAsia="en-US"/>
        </w:rPr>
      </w:pP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13. Настоящее Соглашение вступает в силу с момента подписания.</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14. Настоящее Соглашение действует до полного исполнения Сторонами обязательств, предусмотренных настоящим Соглашением.</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15. Осуществление переданных полномочий может быть прекращено досрочно по инициативе одной из сторон Соглашения в случае, если их осуществление становится невозможным, либо при сложившихся условиях эти полномочия могут быть наиболее эффективно осуществлены Поселением самостоятельно, при условии уведомления второй Стороны не позднее, чем за один месяц до даты отказа от исполнения, при этом другой Стороне возмещаются все убытки, связанные с досрочным прекращением Соглашения.</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16. Настоящее Соглашение подлежит утверждению представительными органами Сторон и подписанию главами сельского поселения Хатанга</w:t>
      </w:r>
      <w:r w:rsidRPr="00223FB7">
        <w:rPr>
          <w:rFonts w:ascii="Times New Roman" w:eastAsia="Calibri" w:hAnsi="Times New Roman" w:cs="Times New Roman"/>
          <w:b/>
          <w:sz w:val="24"/>
          <w:szCs w:val="24"/>
          <w:lang w:eastAsia="en-US"/>
        </w:rPr>
        <w:t xml:space="preserve"> </w:t>
      </w:r>
      <w:r w:rsidRPr="00223FB7">
        <w:rPr>
          <w:rFonts w:ascii="Times New Roman" w:eastAsia="Calibri" w:hAnsi="Times New Roman" w:cs="Times New Roman"/>
          <w:sz w:val="24"/>
          <w:szCs w:val="24"/>
          <w:lang w:eastAsia="en-US"/>
        </w:rPr>
        <w:t>и Таймырского Долгано-Ненецкого муниципального района.</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17. Дополнения и изменения настоящего Соглашения, принимаемые по предложениям Сторон, оформляются в письменном виде и становятся его неотъемлемой частью с момента их утверждения и подписания в установленном порядке.</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18. Настоящее Соглашение подписано в двух экземплярах, имеющих одинаковую юридическую силу, по одному для каждой из Сторон.</w:t>
      </w:r>
    </w:p>
    <w:p w:rsidR="00DB322E" w:rsidRPr="00D11212" w:rsidRDefault="00DB322E" w:rsidP="00DB322E">
      <w:pPr>
        <w:ind w:left="0" w:firstLine="540"/>
        <w:jc w:val="both"/>
        <w:rPr>
          <w:rFonts w:ascii="Times New Roman" w:eastAsia="Calibri" w:hAnsi="Times New Roman" w:cs="Times New Roman"/>
          <w:sz w:val="24"/>
          <w:szCs w:val="24"/>
          <w:lang w:eastAsia="en-US"/>
        </w:rPr>
      </w:pPr>
    </w:p>
    <w:p w:rsidR="00DB322E" w:rsidRDefault="00DB322E" w:rsidP="00DB322E">
      <w:pPr>
        <w:ind w:left="0" w:firstLine="540"/>
        <w:jc w:val="both"/>
        <w:rPr>
          <w:rFonts w:ascii="Times New Roman" w:eastAsia="Calibri" w:hAnsi="Times New Roman" w:cs="Times New Roman"/>
          <w:sz w:val="24"/>
          <w:szCs w:val="24"/>
          <w:lang w:eastAsia="en-US"/>
        </w:rPr>
      </w:pPr>
    </w:p>
    <w:p w:rsidR="001B2804" w:rsidRPr="00D11212" w:rsidRDefault="001B2804" w:rsidP="00DB322E">
      <w:pPr>
        <w:ind w:left="0" w:firstLine="540"/>
        <w:jc w:val="both"/>
        <w:rPr>
          <w:rFonts w:ascii="Times New Roman" w:eastAsia="Calibri" w:hAnsi="Times New Roman" w:cs="Times New Roman"/>
          <w:sz w:val="24"/>
          <w:szCs w:val="24"/>
          <w:lang w:eastAsia="en-US"/>
        </w:rPr>
      </w:pPr>
    </w:p>
    <w:tbl>
      <w:tblPr>
        <w:tblW w:w="10314" w:type="dxa"/>
        <w:tblLook w:val="04A0" w:firstRow="1" w:lastRow="0" w:firstColumn="1" w:lastColumn="0" w:noHBand="0" w:noVBand="1"/>
      </w:tblPr>
      <w:tblGrid>
        <w:gridCol w:w="5103"/>
        <w:gridCol w:w="5211"/>
      </w:tblGrid>
      <w:tr w:rsidR="00DB322E" w:rsidRPr="00D11212" w:rsidTr="008F3BEF">
        <w:tc>
          <w:tcPr>
            <w:tcW w:w="5103" w:type="dxa"/>
          </w:tcPr>
          <w:p w:rsidR="00DB322E" w:rsidRPr="00D11212" w:rsidRDefault="00DB322E" w:rsidP="005D7B3A">
            <w:pPr>
              <w:ind w:left="0" w:firstLine="0"/>
              <w:rPr>
                <w:rFonts w:ascii="Times New Roman" w:eastAsia="Calibri" w:hAnsi="Times New Roman" w:cs="Times New Roman"/>
                <w:sz w:val="24"/>
                <w:szCs w:val="24"/>
                <w:lang w:eastAsia="en-US"/>
              </w:rPr>
            </w:pPr>
            <w:r w:rsidRPr="00D11212">
              <w:rPr>
                <w:rFonts w:ascii="Times New Roman" w:eastAsia="Calibri" w:hAnsi="Times New Roman" w:cs="Times New Roman"/>
                <w:sz w:val="24"/>
                <w:szCs w:val="24"/>
                <w:lang w:eastAsia="en-US"/>
              </w:rPr>
              <w:t>Глава Таймырского Долгано-Ненецкого</w:t>
            </w:r>
          </w:p>
          <w:p w:rsidR="00DB322E" w:rsidRPr="00D11212" w:rsidRDefault="00DB322E" w:rsidP="005D7B3A">
            <w:pPr>
              <w:ind w:left="0" w:firstLine="0"/>
              <w:rPr>
                <w:rFonts w:ascii="Times New Roman" w:hAnsi="Times New Roman" w:cs="Times New Roman"/>
                <w:sz w:val="24"/>
                <w:szCs w:val="24"/>
              </w:rPr>
            </w:pPr>
            <w:r w:rsidRPr="00D11212">
              <w:rPr>
                <w:rFonts w:ascii="Times New Roman" w:hAnsi="Times New Roman" w:cs="Times New Roman"/>
                <w:sz w:val="24"/>
                <w:szCs w:val="24"/>
              </w:rPr>
              <w:t>муниципального района</w:t>
            </w:r>
          </w:p>
          <w:p w:rsidR="00DB322E" w:rsidRPr="00D11212" w:rsidRDefault="00DB322E" w:rsidP="005D7B3A">
            <w:pPr>
              <w:ind w:left="0" w:firstLine="0"/>
              <w:rPr>
                <w:rFonts w:ascii="Times New Roman" w:hAnsi="Times New Roman" w:cs="Times New Roman"/>
                <w:sz w:val="24"/>
                <w:szCs w:val="24"/>
              </w:rPr>
            </w:pPr>
          </w:p>
          <w:p w:rsidR="00DB322E" w:rsidRPr="00D11212" w:rsidRDefault="00DB322E" w:rsidP="005D7B3A">
            <w:pPr>
              <w:ind w:left="0" w:firstLine="0"/>
              <w:rPr>
                <w:rFonts w:ascii="Times New Roman" w:hAnsi="Times New Roman" w:cs="Times New Roman"/>
                <w:sz w:val="24"/>
                <w:szCs w:val="24"/>
              </w:rPr>
            </w:pPr>
          </w:p>
          <w:p w:rsidR="00DB322E" w:rsidRPr="00D11212" w:rsidRDefault="001B2804" w:rsidP="005D7B3A">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DB322E" w:rsidRPr="00D11212">
              <w:rPr>
                <w:rFonts w:ascii="Times New Roman" w:hAnsi="Times New Roman" w:cs="Times New Roman"/>
                <w:sz w:val="24"/>
                <w:szCs w:val="24"/>
              </w:rPr>
              <w:t>С.А. Ткаченко</w:t>
            </w:r>
          </w:p>
        </w:tc>
        <w:tc>
          <w:tcPr>
            <w:tcW w:w="5211" w:type="dxa"/>
          </w:tcPr>
          <w:p w:rsidR="008F3BEF" w:rsidRDefault="00DB322E" w:rsidP="005D7B3A">
            <w:pPr>
              <w:ind w:left="0" w:firstLine="0"/>
              <w:rPr>
                <w:rFonts w:ascii="Times New Roman" w:hAnsi="Times New Roman" w:cs="Times New Roman"/>
                <w:sz w:val="24"/>
                <w:szCs w:val="24"/>
              </w:rPr>
            </w:pPr>
            <w:r w:rsidRPr="00D11212">
              <w:rPr>
                <w:rFonts w:ascii="Times New Roman" w:hAnsi="Times New Roman" w:cs="Times New Roman"/>
                <w:sz w:val="24"/>
                <w:szCs w:val="24"/>
              </w:rPr>
              <w:t>Глава сельского поселения Хатанга</w:t>
            </w:r>
          </w:p>
          <w:p w:rsidR="008F3BEF" w:rsidRDefault="008F3BEF" w:rsidP="005D7B3A">
            <w:pPr>
              <w:ind w:left="0" w:firstLine="0"/>
              <w:rPr>
                <w:rFonts w:ascii="Times New Roman" w:hAnsi="Times New Roman" w:cs="Times New Roman"/>
                <w:sz w:val="24"/>
                <w:szCs w:val="24"/>
              </w:rPr>
            </w:pPr>
          </w:p>
          <w:p w:rsidR="008F3BEF" w:rsidRDefault="008F3BEF" w:rsidP="005D7B3A">
            <w:pPr>
              <w:ind w:left="0" w:firstLine="0"/>
              <w:rPr>
                <w:rFonts w:ascii="Times New Roman" w:hAnsi="Times New Roman" w:cs="Times New Roman"/>
                <w:sz w:val="24"/>
                <w:szCs w:val="24"/>
              </w:rPr>
            </w:pPr>
          </w:p>
          <w:p w:rsidR="008F3BEF" w:rsidRDefault="001B2804" w:rsidP="005D7B3A">
            <w:pPr>
              <w:ind w:left="0" w:firstLine="0"/>
              <w:rPr>
                <w:rFonts w:ascii="Times New Roman" w:hAnsi="Times New Roman" w:cs="Times New Roman"/>
                <w:sz w:val="24"/>
                <w:szCs w:val="24"/>
              </w:rPr>
            </w:pPr>
            <w:r>
              <w:rPr>
                <w:rFonts w:ascii="Times New Roman" w:hAnsi="Times New Roman" w:cs="Times New Roman"/>
                <w:sz w:val="24"/>
                <w:szCs w:val="24"/>
              </w:rPr>
              <w:t xml:space="preserve"> </w:t>
            </w:r>
          </w:p>
          <w:p w:rsidR="00DB322E" w:rsidRPr="00D11212" w:rsidRDefault="008F3BEF" w:rsidP="005D7B3A">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DB322E" w:rsidRPr="00D11212">
              <w:rPr>
                <w:rFonts w:ascii="Times New Roman" w:hAnsi="Times New Roman" w:cs="Times New Roman"/>
                <w:sz w:val="24"/>
                <w:szCs w:val="24"/>
              </w:rPr>
              <w:t>А.В. Кулешов</w:t>
            </w:r>
          </w:p>
        </w:tc>
      </w:tr>
    </w:tbl>
    <w:p w:rsidR="00DB322E" w:rsidRPr="00D11212" w:rsidRDefault="00DB322E" w:rsidP="00DB322E">
      <w:pPr>
        <w:ind w:left="4962" w:firstLine="0"/>
        <w:jc w:val="right"/>
        <w:rPr>
          <w:rFonts w:ascii="Times New Roman" w:eastAsia="Calibri" w:hAnsi="Times New Roman" w:cs="Times New Roman"/>
          <w:sz w:val="24"/>
          <w:szCs w:val="24"/>
          <w:lang w:eastAsia="en-US"/>
        </w:rPr>
      </w:pPr>
    </w:p>
    <w:p w:rsidR="001B2804" w:rsidRDefault="001B2804" w:rsidP="008F3BEF">
      <w:pPr>
        <w:ind w:left="0" w:firstLine="0"/>
        <w:rPr>
          <w:rFonts w:ascii="Times New Roman" w:eastAsia="Calibri" w:hAnsi="Times New Roman" w:cs="Times New Roman"/>
          <w:sz w:val="24"/>
          <w:szCs w:val="24"/>
          <w:lang w:eastAsia="en-US"/>
        </w:rPr>
      </w:pPr>
    </w:p>
    <w:p w:rsidR="002C5275" w:rsidRDefault="002C5275" w:rsidP="008F3BEF">
      <w:pPr>
        <w:ind w:left="0" w:firstLine="0"/>
        <w:rPr>
          <w:rFonts w:ascii="Times New Roman" w:eastAsia="Calibri" w:hAnsi="Times New Roman" w:cs="Times New Roman"/>
          <w:sz w:val="24"/>
          <w:szCs w:val="24"/>
          <w:lang w:eastAsia="en-US"/>
        </w:rPr>
      </w:pPr>
    </w:p>
    <w:p w:rsidR="002C5275" w:rsidRDefault="002C5275" w:rsidP="008F3BEF">
      <w:pPr>
        <w:ind w:left="0" w:firstLine="0"/>
        <w:rPr>
          <w:rFonts w:ascii="Times New Roman" w:eastAsia="Calibri" w:hAnsi="Times New Roman" w:cs="Times New Roman"/>
          <w:sz w:val="24"/>
          <w:szCs w:val="24"/>
          <w:lang w:eastAsia="en-US"/>
        </w:rPr>
      </w:pPr>
    </w:p>
    <w:p w:rsidR="00223FB7" w:rsidRDefault="00223FB7" w:rsidP="00223FB7">
      <w:pPr>
        <w:widowControl/>
        <w:autoSpaceDE/>
        <w:autoSpaceDN/>
        <w:adjustRightInd/>
        <w:ind w:left="4678" w:firstLine="0"/>
        <w:rPr>
          <w:rFonts w:ascii="Times New Roman" w:eastAsia="Calibri" w:hAnsi="Times New Roman" w:cs="Times New Roman"/>
          <w:sz w:val="20"/>
          <w:szCs w:val="20"/>
          <w:lang w:eastAsia="en-US"/>
        </w:rPr>
      </w:pPr>
      <w:r w:rsidRPr="00223FB7">
        <w:rPr>
          <w:rFonts w:ascii="Times New Roman" w:eastAsia="Calibri" w:hAnsi="Times New Roman" w:cs="Times New Roman"/>
          <w:sz w:val="20"/>
          <w:szCs w:val="20"/>
          <w:lang w:eastAsia="en-US"/>
        </w:rPr>
        <w:t xml:space="preserve">Приложение </w:t>
      </w:r>
    </w:p>
    <w:p w:rsidR="00223FB7" w:rsidRPr="00223FB7" w:rsidRDefault="00223FB7" w:rsidP="00223FB7">
      <w:pPr>
        <w:widowControl/>
        <w:autoSpaceDE/>
        <w:autoSpaceDN/>
        <w:adjustRightInd/>
        <w:ind w:left="4678" w:firstLine="0"/>
        <w:rPr>
          <w:rFonts w:ascii="Times New Roman" w:eastAsia="Calibri" w:hAnsi="Times New Roman" w:cs="Times New Roman"/>
          <w:sz w:val="20"/>
          <w:szCs w:val="20"/>
          <w:lang w:eastAsia="en-US"/>
        </w:rPr>
      </w:pPr>
      <w:r w:rsidRPr="00223FB7">
        <w:rPr>
          <w:rFonts w:ascii="Times New Roman" w:eastAsia="Calibri" w:hAnsi="Times New Roman" w:cs="Times New Roman"/>
          <w:sz w:val="20"/>
          <w:szCs w:val="20"/>
          <w:lang w:eastAsia="en-US"/>
        </w:rPr>
        <w:t xml:space="preserve">к Соглашению о передаче полномочий органов местного самоуправления  Сельского поселения Хатанга органам местного самоуправления Таймырского Долгано-Ненецкого муниципального района по организации  в границах поселения электро-, теплоснабжения в части предоставления субсидий на  финансирование затрат теплоснабжающих и </w:t>
      </w:r>
      <w:proofErr w:type="spellStart"/>
      <w:r w:rsidRPr="00223FB7">
        <w:rPr>
          <w:rFonts w:ascii="Times New Roman" w:eastAsia="Calibri" w:hAnsi="Times New Roman" w:cs="Times New Roman"/>
          <w:sz w:val="20"/>
          <w:szCs w:val="20"/>
          <w:lang w:eastAsia="en-US"/>
        </w:rPr>
        <w:t>энергосбытовых</w:t>
      </w:r>
      <w:proofErr w:type="spellEnd"/>
      <w:r w:rsidRPr="00223FB7">
        <w:rPr>
          <w:rFonts w:ascii="Times New Roman" w:eastAsia="Calibri" w:hAnsi="Times New Roman" w:cs="Times New Roman"/>
          <w:sz w:val="20"/>
          <w:szCs w:val="20"/>
          <w:lang w:eastAsia="en-US"/>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2018 год</w:t>
      </w:r>
    </w:p>
    <w:p w:rsidR="00DB322E" w:rsidRPr="00D11212" w:rsidRDefault="00DB322E" w:rsidP="00DB322E">
      <w:pPr>
        <w:ind w:left="0" w:firstLine="0"/>
        <w:jc w:val="center"/>
        <w:rPr>
          <w:rFonts w:ascii="Times New Roman" w:hAnsi="Times New Roman" w:cs="Times New Roman"/>
          <w:b/>
          <w:bCs/>
          <w:sz w:val="24"/>
          <w:szCs w:val="24"/>
        </w:rPr>
      </w:pPr>
      <w:bookmarkStart w:id="1" w:name="Par130"/>
      <w:bookmarkEnd w:id="1"/>
    </w:p>
    <w:p w:rsidR="00223FB7" w:rsidRPr="00223FB7" w:rsidRDefault="00223FB7" w:rsidP="00223FB7">
      <w:pPr>
        <w:ind w:left="0" w:firstLine="0"/>
        <w:jc w:val="center"/>
        <w:rPr>
          <w:rFonts w:ascii="Times New Roman" w:hAnsi="Times New Roman" w:cs="Times New Roman"/>
          <w:b/>
          <w:bCs/>
          <w:sz w:val="24"/>
          <w:szCs w:val="24"/>
        </w:rPr>
      </w:pPr>
      <w:r w:rsidRPr="00223FB7">
        <w:rPr>
          <w:rFonts w:ascii="Times New Roman" w:hAnsi="Times New Roman" w:cs="Times New Roman"/>
          <w:b/>
          <w:bCs/>
          <w:sz w:val="24"/>
          <w:szCs w:val="24"/>
        </w:rPr>
        <w:t>ПОРЯДОК</w:t>
      </w:r>
    </w:p>
    <w:p w:rsidR="00223FB7" w:rsidRPr="00223FB7" w:rsidRDefault="00223FB7" w:rsidP="00223FB7">
      <w:pPr>
        <w:ind w:left="0" w:firstLine="0"/>
        <w:jc w:val="center"/>
        <w:rPr>
          <w:rFonts w:ascii="Times New Roman" w:hAnsi="Times New Roman" w:cs="Times New Roman"/>
          <w:b/>
          <w:bCs/>
          <w:sz w:val="24"/>
          <w:szCs w:val="24"/>
        </w:rPr>
      </w:pPr>
      <w:r w:rsidRPr="00223FB7">
        <w:rPr>
          <w:rFonts w:ascii="Times New Roman" w:hAnsi="Times New Roman" w:cs="Times New Roman"/>
          <w:b/>
          <w:bCs/>
          <w:sz w:val="24"/>
          <w:szCs w:val="24"/>
        </w:rPr>
        <w:t>РАСЧЕТА ОБЪЕМА ИННЫХ МЕЖБЮДЖЕТНЫХ ТРАНСФЕРТОВ, ПРЕДОСТАВЛЯЕМЫХ БЮДЖЕТУ ТАЙМЫРСКОГО ДОЛГАНО-НЕНЕЦКОГО МУНИЦИПАЛЬНОГО РАЙОНА ИЗ БЮДЖЕТА СЕЛЬСКОГО ПОСЕЛЕНИЯ ХАТАНГА ДЛЯ ОСУЩЕСТВЛЕНИЯ ПОЛНОМОЧИЙ ОРГАНОВ МЕСТНОГО САМОУПРАВЛЕНИЯ</w:t>
      </w:r>
      <w:r>
        <w:rPr>
          <w:rFonts w:ascii="Times New Roman" w:hAnsi="Times New Roman" w:cs="Times New Roman"/>
          <w:b/>
          <w:bCs/>
          <w:sz w:val="24"/>
          <w:szCs w:val="24"/>
        </w:rPr>
        <w:t xml:space="preserve"> </w:t>
      </w:r>
      <w:r w:rsidRPr="00223FB7">
        <w:rPr>
          <w:rFonts w:ascii="Times New Roman" w:hAnsi="Times New Roman" w:cs="Times New Roman"/>
          <w:b/>
          <w:bCs/>
          <w:sz w:val="24"/>
          <w:szCs w:val="24"/>
        </w:rPr>
        <w:t>СЕЛЬСКОГО ПОСЕЛЕНИЧ ХАТАНГА ПО ОРГАНИЗАЦИИ В ГРАНИЦХ ПОСЕЛЕНИЯ ЭЛЕКТРО –, ТЕПЛОСНАБЖЕНИЯ В ЧАСТИ ПРЕДОСТАВЛЕНИЯ СУБСИДИЙ НА ФИНАНСИРОВАНИЕ  ЗАТРАТ ТЕПЛОСНАБЖАЮЩИХ И ЭНЕРГОСБЫТОВЫХ ОРГАНИЗАЦИЙ, ОСУЩЕСТВЛЯЮЩИХ ПРОИЗВОДСТВО И (ИЛИ) РЕАЛЗИЦИЮ ТЕПЛОВОЙ И ЭЛЕКТРИЧЕСКОЙ ЭНЕРГИИ, ВОЗНИКШИХ ВСЛЕДСТВИИ РАЗНИЦЫ МЕЖДУ ФАКТИЧЕСКОЙ СТОИМОСТЬЮ ТОПЛИВА И СТОИМОСТЬЮ, УЧТЕННОЙ В ТАРИФАХ НА ТЕПЛОВУЮ И ЭЛЕКТРИЧЕСКУЮ ЭНЕРГИЮ НА 2018 ГОД</w:t>
      </w:r>
    </w:p>
    <w:p w:rsidR="00DB322E" w:rsidRPr="00D11212" w:rsidRDefault="00DB322E" w:rsidP="00DB322E">
      <w:pPr>
        <w:ind w:left="0" w:firstLine="0"/>
        <w:jc w:val="center"/>
        <w:rPr>
          <w:rFonts w:ascii="Times New Roman" w:eastAsia="Calibri" w:hAnsi="Times New Roman" w:cs="Times New Roman"/>
          <w:sz w:val="24"/>
          <w:szCs w:val="24"/>
          <w:lang w:eastAsia="en-US"/>
        </w:rPr>
      </w:pP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 xml:space="preserve">Для осуществления полномочий по организации  в границах поселения электро-, теплоснабжения в части предоставления субсидий на  финансирование  затрат теплоснабжающих и </w:t>
      </w:r>
      <w:proofErr w:type="spellStart"/>
      <w:r w:rsidRPr="00223FB7">
        <w:rPr>
          <w:rFonts w:ascii="Times New Roman" w:eastAsia="Calibri" w:hAnsi="Times New Roman" w:cs="Times New Roman"/>
          <w:sz w:val="24"/>
          <w:szCs w:val="24"/>
          <w:lang w:eastAsia="en-US"/>
        </w:rPr>
        <w:t>энергосбытовых</w:t>
      </w:r>
      <w:proofErr w:type="spellEnd"/>
      <w:r w:rsidRPr="00223FB7">
        <w:rPr>
          <w:rFonts w:ascii="Times New Roman" w:eastAsia="Calibri" w:hAnsi="Times New Roman" w:cs="Times New Roman"/>
          <w:sz w:val="24"/>
          <w:szCs w:val="24"/>
          <w:lang w:eastAsia="en-US"/>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2018 год, из бюджета поселения в бюджет Муниципального района предоставляются иные межбюджетные трансферты, объем которых рассчитывается по формуле:</w:t>
      </w:r>
    </w:p>
    <w:p w:rsidR="00223FB7" w:rsidRPr="00223FB7" w:rsidRDefault="00223FB7" w:rsidP="00223FB7">
      <w:pPr>
        <w:ind w:left="0" w:firstLine="540"/>
        <w:jc w:val="both"/>
        <w:rPr>
          <w:rFonts w:ascii="Times New Roman" w:eastAsia="Calibri" w:hAnsi="Times New Roman" w:cs="Times New Roman"/>
          <w:sz w:val="24"/>
          <w:szCs w:val="24"/>
          <w:lang w:eastAsia="en-US"/>
        </w:rPr>
      </w:pPr>
    </w:p>
    <w:p w:rsidR="00223FB7" w:rsidRPr="00223FB7" w:rsidRDefault="008F3BEF" w:rsidP="00223FB7">
      <w:pPr>
        <w:ind w:left="0" w:firstLine="540"/>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   </w:t>
      </w:r>
      <w:r w:rsidR="00223FB7" w:rsidRPr="00223FB7">
        <w:rPr>
          <w:rFonts w:ascii="Times New Roman" w:eastAsia="Calibri" w:hAnsi="Times New Roman" w:cs="Times New Roman"/>
          <w:b/>
          <w:sz w:val="24"/>
          <w:szCs w:val="24"/>
          <w:lang w:eastAsia="en-US"/>
        </w:rPr>
        <w:t>S = (</w:t>
      </w:r>
      <w:r w:rsidR="00223FB7" w:rsidRPr="00223FB7">
        <w:rPr>
          <w:rFonts w:ascii="Times New Roman" w:eastAsia="Calibri" w:hAnsi="Times New Roman" w:cs="Times New Roman"/>
          <w:b/>
          <w:sz w:val="24"/>
          <w:szCs w:val="24"/>
          <w:lang w:val="en-US" w:eastAsia="en-US"/>
        </w:rPr>
        <w:t>S</w:t>
      </w:r>
      <w:r w:rsidR="00223FB7" w:rsidRPr="00223FB7">
        <w:rPr>
          <w:rFonts w:ascii="Times New Roman" w:eastAsia="Calibri" w:hAnsi="Times New Roman" w:cs="Times New Roman"/>
          <w:b/>
          <w:sz w:val="24"/>
          <w:szCs w:val="24"/>
          <w:lang w:eastAsia="en-US"/>
        </w:rPr>
        <w:t xml:space="preserve">1 × </w:t>
      </w:r>
      <w:proofErr w:type="gramStart"/>
      <w:r w:rsidR="00223FB7" w:rsidRPr="00223FB7">
        <w:rPr>
          <w:rFonts w:ascii="Times New Roman" w:eastAsia="Calibri" w:hAnsi="Times New Roman" w:cs="Times New Roman"/>
          <w:b/>
          <w:sz w:val="24"/>
          <w:szCs w:val="24"/>
          <w:lang w:eastAsia="en-US"/>
        </w:rPr>
        <w:t>Y)+</w:t>
      </w:r>
      <w:proofErr w:type="gramEnd"/>
      <w:r w:rsidR="00223FB7" w:rsidRPr="00223FB7">
        <w:rPr>
          <w:rFonts w:ascii="Times New Roman" w:eastAsia="Calibri" w:hAnsi="Times New Roman" w:cs="Times New Roman"/>
          <w:b/>
          <w:sz w:val="24"/>
          <w:szCs w:val="24"/>
          <w:lang w:eastAsia="en-US"/>
        </w:rPr>
        <w:t>S1,</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где:</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 xml:space="preserve">S - объем иных межбюджетных трансфертов, передаваемых из бюджета Поселения </w:t>
      </w:r>
      <w:r w:rsidR="009F5537" w:rsidRPr="00223FB7">
        <w:rPr>
          <w:rFonts w:ascii="Times New Roman" w:eastAsia="Calibri" w:hAnsi="Times New Roman" w:cs="Times New Roman"/>
          <w:sz w:val="24"/>
          <w:szCs w:val="24"/>
          <w:lang w:eastAsia="en-US"/>
        </w:rPr>
        <w:t>бюджету Муниципального</w:t>
      </w:r>
      <w:r w:rsidRPr="00223FB7">
        <w:rPr>
          <w:rFonts w:ascii="Times New Roman" w:eastAsia="Calibri" w:hAnsi="Times New Roman" w:cs="Times New Roman"/>
          <w:sz w:val="24"/>
          <w:szCs w:val="24"/>
          <w:lang w:eastAsia="en-US"/>
        </w:rPr>
        <w:t xml:space="preserve"> района для осуществления переданных полномочий;</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val="en-US" w:eastAsia="en-US"/>
        </w:rPr>
        <w:t>S</w:t>
      </w:r>
      <w:r w:rsidRPr="00223FB7">
        <w:rPr>
          <w:rFonts w:ascii="Times New Roman" w:eastAsia="Calibri" w:hAnsi="Times New Roman" w:cs="Times New Roman"/>
          <w:sz w:val="24"/>
          <w:szCs w:val="24"/>
          <w:lang w:eastAsia="en-US"/>
        </w:rPr>
        <w:t xml:space="preserve">1 – объем средств, выделенных  из краевого бюджета на  финансирование затрат теплоснабжающих и </w:t>
      </w:r>
      <w:proofErr w:type="spellStart"/>
      <w:r w:rsidRPr="00223FB7">
        <w:rPr>
          <w:rFonts w:ascii="Times New Roman" w:eastAsia="Calibri" w:hAnsi="Times New Roman" w:cs="Times New Roman"/>
          <w:sz w:val="24"/>
          <w:szCs w:val="24"/>
          <w:lang w:eastAsia="en-US"/>
        </w:rPr>
        <w:t>энергосбытовых</w:t>
      </w:r>
      <w:proofErr w:type="spellEnd"/>
      <w:r w:rsidRPr="00223FB7">
        <w:rPr>
          <w:rFonts w:ascii="Times New Roman" w:eastAsia="Calibri" w:hAnsi="Times New Roman" w:cs="Times New Roman"/>
          <w:sz w:val="24"/>
          <w:szCs w:val="24"/>
          <w:lang w:eastAsia="en-US"/>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w:t>
      </w:r>
    </w:p>
    <w:p w:rsidR="00223FB7" w:rsidRPr="00223FB7" w:rsidRDefault="00223FB7" w:rsidP="008F3BEF">
      <w:pPr>
        <w:ind w:left="0" w:firstLine="709"/>
        <w:jc w:val="both"/>
        <w:rPr>
          <w:rFonts w:ascii="Times New Roman" w:eastAsia="Calibri" w:hAnsi="Times New Roman" w:cs="Times New Roman"/>
          <w:sz w:val="24"/>
          <w:szCs w:val="24"/>
          <w:lang w:eastAsia="en-US"/>
        </w:rPr>
      </w:pPr>
      <w:r w:rsidRPr="00223FB7">
        <w:rPr>
          <w:rFonts w:ascii="Times New Roman" w:eastAsia="Calibri" w:hAnsi="Times New Roman" w:cs="Times New Roman"/>
          <w:sz w:val="24"/>
          <w:szCs w:val="24"/>
          <w:lang w:eastAsia="en-US"/>
        </w:rPr>
        <w:t xml:space="preserve">Y – размер долевого участия Поселения по финансированию затрат теплоснабжающих и </w:t>
      </w:r>
      <w:proofErr w:type="spellStart"/>
      <w:r w:rsidRPr="00223FB7">
        <w:rPr>
          <w:rFonts w:ascii="Times New Roman" w:eastAsia="Calibri" w:hAnsi="Times New Roman" w:cs="Times New Roman"/>
          <w:sz w:val="24"/>
          <w:szCs w:val="24"/>
          <w:lang w:eastAsia="en-US"/>
        </w:rPr>
        <w:t>энергосбытовых</w:t>
      </w:r>
      <w:proofErr w:type="spellEnd"/>
      <w:r w:rsidRPr="00223FB7">
        <w:rPr>
          <w:rFonts w:ascii="Times New Roman" w:eastAsia="Calibri" w:hAnsi="Times New Roman" w:cs="Times New Roman"/>
          <w:sz w:val="24"/>
          <w:szCs w:val="24"/>
          <w:lang w:eastAsia="en-US"/>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2018 год Поселения (значение принимается не менее 0,1%).</w:t>
      </w:r>
    </w:p>
    <w:p w:rsidR="005D7B3A" w:rsidRDefault="005D7B3A" w:rsidP="00223FB7">
      <w:pPr>
        <w:ind w:left="0" w:firstLine="540"/>
        <w:jc w:val="both"/>
      </w:pPr>
    </w:p>
    <w:sectPr w:rsidR="005D7B3A" w:rsidSect="002C5275">
      <w:headerReference w:type="default" r:id="rId11"/>
      <w:pgSz w:w="11906" w:h="16838"/>
      <w:pgMar w:top="709"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D01" w:rsidRDefault="00C51D01" w:rsidP="008510A5">
      <w:r>
        <w:separator/>
      </w:r>
    </w:p>
  </w:endnote>
  <w:endnote w:type="continuationSeparator" w:id="0">
    <w:p w:rsidR="00C51D01" w:rsidRDefault="00C51D01" w:rsidP="0085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nionCyr-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D01" w:rsidRDefault="00C51D01" w:rsidP="008510A5">
      <w:r>
        <w:separator/>
      </w:r>
    </w:p>
  </w:footnote>
  <w:footnote w:type="continuationSeparator" w:id="0">
    <w:p w:rsidR="00C51D01" w:rsidRDefault="00C51D01" w:rsidP="00851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B3A" w:rsidRDefault="005D7B3A">
    <w:pPr>
      <w:pStyle w:val="a7"/>
      <w:rPr>
        <w:b/>
        <w:sz w:val="24"/>
        <w:szCs w:val="24"/>
      </w:rPr>
    </w:pPr>
    <w:r>
      <w:tab/>
    </w:r>
    <w:r>
      <w:tab/>
    </w:r>
  </w:p>
  <w:p w:rsidR="005D7B3A" w:rsidRPr="008510A5" w:rsidRDefault="005D7B3A">
    <w:pPr>
      <w:pStyle w:val="a7"/>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75C9C"/>
    <w:multiLevelType w:val="hybridMultilevel"/>
    <w:tmpl w:val="C3006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B7"/>
    <w:rsid w:val="001B2804"/>
    <w:rsid w:val="001D2B6F"/>
    <w:rsid w:val="00202766"/>
    <w:rsid w:val="00223FB7"/>
    <w:rsid w:val="002C5275"/>
    <w:rsid w:val="00344670"/>
    <w:rsid w:val="00351B2C"/>
    <w:rsid w:val="00450E54"/>
    <w:rsid w:val="005D7B3A"/>
    <w:rsid w:val="006107E7"/>
    <w:rsid w:val="006B7FA8"/>
    <w:rsid w:val="00775496"/>
    <w:rsid w:val="008510A5"/>
    <w:rsid w:val="008F3BEF"/>
    <w:rsid w:val="009B2EB7"/>
    <w:rsid w:val="009F5537"/>
    <w:rsid w:val="00A730AB"/>
    <w:rsid w:val="00AF60AB"/>
    <w:rsid w:val="00BA2706"/>
    <w:rsid w:val="00BA7616"/>
    <w:rsid w:val="00BB2478"/>
    <w:rsid w:val="00BD1473"/>
    <w:rsid w:val="00C51D01"/>
    <w:rsid w:val="00CC6EF0"/>
    <w:rsid w:val="00D8027B"/>
    <w:rsid w:val="00DB322E"/>
    <w:rsid w:val="00DD3DE8"/>
    <w:rsid w:val="00E47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3755D2-D6F7-434E-A19A-B1AFA50C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22E"/>
    <w:pPr>
      <w:widowControl w:val="0"/>
      <w:autoSpaceDE w:val="0"/>
      <w:autoSpaceDN w:val="0"/>
      <w:adjustRightInd w:val="0"/>
      <w:spacing w:after="0" w:line="240" w:lineRule="auto"/>
      <w:ind w:left="40" w:firstLine="300"/>
    </w:pPr>
    <w:rPr>
      <w:rFonts w:ascii="Arial" w:eastAsia="Times New Roman" w:hAnsi="Arial" w:cs="Arial"/>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B322E"/>
    <w:pPr>
      <w:autoSpaceDE/>
      <w:autoSpaceDN/>
      <w:adjustRightInd/>
      <w:ind w:left="0" w:firstLine="0"/>
    </w:pPr>
    <w:rPr>
      <w:rFonts w:ascii="MinionCyr-Regular" w:hAnsi="MinionCyr-Regular" w:cs="Times New Roman"/>
      <w:sz w:val="28"/>
      <w:szCs w:val="20"/>
    </w:rPr>
  </w:style>
  <w:style w:type="character" w:customStyle="1" w:styleId="a4">
    <w:name w:val="Основной текст Знак"/>
    <w:basedOn w:val="a0"/>
    <w:link w:val="a3"/>
    <w:rsid w:val="00DB322E"/>
    <w:rPr>
      <w:rFonts w:ascii="MinionCyr-Regular" w:eastAsia="Times New Roman" w:hAnsi="MinionCyr-Regular" w:cs="Times New Roman"/>
      <w:sz w:val="28"/>
      <w:szCs w:val="20"/>
      <w:lang w:eastAsia="ru-RU"/>
    </w:rPr>
  </w:style>
  <w:style w:type="paragraph" w:styleId="a5">
    <w:name w:val="Balloon Text"/>
    <w:basedOn w:val="a"/>
    <w:link w:val="a6"/>
    <w:uiPriority w:val="99"/>
    <w:semiHidden/>
    <w:unhideWhenUsed/>
    <w:rsid w:val="00DB322E"/>
    <w:rPr>
      <w:rFonts w:ascii="Tahoma" w:hAnsi="Tahoma" w:cs="Tahoma"/>
    </w:rPr>
  </w:style>
  <w:style w:type="character" w:customStyle="1" w:styleId="a6">
    <w:name w:val="Текст выноски Знак"/>
    <w:basedOn w:val="a0"/>
    <w:link w:val="a5"/>
    <w:uiPriority w:val="99"/>
    <w:semiHidden/>
    <w:rsid w:val="00DB322E"/>
    <w:rPr>
      <w:rFonts w:ascii="Tahoma" w:eastAsia="Times New Roman" w:hAnsi="Tahoma" w:cs="Tahoma"/>
      <w:sz w:val="16"/>
      <w:szCs w:val="16"/>
      <w:lang w:eastAsia="ru-RU"/>
    </w:rPr>
  </w:style>
  <w:style w:type="paragraph" w:styleId="a7">
    <w:name w:val="header"/>
    <w:basedOn w:val="a"/>
    <w:link w:val="a8"/>
    <w:uiPriority w:val="99"/>
    <w:unhideWhenUsed/>
    <w:rsid w:val="008510A5"/>
    <w:pPr>
      <w:tabs>
        <w:tab w:val="center" w:pos="4677"/>
        <w:tab w:val="right" w:pos="9355"/>
      </w:tabs>
    </w:pPr>
  </w:style>
  <w:style w:type="character" w:customStyle="1" w:styleId="a8">
    <w:name w:val="Верхний колонтитул Знак"/>
    <w:basedOn w:val="a0"/>
    <w:link w:val="a7"/>
    <w:uiPriority w:val="99"/>
    <w:rsid w:val="008510A5"/>
    <w:rPr>
      <w:rFonts w:ascii="Arial" w:eastAsia="Times New Roman" w:hAnsi="Arial" w:cs="Arial"/>
      <w:sz w:val="16"/>
      <w:szCs w:val="16"/>
      <w:lang w:eastAsia="ru-RU"/>
    </w:rPr>
  </w:style>
  <w:style w:type="paragraph" w:styleId="a9">
    <w:name w:val="footer"/>
    <w:basedOn w:val="a"/>
    <w:link w:val="aa"/>
    <w:uiPriority w:val="99"/>
    <w:unhideWhenUsed/>
    <w:rsid w:val="008510A5"/>
    <w:pPr>
      <w:tabs>
        <w:tab w:val="center" w:pos="4677"/>
        <w:tab w:val="right" w:pos="9355"/>
      </w:tabs>
    </w:pPr>
  </w:style>
  <w:style w:type="character" w:customStyle="1" w:styleId="aa">
    <w:name w:val="Нижний колонтитул Знак"/>
    <w:basedOn w:val="a0"/>
    <w:link w:val="a9"/>
    <w:uiPriority w:val="99"/>
    <w:rsid w:val="008510A5"/>
    <w:rPr>
      <w:rFonts w:ascii="Arial" w:eastAsia="Times New Roman" w:hAnsi="Arial" w:cs="Arial"/>
      <w:sz w:val="16"/>
      <w:szCs w:val="16"/>
      <w:lang w:eastAsia="ru-RU"/>
    </w:rPr>
  </w:style>
  <w:style w:type="character" w:styleId="ab">
    <w:name w:val="Hyperlink"/>
    <w:basedOn w:val="a0"/>
    <w:uiPriority w:val="99"/>
    <w:unhideWhenUsed/>
    <w:rsid w:val="00223FB7"/>
    <w:rPr>
      <w:color w:val="0000FF" w:themeColor="hyperlink"/>
      <w:u w:val="single"/>
    </w:rPr>
  </w:style>
  <w:style w:type="paragraph" w:styleId="ac">
    <w:name w:val="List Paragraph"/>
    <w:basedOn w:val="a"/>
    <w:uiPriority w:val="34"/>
    <w:qFormat/>
    <w:rsid w:val="008F3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tanga24.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B3A2BBBF91C4C321071AB47CBDB79733AAE930FAB42C579370C566F254DB7715E6502ABF8361E7816BF7s1VBD" TargetMode="External"/><Relationship Id="rId4" Type="http://schemas.openxmlformats.org/officeDocument/2006/relationships/webSettings" Target="webSettings.xml"/><Relationship Id="rId9" Type="http://schemas.openxmlformats.org/officeDocument/2006/relationships/hyperlink" Target="consultantplus://offline/ref=B3A2BBBF91C4C321071AB47CBDB79733AAE930FAB42A519670C566F254DB7715E6502ABF8361E7806CF5s1V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2024</Words>
  <Characters>11543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Алтаев</dc:creator>
  <cp:keywords/>
  <dc:description/>
  <cp:lastModifiedBy>Светлана Боллотова</cp:lastModifiedBy>
  <cp:revision>9</cp:revision>
  <cp:lastPrinted>2018-12-14T04:00:00Z</cp:lastPrinted>
  <dcterms:created xsi:type="dcterms:W3CDTF">2018-11-22T11:29:00Z</dcterms:created>
  <dcterms:modified xsi:type="dcterms:W3CDTF">2018-12-14T04:00:00Z</dcterms:modified>
</cp:coreProperties>
</file>