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AD" w:rsidRDefault="00643EAD" w:rsidP="00490FA6">
      <w:pPr>
        <w:pStyle w:val="a3"/>
        <w:ind w:left="0" w:right="0" w:firstLine="709"/>
        <w:contextualSpacing/>
        <w:rPr>
          <w:sz w:val="24"/>
        </w:rPr>
      </w:pPr>
      <w:r>
        <w:rPr>
          <w:noProof/>
          <w:sz w:val="24"/>
        </w:rPr>
        <w:drawing>
          <wp:inline distT="0" distB="0" distL="0" distR="0" wp14:anchorId="03B7129C" wp14:editId="2151A019">
            <wp:extent cx="457200" cy="5715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настоящий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РОССИЙСКАЯ ФЕДЕРАЦИЯ</w:t>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КРАСНОЯРСКИЙ КРАЙ</w:t>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ТАЙМЫРСКИЙ ДОЛГАНО-НЕНЕЦКИЙ МУНИЦИПАЛЬНЫЙ РАЙОН</w:t>
      </w:r>
    </w:p>
    <w:p w:rsidR="00643EAD" w:rsidRDefault="00643EAD" w:rsidP="00643EAD">
      <w:pPr>
        <w:pBdr>
          <w:bottom w:val="single" w:sz="12" w:space="1" w:color="auto"/>
        </w:pBdr>
        <w:spacing w:after="0" w:line="240" w:lineRule="auto"/>
        <w:ind w:firstLine="709"/>
        <w:contextualSpacing/>
        <w:jc w:val="center"/>
        <w:rPr>
          <w:rFonts w:ascii="Times New Roman" w:hAnsi="Times New Roman"/>
          <w:sz w:val="24"/>
          <w:szCs w:val="24"/>
        </w:rPr>
      </w:pPr>
      <w:r>
        <w:rPr>
          <w:rFonts w:ascii="Times New Roman" w:hAnsi="Times New Roman"/>
          <w:b/>
          <w:sz w:val="24"/>
          <w:szCs w:val="24"/>
        </w:rPr>
        <w:t>ХАТАНГСКИЙ СЕЛЬСКИЙ СОВЕТ ДЕПУТАТОВ</w:t>
      </w:r>
    </w:p>
    <w:p w:rsidR="00643EAD" w:rsidRDefault="00643EAD" w:rsidP="00643EAD">
      <w:pPr>
        <w:pStyle w:val="a5"/>
        <w:ind w:firstLine="709"/>
        <w:contextualSpacing/>
        <w:jc w:val="both"/>
        <w:rPr>
          <w:sz w:val="24"/>
          <w:szCs w:val="24"/>
        </w:rPr>
      </w:pPr>
    </w:p>
    <w:p w:rsidR="00643EAD" w:rsidRDefault="00643EAD" w:rsidP="00643EAD">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РЕШЕНИЕ</w:t>
      </w:r>
    </w:p>
    <w:p w:rsidR="00643EAD" w:rsidRPr="00822B2B" w:rsidRDefault="00490FA6" w:rsidP="00822B2B">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21 декабря 2018 г.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 128</w:t>
      </w:r>
      <w:r w:rsidR="00643EAD">
        <w:rPr>
          <w:rFonts w:ascii="Times New Roman" w:hAnsi="Times New Roman"/>
          <w:b/>
          <w:sz w:val="24"/>
          <w:szCs w:val="24"/>
        </w:rPr>
        <w:t>-РС</w:t>
      </w:r>
    </w:p>
    <w:p w:rsidR="00643EAD" w:rsidRDefault="00643EAD" w:rsidP="00643EAD">
      <w:pPr>
        <w:spacing w:after="0" w:line="240" w:lineRule="auto"/>
        <w:contextualSpacing/>
        <w:rPr>
          <w:rFonts w:ascii="Times New Roman" w:hAnsi="Times New Roman" w:cs="Times New Roman"/>
          <w:b/>
        </w:rPr>
      </w:pPr>
    </w:p>
    <w:p w:rsidR="00F966D0" w:rsidRDefault="00F966D0" w:rsidP="00643EAD">
      <w:pPr>
        <w:spacing w:after="0" w:line="240" w:lineRule="auto"/>
        <w:contextualSpacing/>
        <w:rPr>
          <w:rFonts w:ascii="Times New Roman" w:hAnsi="Times New Roman" w:cs="Times New Roman"/>
          <w:b/>
        </w:rPr>
      </w:pPr>
    </w:p>
    <w:p w:rsidR="00EF6CE4" w:rsidRDefault="00B71D05" w:rsidP="00EF6CE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Об утверждении</w:t>
      </w:r>
      <w:r w:rsidR="00EF6CE4">
        <w:rPr>
          <w:rFonts w:ascii="Times New Roman" w:hAnsi="Times New Roman" w:cs="Times New Roman"/>
          <w:b/>
          <w:sz w:val="24"/>
          <w:szCs w:val="24"/>
        </w:rPr>
        <w:t xml:space="preserve"> </w:t>
      </w:r>
      <w:r>
        <w:rPr>
          <w:rFonts w:ascii="Times New Roman" w:hAnsi="Times New Roman" w:cs="Times New Roman"/>
          <w:b/>
          <w:sz w:val="24"/>
          <w:szCs w:val="24"/>
        </w:rPr>
        <w:t xml:space="preserve">соглашения </w:t>
      </w:r>
      <w:r w:rsidR="00EF6CE4" w:rsidRPr="00EF6CE4">
        <w:rPr>
          <w:rFonts w:ascii="Times New Roman" w:hAnsi="Times New Roman" w:cs="Times New Roman"/>
          <w:b/>
          <w:sz w:val="24"/>
          <w:szCs w:val="24"/>
        </w:rPr>
        <w:t xml:space="preserve">о передаче </w:t>
      </w:r>
    </w:p>
    <w:p w:rsidR="00EF6CE4" w:rsidRDefault="00EF6CE4" w:rsidP="00EF6CE4">
      <w:pPr>
        <w:spacing w:after="0" w:line="240" w:lineRule="auto"/>
        <w:contextualSpacing/>
        <w:rPr>
          <w:rFonts w:ascii="Times New Roman" w:hAnsi="Times New Roman" w:cs="Times New Roman"/>
          <w:b/>
          <w:sz w:val="24"/>
          <w:szCs w:val="24"/>
        </w:rPr>
      </w:pPr>
      <w:r w:rsidRPr="00EF6CE4">
        <w:rPr>
          <w:rFonts w:ascii="Times New Roman" w:hAnsi="Times New Roman" w:cs="Times New Roman"/>
          <w:b/>
          <w:sz w:val="24"/>
          <w:szCs w:val="24"/>
        </w:rPr>
        <w:t xml:space="preserve">осуществления части полномочий органов </w:t>
      </w:r>
    </w:p>
    <w:p w:rsidR="00EF6CE4" w:rsidRDefault="00EF6CE4" w:rsidP="00EF6CE4">
      <w:pPr>
        <w:spacing w:after="0" w:line="240" w:lineRule="auto"/>
        <w:contextualSpacing/>
        <w:rPr>
          <w:rFonts w:ascii="Times New Roman" w:hAnsi="Times New Roman" w:cs="Times New Roman"/>
          <w:b/>
          <w:sz w:val="24"/>
          <w:szCs w:val="24"/>
        </w:rPr>
      </w:pPr>
      <w:r w:rsidRPr="00EF6CE4">
        <w:rPr>
          <w:rFonts w:ascii="Times New Roman" w:hAnsi="Times New Roman" w:cs="Times New Roman"/>
          <w:b/>
          <w:sz w:val="24"/>
          <w:szCs w:val="24"/>
        </w:rPr>
        <w:t xml:space="preserve">местного самоуправления Таймырского </w:t>
      </w:r>
    </w:p>
    <w:p w:rsidR="00EF6CE4" w:rsidRDefault="00EF6CE4" w:rsidP="00EF6CE4">
      <w:pPr>
        <w:spacing w:after="0" w:line="240" w:lineRule="auto"/>
        <w:contextualSpacing/>
        <w:rPr>
          <w:rFonts w:ascii="Times New Roman" w:hAnsi="Times New Roman" w:cs="Times New Roman"/>
          <w:b/>
          <w:sz w:val="24"/>
          <w:szCs w:val="24"/>
        </w:rPr>
      </w:pPr>
      <w:r w:rsidRPr="00EF6CE4">
        <w:rPr>
          <w:rFonts w:ascii="Times New Roman" w:hAnsi="Times New Roman" w:cs="Times New Roman"/>
          <w:b/>
          <w:sz w:val="24"/>
          <w:szCs w:val="24"/>
        </w:rPr>
        <w:t xml:space="preserve">Долгано-Ненецкого муниципального района </w:t>
      </w:r>
    </w:p>
    <w:p w:rsidR="00EF6CE4" w:rsidRDefault="00EF6CE4" w:rsidP="00EF6CE4">
      <w:pPr>
        <w:spacing w:after="0" w:line="240" w:lineRule="auto"/>
        <w:contextualSpacing/>
        <w:rPr>
          <w:rFonts w:ascii="Times New Roman" w:hAnsi="Times New Roman" w:cs="Times New Roman"/>
          <w:b/>
          <w:sz w:val="24"/>
          <w:szCs w:val="24"/>
        </w:rPr>
      </w:pPr>
      <w:r w:rsidRPr="00EF6CE4">
        <w:rPr>
          <w:rFonts w:ascii="Times New Roman" w:hAnsi="Times New Roman" w:cs="Times New Roman"/>
          <w:b/>
          <w:sz w:val="24"/>
          <w:szCs w:val="24"/>
        </w:rPr>
        <w:t xml:space="preserve">органам местного самоуправления сельского </w:t>
      </w:r>
    </w:p>
    <w:p w:rsidR="00EF6CE4" w:rsidRDefault="00EF6CE4" w:rsidP="00EF6CE4">
      <w:pPr>
        <w:spacing w:after="0" w:line="240" w:lineRule="auto"/>
        <w:contextualSpacing/>
        <w:rPr>
          <w:rFonts w:ascii="Times New Roman" w:hAnsi="Times New Roman" w:cs="Times New Roman"/>
          <w:b/>
          <w:sz w:val="24"/>
          <w:szCs w:val="24"/>
        </w:rPr>
      </w:pPr>
      <w:r w:rsidRPr="00EF6CE4">
        <w:rPr>
          <w:rFonts w:ascii="Times New Roman" w:hAnsi="Times New Roman" w:cs="Times New Roman"/>
          <w:b/>
          <w:sz w:val="24"/>
          <w:szCs w:val="24"/>
        </w:rPr>
        <w:t xml:space="preserve">поселения Хатанга по созданию условий для </w:t>
      </w:r>
    </w:p>
    <w:p w:rsidR="00EF6CE4" w:rsidRDefault="00EF6CE4" w:rsidP="00EF6CE4">
      <w:pPr>
        <w:spacing w:after="0" w:line="240" w:lineRule="auto"/>
        <w:contextualSpacing/>
        <w:rPr>
          <w:rFonts w:ascii="Times New Roman" w:hAnsi="Times New Roman" w:cs="Times New Roman"/>
          <w:b/>
          <w:sz w:val="24"/>
          <w:szCs w:val="24"/>
        </w:rPr>
      </w:pPr>
      <w:r w:rsidRPr="00EF6CE4">
        <w:rPr>
          <w:rFonts w:ascii="Times New Roman" w:hAnsi="Times New Roman" w:cs="Times New Roman"/>
          <w:b/>
          <w:sz w:val="24"/>
          <w:szCs w:val="24"/>
        </w:rPr>
        <w:t xml:space="preserve">предоставления транспортных услуг населению </w:t>
      </w:r>
    </w:p>
    <w:p w:rsidR="00EF6CE4" w:rsidRDefault="00EF6CE4" w:rsidP="00EF6CE4">
      <w:pPr>
        <w:spacing w:after="0" w:line="240" w:lineRule="auto"/>
        <w:contextualSpacing/>
        <w:rPr>
          <w:rFonts w:ascii="Times New Roman" w:hAnsi="Times New Roman" w:cs="Times New Roman"/>
          <w:b/>
          <w:sz w:val="24"/>
          <w:szCs w:val="24"/>
        </w:rPr>
      </w:pPr>
      <w:r w:rsidRPr="00EF6CE4">
        <w:rPr>
          <w:rFonts w:ascii="Times New Roman" w:hAnsi="Times New Roman" w:cs="Times New Roman"/>
          <w:b/>
          <w:sz w:val="24"/>
          <w:szCs w:val="24"/>
        </w:rPr>
        <w:t xml:space="preserve">и организации транспортного обслуживания </w:t>
      </w:r>
    </w:p>
    <w:p w:rsidR="00B71D05" w:rsidRDefault="00EF6CE4" w:rsidP="00EF6CE4">
      <w:pPr>
        <w:spacing w:after="0" w:line="240" w:lineRule="auto"/>
        <w:contextualSpacing/>
        <w:rPr>
          <w:rFonts w:ascii="Times New Roman" w:hAnsi="Times New Roman" w:cs="Times New Roman"/>
          <w:b/>
          <w:sz w:val="24"/>
          <w:szCs w:val="24"/>
        </w:rPr>
      </w:pPr>
      <w:r w:rsidRPr="00EF6CE4">
        <w:rPr>
          <w:rFonts w:ascii="Times New Roman" w:hAnsi="Times New Roman" w:cs="Times New Roman"/>
          <w:b/>
          <w:sz w:val="24"/>
          <w:szCs w:val="24"/>
        </w:rPr>
        <w:t>населения в границах поселения</w:t>
      </w:r>
    </w:p>
    <w:p w:rsidR="00EF6CE4" w:rsidRDefault="00EF6CE4" w:rsidP="00EF6CE4">
      <w:pPr>
        <w:spacing w:after="0" w:line="240" w:lineRule="auto"/>
        <w:contextualSpacing/>
        <w:rPr>
          <w:rFonts w:ascii="Times New Roman" w:hAnsi="Times New Roman" w:cs="Times New Roman"/>
          <w:b/>
          <w:bCs/>
          <w:sz w:val="24"/>
          <w:szCs w:val="24"/>
        </w:rPr>
      </w:pPr>
    </w:p>
    <w:p w:rsidR="00F966D0" w:rsidRPr="00B71D05" w:rsidRDefault="00F966D0" w:rsidP="00EF6CE4">
      <w:pPr>
        <w:spacing w:after="0" w:line="240" w:lineRule="auto"/>
        <w:contextualSpacing/>
        <w:rPr>
          <w:rFonts w:ascii="Times New Roman" w:hAnsi="Times New Roman" w:cs="Times New Roman"/>
          <w:b/>
          <w:bCs/>
          <w:sz w:val="24"/>
          <w:szCs w:val="24"/>
        </w:rPr>
      </w:pPr>
    </w:p>
    <w:p w:rsidR="00643EAD" w:rsidRDefault="003B7ADE" w:rsidP="00643EAD">
      <w:pPr>
        <w:spacing w:after="0" w:line="240" w:lineRule="auto"/>
        <w:ind w:firstLine="709"/>
        <w:contextualSpacing/>
        <w:jc w:val="both"/>
        <w:rPr>
          <w:rFonts w:ascii="Times New Roman" w:hAnsi="Times New Roman" w:cs="Times New Roman"/>
          <w:sz w:val="24"/>
          <w:szCs w:val="24"/>
        </w:rPr>
      </w:pPr>
      <w:r w:rsidRPr="003B7ADE">
        <w:rPr>
          <w:rFonts w:ascii="Times New Roman" w:hAnsi="Times New Roman" w:cs="Times New Roman"/>
          <w:sz w:val="24"/>
          <w:szCs w:val="24"/>
        </w:rPr>
        <w:t xml:space="preserve">В соответствии с </w:t>
      </w:r>
      <w:r w:rsidR="00137F97">
        <w:rPr>
          <w:rFonts w:ascii="Times New Roman" w:hAnsi="Times New Roman" w:cs="Times New Roman"/>
          <w:sz w:val="24"/>
          <w:szCs w:val="24"/>
        </w:rPr>
        <w:t>частью 4 статьи 14 и частью 4 статьи 15</w:t>
      </w:r>
      <w:r w:rsidR="00B71D05">
        <w:rPr>
          <w:rFonts w:ascii="Times New Roman" w:hAnsi="Times New Roman" w:cs="Times New Roman"/>
          <w:sz w:val="24"/>
          <w:szCs w:val="24"/>
        </w:rPr>
        <w:t xml:space="preserve"> </w:t>
      </w:r>
      <w:r w:rsidRPr="003B7ADE">
        <w:rPr>
          <w:rFonts w:ascii="Times New Roman" w:hAnsi="Times New Roman" w:cs="Times New Roman"/>
          <w:sz w:val="24"/>
          <w:szCs w:val="24"/>
        </w:rPr>
        <w:t>Федерального закона от 06.10.2003</w:t>
      </w:r>
      <w:r w:rsidR="00137F97">
        <w:rPr>
          <w:rFonts w:ascii="Times New Roman" w:hAnsi="Times New Roman" w:cs="Times New Roman"/>
          <w:sz w:val="24"/>
          <w:szCs w:val="24"/>
        </w:rPr>
        <w:t xml:space="preserve"> года</w:t>
      </w:r>
      <w:r w:rsidRPr="003B7AD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w:t>
      </w:r>
      <w:r w:rsidR="00CD72D3">
        <w:rPr>
          <w:rFonts w:ascii="Times New Roman" w:hAnsi="Times New Roman" w:cs="Times New Roman"/>
          <w:sz w:val="24"/>
          <w:szCs w:val="24"/>
        </w:rPr>
        <w:t>уководствуясь частью 2 статьи 27 Устава сельского поселения Хатанга</w:t>
      </w:r>
      <w:r w:rsidRPr="003B7ADE">
        <w:rPr>
          <w:rFonts w:ascii="Times New Roman" w:hAnsi="Times New Roman" w:cs="Times New Roman"/>
          <w:sz w:val="24"/>
          <w:szCs w:val="24"/>
        </w:rPr>
        <w:t>,</w:t>
      </w:r>
      <w:r>
        <w:rPr>
          <w:rFonts w:ascii="Times New Roman" w:hAnsi="Times New Roman" w:cs="Times New Roman"/>
          <w:sz w:val="24"/>
          <w:szCs w:val="24"/>
        </w:rPr>
        <w:t xml:space="preserve"> Хатангский сельский</w:t>
      </w:r>
      <w:bookmarkStart w:id="0" w:name="_GoBack"/>
      <w:bookmarkEnd w:id="0"/>
      <w:r w:rsidR="00F966D0">
        <w:rPr>
          <w:rFonts w:ascii="Times New Roman" w:hAnsi="Times New Roman" w:cs="Times New Roman"/>
          <w:sz w:val="24"/>
          <w:szCs w:val="24"/>
        </w:rPr>
        <w:t xml:space="preserve"> Совет депутатов </w:t>
      </w:r>
    </w:p>
    <w:p w:rsidR="003B7ADE" w:rsidRDefault="003B7ADE" w:rsidP="00643EAD">
      <w:pPr>
        <w:spacing w:after="0" w:line="240" w:lineRule="auto"/>
        <w:ind w:firstLine="709"/>
        <w:contextualSpacing/>
        <w:jc w:val="both"/>
        <w:rPr>
          <w:rFonts w:ascii="Times New Roman" w:hAnsi="Times New Roman" w:cs="Times New Roman"/>
          <w:bCs/>
          <w:sz w:val="24"/>
          <w:szCs w:val="24"/>
        </w:rPr>
      </w:pPr>
    </w:p>
    <w:p w:rsidR="00643EAD" w:rsidRDefault="00643EAD" w:rsidP="00643EAD">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РЕШИЛ:</w:t>
      </w:r>
    </w:p>
    <w:p w:rsidR="00643EAD" w:rsidRDefault="00643EAD" w:rsidP="00643EAD">
      <w:pPr>
        <w:spacing w:after="0" w:line="240" w:lineRule="auto"/>
        <w:ind w:firstLine="709"/>
        <w:contextualSpacing/>
        <w:jc w:val="both"/>
        <w:rPr>
          <w:rFonts w:ascii="Times New Roman" w:hAnsi="Times New Roman" w:cs="Times New Roman"/>
          <w:sz w:val="24"/>
          <w:szCs w:val="24"/>
        </w:rPr>
      </w:pPr>
    </w:p>
    <w:p w:rsidR="00CD72D3" w:rsidRDefault="00CD72D3" w:rsidP="00643EAD">
      <w:pPr>
        <w:spacing w:after="0" w:line="240" w:lineRule="auto"/>
        <w:ind w:firstLine="709"/>
        <w:jc w:val="both"/>
        <w:rPr>
          <w:rFonts w:ascii="Times New Roman" w:hAnsi="Times New Roman" w:cs="Times New Roman"/>
          <w:sz w:val="24"/>
          <w:szCs w:val="24"/>
        </w:rPr>
      </w:pPr>
      <w:r w:rsidRPr="00CD72D3">
        <w:rPr>
          <w:rFonts w:ascii="Times New Roman" w:hAnsi="Times New Roman" w:cs="Times New Roman"/>
          <w:sz w:val="24"/>
          <w:szCs w:val="24"/>
        </w:rPr>
        <w:t xml:space="preserve">1. </w:t>
      </w:r>
      <w:r w:rsidR="00137F97" w:rsidRPr="00137F97">
        <w:rPr>
          <w:rFonts w:ascii="Times New Roman" w:hAnsi="Times New Roman" w:cs="Times New Roman"/>
          <w:sz w:val="24"/>
          <w:szCs w:val="24"/>
        </w:rPr>
        <w:t>Утвердить Соглашение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согласно Приложению к настоящему Решению.</w:t>
      </w:r>
    </w:p>
    <w:p w:rsidR="00643EAD" w:rsidRDefault="00643EAD" w:rsidP="00643E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51FBD">
        <w:rPr>
          <w:rFonts w:ascii="Times New Roman" w:hAnsi="Times New Roman" w:cs="Times New Roman"/>
          <w:sz w:val="24"/>
          <w:szCs w:val="24"/>
        </w:rPr>
        <w:t>Опубликовать (обнародовать) настоящее решение в периодическом печатном издании</w:t>
      </w:r>
      <w:r>
        <w:rPr>
          <w:rFonts w:ascii="Times New Roman" w:hAnsi="Times New Roman" w:cs="Times New Roman"/>
          <w:sz w:val="24"/>
          <w:szCs w:val="24"/>
        </w:rPr>
        <w:t xml:space="preserve"> органов местного самоуправления сельского поселения Хатанга «Информационный бюллетень».</w:t>
      </w:r>
    </w:p>
    <w:p w:rsidR="00643EAD" w:rsidRPr="00F51FBD" w:rsidRDefault="00643EAD" w:rsidP="00643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Разместить настоящее Решение в сети Интернет на официальном сайте органов местного самоуправления сельского поселения Хатанга </w:t>
      </w:r>
      <w:r>
        <w:rPr>
          <w:rFonts w:ascii="Times New Roman" w:hAnsi="Times New Roman" w:cs="Times New Roman"/>
          <w:sz w:val="24"/>
          <w:szCs w:val="24"/>
          <w:lang w:val="en-US"/>
        </w:rPr>
        <w:t>www</w:t>
      </w:r>
      <w:r w:rsidRPr="00F51FBD">
        <w:rPr>
          <w:rFonts w:ascii="Times New Roman" w:hAnsi="Times New Roman" w:cs="Times New Roman"/>
          <w:sz w:val="24"/>
          <w:szCs w:val="24"/>
        </w:rPr>
        <w:t>.</w:t>
      </w:r>
      <w:proofErr w:type="spellStart"/>
      <w:r>
        <w:rPr>
          <w:rFonts w:ascii="Times New Roman" w:hAnsi="Times New Roman" w:cs="Times New Roman"/>
          <w:sz w:val="24"/>
          <w:szCs w:val="24"/>
          <w:lang w:val="en-US"/>
        </w:rPr>
        <w:t>hatanga</w:t>
      </w:r>
      <w:proofErr w:type="spellEnd"/>
      <w:r w:rsidRPr="00F51FBD">
        <w:rPr>
          <w:rFonts w:ascii="Times New Roman" w:hAnsi="Times New Roman" w:cs="Times New Roman"/>
          <w:sz w:val="24"/>
          <w:szCs w:val="24"/>
        </w:rPr>
        <w:t>24.</w:t>
      </w:r>
      <w:proofErr w:type="spellStart"/>
      <w:r>
        <w:rPr>
          <w:rFonts w:ascii="Times New Roman" w:hAnsi="Times New Roman" w:cs="Times New Roman"/>
          <w:sz w:val="24"/>
          <w:szCs w:val="24"/>
          <w:lang w:val="en-US"/>
        </w:rPr>
        <w:t>ru</w:t>
      </w:r>
      <w:proofErr w:type="spellEnd"/>
      <w:r w:rsidRPr="00F51FBD">
        <w:rPr>
          <w:rFonts w:ascii="Times New Roman" w:hAnsi="Times New Roman" w:cs="Times New Roman"/>
          <w:sz w:val="24"/>
          <w:szCs w:val="24"/>
        </w:rPr>
        <w:t>.</w:t>
      </w:r>
    </w:p>
    <w:p w:rsidR="00643EAD" w:rsidRPr="00F51FBD" w:rsidRDefault="00643EAD" w:rsidP="00643EAD">
      <w:pPr>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51FBD">
        <w:rPr>
          <w:rFonts w:ascii="Times New Roman" w:hAnsi="Times New Roman" w:cs="Times New Roman"/>
          <w:sz w:val="24"/>
          <w:szCs w:val="24"/>
        </w:rPr>
        <w:t>Решение вступает в силу в день, следующего за днем его официального опубликования (обнародования)</w:t>
      </w:r>
      <w:r w:rsidR="00137F97">
        <w:rPr>
          <w:rFonts w:ascii="Times New Roman" w:hAnsi="Times New Roman" w:cs="Times New Roman"/>
          <w:sz w:val="24"/>
          <w:szCs w:val="24"/>
        </w:rPr>
        <w:t>, но не ранее 1 января 2019 года.</w:t>
      </w:r>
    </w:p>
    <w:p w:rsidR="00643EAD" w:rsidRDefault="00643EAD" w:rsidP="00643EAD">
      <w:pPr>
        <w:pStyle w:val="a7"/>
        <w:ind w:firstLine="709"/>
        <w:contextualSpacing/>
        <w:rPr>
          <w:rFonts w:ascii="Times New Roman" w:hAnsi="Times New Roman" w:cs="Times New Roman"/>
          <w:sz w:val="24"/>
          <w:szCs w:val="24"/>
        </w:rPr>
      </w:pPr>
    </w:p>
    <w:p w:rsidR="00643EAD" w:rsidRDefault="00643EAD" w:rsidP="00643EAD">
      <w:pPr>
        <w:pStyle w:val="a7"/>
        <w:ind w:firstLine="0"/>
        <w:contextualSpacing/>
        <w:rPr>
          <w:rFonts w:ascii="Times New Roman" w:hAnsi="Times New Roman" w:cs="Times New Roman"/>
          <w:sz w:val="24"/>
          <w:szCs w:val="24"/>
        </w:rPr>
      </w:pPr>
    </w:p>
    <w:p w:rsidR="00643EAD" w:rsidRPr="00216CDC" w:rsidRDefault="00643EAD" w:rsidP="00643EAD">
      <w:pPr>
        <w:spacing w:after="0" w:line="240" w:lineRule="auto"/>
        <w:contextualSpacing/>
        <w:jc w:val="both"/>
        <w:rPr>
          <w:rFonts w:ascii="Times New Roman" w:hAnsi="Times New Roman" w:cs="Times New Roman"/>
          <w:b/>
          <w:sz w:val="24"/>
          <w:szCs w:val="24"/>
        </w:rPr>
      </w:pPr>
      <w:r w:rsidRPr="00216CDC">
        <w:rPr>
          <w:rFonts w:ascii="Times New Roman" w:hAnsi="Times New Roman" w:cs="Times New Roman"/>
          <w:b/>
          <w:sz w:val="24"/>
          <w:szCs w:val="24"/>
        </w:rPr>
        <w:t xml:space="preserve">Председатель Хатангского                             </w:t>
      </w:r>
      <w:r>
        <w:rPr>
          <w:rFonts w:ascii="Times New Roman" w:hAnsi="Times New Roman" w:cs="Times New Roman"/>
          <w:b/>
          <w:sz w:val="24"/>
          <w:szCs w:val="24"/>
        </w:rPr>
        <w:t xml:space="preserve">             Глава</w:t>
      </w:r>
      <w:r w:rsidRPr="00216CDC">
        <w:rPr>
          <w:rFonts w:ascii="Times New Roman" w:hAnsi="Times New Roman" w:cs="Times New Roman"/>
          <w:b/>
          <w:sz w:val="24"/>
          <w:szCs w:val="24"/>
        </w:rPr>
        <w:t xml:space="preserve"> сельского поселения</w:t>
      </w:r>
    </w:p>
    <w:p w:rsidR="00643EAD" w:rsidRPr="00216CDC" w:rsidRDefault="00643EAD" w:rsidP="00643EAD">
      <w:pPr>
        <w:spacing w:after="0" w:line="240" w:lineRule="auto"/>
        <w:contextualSpacing/>
        <w:jc w:val="both"/>
        <w:rPr>
          <w:rFonts w:ascii="Times New Roman" w:hAnsi="Times New Roman" w:cs="Times New Roman"/>
          <w:b/>
          <w:sz w:val="24"/>
          <w:szCs w:val="24"/>
        </w:rPr>
      </w:pPr>
      <w:r w:rsidRPr="00216CDC">
        <w:rPr>
          <w:rFonts w:ascii="Times New Roman" w:hAnsi="Times New Roman" w:cs="Times New Roman"/>
          <w:b/>
          <w:sz w:val="24"/>
          <w:szCs w:val="24"/>
        </w:rPr>
        <w:t>сельского Совета депутатов                                        Хатанга</w:t>
      </w:r>
    </w:p>
    <w:p w:rsidR="00643EAD" w:rsidRPr="00216CDC" w:rsidRDefault="00643EAD" w:rsidP="00643EAD">
      <w:pPr>
        <w:spacing w:after="0" w:line="240" w:lineRule="auto"/>
        <w:ind w:firstLine="709"/>
        <w:contextualSpacing/>
        <w:jc w:val="both"/>
        <w:rPr>
          <w:rFonts w:ascii="Times New Roman" w:hAnsi="Times New Roman" w:cs="Times New Roman"/>
          <w:b/>
          <w:sz w:val="24"/>
          <w:szCs w:val="24"/>
        </w:rPr>
      </w:pPr>
    </w:p>
    <w:p w:rsidR="00643EAD" w:rsidRPr="00216CDC" w:rsidRDefault="00643EAD" w:rsidP="00643EAD">
      <w:pPr>
        <w:spacing w:after="0" w:line="240" w:lineRule="auto"/>
        <w:ind w:firstLine="709"/>
        <w:contextualSpacing/>
        <w:jc w:val="both"/>
        <w:rPr>
          <w:rFonts w:ascii="Times New Roman" w:hAnsi="Times New Roman" w:cs="Times New Roman"/>
          <w:b/>
          <w:sz w:val="24"/>
          <w:szCs w:val="24"/>
        </w:rPr>
      </w:pPr>
    </w:p>
    <w:p w:rsidR="00563872" w:rsidRDefault="00490FA6" w:rsidP="00822B2B">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643EAD" w:rsidRPr="00216CDC">
        <w:rPr>
          <w:rFonts w:ascii="Times New Roman" w:hAnsi="Times New Roman" w:cs="Times New Roman"/>
          <w:b/>
          <w:sz w:val="24"/>
          <w:szCs w:val="24"/>
        </w:rPr>
        <w:t xml:space="preserve">М.Ю. Чарду                                              </w:t>
      </w:r>
      <w:r w:rsidR="00643EAD">
        <w:rPr>
          <w:rFonts w:ascii="Times New Roman" w:hAnsi="Times New Roman" w:cs="Times New Roman"/>
          <w:b/>
          <w:sz w:val="24"/>
          <w:szCs w:val="24"/>
        </w:rPr>
        <w:t xml:space="preserve">                       А.В. Кулешов</w:t>
      </w:r>
    </w:p>
    <w:p w:rsidR="00490FA6" w:rsidRDefault="00490FA6" w:rsidP="00822B2B">
      <w:pPr>
        <w:spacing w:after="0" w:line="240" w:lineRule="auto"/>
        <w:contextualSpacing/>
        <w:jc w:val="both"/>
        <w:rPr>
          <w:rFonts w:ascii="Times New Roman" w:hAnsi="Times New Roman" w:cs="Times New Roman"/>
          <w:b/>
          <w:sz w:val="24"/>
          <w:szCs w:val="24"/>
        </w:rPr>
      </w:pPr>
    </w:p>
    <w:p w:rsidR="00490FA6" w:rsidRDefault="00490FA6" w:rsidP="00822B2B">
      <w:pPr>
        <w:spacing w:after="0" w:line="240" w:lineRule="auto"/>
        <w:contextualSpacing/>
        <w:jc w:val="both"/>
        <w:rPr>
          <w:rFonts w:ascii="Times New Roman" w:hAnsi="Times New Roman" w:cs="Times New Roman"/>
          <w:b/>
          <w:sz w:val="24"/>
          <w:szCs w:val="24"/>
        </w:rPr>
      </w:pPr>
    </w:p>
    <w:p w:rsidR="00490FA6" w:rsidRDefault="00490FA6" w:rsidP="00490FA6">
      <w:pPr>
        <w:pStyle w:val="ConsPlusNormal"/>
        <w:ind w:left="5954" w:firstLine="0"/>
        <w:jc w:val="right"/>
        <w:outlineLvl w:val="0"/>
        <w:rPr>
          <w:rFonts w:ascii="Times New Roman" w:hAnsi="Times New Roman" w:cs="Times New Roman"/>
        </w:rPr>
      </w:pPr>
      <w:r w:rsidRPr="007E68C4">
        <w:rPr>
          <w:rFonts w:ascii="Times New Roman" w:hAnsi="Times New Roman" w:cs="Times New Roman"/>
          <w:b/>
        </w:rPr>
        <w:lastRenderedPageBreak/>
        <w:t>Приложение</w:t>
      </w:r>
      <w:r w:rsidRPr="007E68C4">
        <w:rPr>
          <w:rFonts w:ascii="Times New Roman" w:hAnsi="Times New Roman" w:cs="Times New Roman"/>
        </w:rPr>
        <w:t xml:space="preserve"> </w:t>
      </w:r>
    </w:p>
    <w:p w:rsidR="00490FA6" w:rsidRDefault="00490FA6" w:rsidP="00490FA6">
      <w:pPr>
        <w:pStyle w:val="ConsPlusNormal"/>
        <w:ind w:left="5954" w:firstLine="0"/>
        <w:jc w:val="right"/>
        <w:outlineLvl w:val="0"/>
        <w:rPr>
          <w:rFonts w:ascii="Times New Roman" w:hAnsi="Times New Roman" w:cs="Times New Roman"/>
        </w:rPr>
      </w:pPr>
      <w:r w:rsidRPr="007E68C4">
        <w:rPr>
          <w:rFonts w:ascii="Times New Roman" w:hAnsi="Times New Roman" w:cs="Times New Roman"/>
        </w:rPr>
        <w:t xml:space="preserve">к Решению Хатангского сельского </w:t>
      </w:r>
    </w:p>
    <w:p w:rsidR="00490FA6" w:rsidRPr="007E68C4" w:rsidRDefault="00490FA6" w:rsidP="00490FA6">
      <w:pPr>
        <w:pStyle w:val="ConsPlusNormal"/>
        <w:ind w:left="5954" w:firstLine="0"/>
        <w:jc w:val="right"/>
        <w:outlineLvl w:val="0"/>
        <w:rPr>
          <w:rFonts w:ascii="Times New Roman" w:hAnsi="Times New Roman" w:cs="Times New Roman"/>
        </w:rPr>
      </w:pPr>
      <w:r w:rsidRPr="007E68C4">
        <w:rPr>
          <w:rFonts w:ascii="Times New Roman" w:hAnsi="Times New Roman" w:cs="Times New Roman"/>
        </w:rPr>
        <w:t>Совета депутатов</w:t>
      </w:r>
    </w:p>
    <w:p w:rsidR="00490FA6" w:rsidRPr="007E68C4" w:rsidRDefault="00490FA6" w:rsidP="00490FA6">
      <w:pPr>
        <w:pStyle w:val="ConsPlusNormal"/>
        <w:ind w:left="5245"/>
        <w:jc w:val="right"/>
        <w:rPr>
          <w:rFonts w:ascii="Times New Roman" w:hAnsi="Times New Roman" w:cs="Times New Roman"/>
        </w:rPr>
      </w:pPr>
      <w:r>
        <w:rPr>
          <w:rFonts w:ascii="Times New Roman" w:hAnsi="Times New Roman" w:cs="Times New Roman"/>
        </w:rPr>
        <w:t>от 21 декабря 2018 г. № 128</w:t>
      </w:r>
      <w:r w:rsidRPr="007E68C4">
        <w:rPr>
          <w:rFonts w:ascii="Times New Roman" w:hAnsi="Times New Roman" w:cs="Times New Roman"/>
        </w:rPr>
        <w:t>-РС</w:t>
      </w:r>
    </w:p>
    <w:p w:rsidR="00490FA6" w:rsidRPr="007E68C4" w:rsidRDefault="00490FA6" w:rsidP="00490FA6">
      <w:pPr>
        <w:pStyle w:val="ConsNormal"/>
        <w:widowControl/>
        <w:ind w:right="0" w:firstLine="0"/>
        <w:jc w:val="right"/>
        <w:rPr>
          <w:rFonts w:ascii="Times New Roman" w:hAnsi="Times New Roman" w:cs="Times New Roman"/>
          <w:b/>
          <w:bCs/>
          <w:sz w:val="24"/>
          <w:szCs w:val="24"/>
        </w:rPr>
      </w:pPr>
    </w:p>
    <w:p w:rsidR="00490FA6" w:rsidRPr="000E0194" w:rsidRDefault="00490FA6" w:rsidP="00490FA6">
      <w:pPr>
        <w:pStyle w:val="ConsNonformat"/>
        <w:ind w:right="0"/>
        <w:jc w:val="center"/>
        <w:rPr>
          <w:rFonts w:ascii="Times New Roman" w:hAnsi="Times New Roman" w:cs="Times New Roman"/>
          <w:b/>
          <w:bCs/>
          <w:sz w:val="24"/>
          <w:szCs w:val="24"/>
        </w:rPr>
      </w:pPr>
      <w:r>
        <w:rPr>
          <w:rFonts w:ascii="Times New Roman" w:hAnsi="Times New Roman" w:cs="Times New Roman"/>
          <w:b/>
          <w:bCs/>
          <w:sz w:val="24"/>
          <w:szCs w:val="24"/>
        </w:rPr>
        <w:tab/>
        <w:t>СОГЛАШЕНИЕ</w:t>
      </w:r>
    </w:p>
    <w:p w:rsidR="00490FA6" w:rsidRDefault="00490FA6" w:rsidP="00490FA6">
      <w:pPr>
        <w:pStyle w:val="ConsNonformat"/>
        <w:widowControl/>
        <w:ind w:right="0"/>
        <w:jc w:val="center"/>
        <w:rPr>
          <w:rFonts w:ascii="Times New Roman" w:hAnsi="Times New Roman" w:cs="Times New Roman"/>
          <w:b/>
          <w:bCs/>
          <w:sz w:val="24"/>
          <w:szCs w:val="24"/>
        </w:rPr>
      </w:pPr>
      <w:r w:rsidRPr="000E0194">
        <w:rPr>
          <w:rFonts w:ascii="Times New Roman" w:hAnsi="Times New Roman" w:cs="Times New Roman"/>
          <w:b/>
          <w:bCs/>
          <w:sz w:val="24"/>
          <w:szCs w:val="24"/>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w:t>
      </w:r>
    </w:p>
    <w:p w:rsidR="00490FA6" w:rsidRPr="007E68C4" w:rsidRDefault="00490FA6" w:rsidP="00490FA6">
      <w:pPr>
        <w:pStyle w:val="ConsNonformat"/>
        <w:widowControl/>
        <w:ind w:right="0"/>
        <w:jc w:val="center"/>
        <w:rPr>
          <w:rFonts w:ascii="Times New Roman" w:hAnsi="Times New Roman" w:cs="Times New Roman"/>
          <w:sz w:val="24"/>
          <w:szCs w:val="24"/>
        </w:rPr>
      </w:pPr>
    </w:p>
    <w:p w:rsidR="00490FA6" w:rsidRPr="007E68C4" w:rsidRDefault="00490FA6" w:rsidP="00F966D0">
      <w:pPr>
        <w:pStyle w:val="ConsNormal"/>
        <w:widowControl/>
        <w:ind w:left="-284" w:right="0" w:firstLine="568"/>
        <w:jc w:val="both"/>
        <w:rPr>
          <w:rFonts w:ascii="Times New Roman" w:hAnsi="Times New Roman" w:cs="Times New Roman"/>
          <w:sz w:val="24"/>
          <w:szCs w:val="24"/>
        </w:rPr>
      </w:pPr>
      <w:r w:rsidRPr="007E68C4">
        <w:rPr>
          <w:rFonts w:ascii="Times New Roman" w:hAnsi="Times New Roman" w:cs="Times New Roman"/>
          <w:sz w:val="24"/>
          <w:szCs w:val="24"/>
        </w:rPr>
        <w:t xml:space="preserve">Таймырский Долгано-Ненецкий муниципальный район, в лице </w:t>
      </w:r>
      <w:r>
        <w:rPr>
          <w:rFonts w:ascii="Times New Roman" w:hAnsi="Times New Roman" w:cs="Times New Roman"/>
          <w:sz w:val="24"/>
          <w:szCs w:val="24"/>
        </w:rPr>
        <w:t xml:space="preserve">Временно исполняющей обязанности </w:t>
      </w:r>
      <w:r w:rsidRPr="007E68C4">
        <w:rPr>
          <w:rFonts w:ascii="Times New Roman" w:hAnsi="Times New Roman" w:cs="Times New Roman"/>
          <w:sz w:val="24"/>
          <w:szCs w:val="24"/>
        </w:rPr>
        <w:t xml:space="preserve">Главы Таймырского Долгано-Ненецкого муниципального района </w:t>
      </w:r>
      <w:r>
        <w:rPr>
          <w:rFonts w:ascii="Times New Roman" w:hAnsi="Times New Roman" w:cs="Times New Roman"/>
          <w:sz w:val="24"/>
          <w:szCs w:val="24"/>
        </w:rPr>
        <w:t>Гавриловой Галины Валерьевны, действующей</w:t>
      </w:r>
      <w:r w:rsidRPr="007E68C4">
        <w:rPr>
          <w:rFonts w:ascii="Times New Roman" w:hAnsi="Times New Roman" w:cs="Times New Roman"/>
          <w:sz w:val="24"/>
          <w:szCs w:val="24"/>
        </w:rPr>
        <w:t xml:space="preserve"> на основании Устава Таймырского Долгано-Ненецкого муниципального района, с одной стороны, и сельское поселение Хатанга, в лице Главы сельского поселения Хатанга Кулешова Александра Валерьевича, действующего на основании Устава сельского поселения Хатанга, с другой стороны, именуемые в дальнейшем «Стороны», заключили настоящее Соглашение (далее - Соглашение) о нижеследующем.</w:t>
      </w:r>
    </w:p>
    <w:p w:rsidR="00490FA6" w:rsidRPr="007E68C4" w:rsidRDefault="00490FA6" w:rsidP="00490FA6">
      <w:pPr>
        <w:pStyle w:val="ConsNormal"/>
        <w:widowControl/>
        <w:tabs>
          <w:tab w:val="left" w:pos="3840"/>
        </w:tabs>
        <w:ind w:right="0" w:firstLine="0"/>
        <w:jc w:val="center"/>
        <w:rPr>
          <w:rFonts w:ascii="Times New Roman" w:hAnsi="Times New Roman" w:cs="Times New Roman"/>
          <w:sz w:val="24"/>
          <w:szCs w:val="24"/>
        </w:rPr>
      </w:pPr>
    </w:p>
    <w:p w:rsidR="00490FA6" w:rsidRPr="000E0194" w:rsidRDefault="00490FA6" w:rsidP="00490FA6">
      <w:pPr>
        <w:pStyle w:val="ConsNormal"/>
        <w:widowControl/>
        <w:tabs>
          <w:tab w:val="left" w:pos="3840"/>
        </w:tabs>
        <w:ind w:left="-284" w:right="0" w:firstLine="0"/>
        <w:jc w:val="center"/>
        <w:rPr>
          <w:rFonts w:ascii="Times New Roman" w:hAnsi="Times New Roman" w:cs="Times New Roman"/>
          <w:b/>
          <w:sz w:val="24"/>
          <w:szCs w:val="24"/>
        </w:rPr>
      </w:pPr>
      <w:r w:rsidRPr="000E0194">
        <w:rPr>
          <w:rFonts w:ascii="Times New Roman" w:hAnsi="Times New Roman" w:cs="Times New Roman"/>
          <w:b/>
          <w:sz w:val="24"/>
          <w:szCs w:val="24"/>
          <w:lang w:val="en-US"/>
        </w:rPr>
        <w:t>I</w:t>
      </w:r>
      <w:r w:rsidRPr="000E0194">
        <w:rPr>
          <w:rFonts w:ascii="Times New Roman" w:hAnsi="Times New Roman" w:cs="Times New Roman"/>
          <w:b/>
          <w:sz w:val="24"/>
          <w:szCs w:val="24"/>
        </w:rPr>
        <w:t>. Предмет Соглашения</w:t>
      </w:r>
    </w:p>
    <w:p w:rsidR="00490FA6" w:rsidRPr="000E0194" w:rsidRDefault="00490FA6" w:rsidP="00490FA6">
      <w:pPr>
        <w:pStyle w:val="ConsNormal"/>
        <w:widowControl/>
        <w:tabs>
          <w:tab w:val="left" w:pos="3840"/>
        </w:tabs>
        <w:ind w:left="-284" w:right="0" w:firstLine="0"/>
        <w:jc w:val="center"/>
        <w:rPr>
          <w:rFonts w:ascii="Times New Roman" w:hAnsi="Times New Roman" w:cs="Times New Roman"/>
          <w:b/>
          <w:sz w:val="24"/>
          <w:szCs w:val="24"/>
        </w:rPr>
      </w:pPr>
    </w:p>
    <w:p w:rsidR="00490FA6" w:rsidRPr="000E0194" w:rsidRDefault="00490FA6" w:rsidP="00490FA6">
      <w:pPr>
        <w:pStyle w:val="ConsPlusNormal"/>
        <w:ind w:left="-284" w:firstLine="540"/>
        <w:jc w:val="both"/>
        <w:rPr>
          <w:rFonts w:ascii="Times New Roman" w:hAnsi="Times New Roman" w:cs="Times New Roman"/>
          <w:color w:val="000000"/>
          <w:sz w:val="24"/>
          <w:szCs w:val="24"/>
        </w:rPr>
      </w:pPr>
      <w:r w:rsidRPr="000E0194">
        <w:rPr>
          <w:rFonts w:ascii="Times New Roman" w:hAnsi="Times New Roman" w:cs="Times New Roman"/>
          <w:sz w:val="24"/>
          <w:szCs w:val="24"/>
        </w:rPr>
        <w:t>1. В соответствии с настоящим Соглашением органы местного самоуправления Таймырского Долгано-Ненецкого муниципального района (далее – муниципальный район) передают органам местного самоуправления сельского поселения Хатанга (далее - поселение) полномочия по созданию  условий для предоставления транспортных услуг населению и организации транспортного обслуживания населения в границах поселения, в части содержания посадочных площадок для вертолетов и обеспечения безопасности пассажирских перевозок воздушным транспортом, а также организации автомобильного сообщения в границах населенных пунктов поселения, в части организации перевозок отдельных категорий населения (далее – переданные полномочия)</w:t>
      </w:r>
      <w:r w:rsidRPr="000E0194">
        <w:rPr>
          <w:rFonts w:ascii="Times New Roman" w:hAnsi="Times New Roman" w:cs="Times New Roman"/>
          <w:color w:val="000000"/>
          <w:sz w:val="24"/>
          <w:szCs w:val="24"/>
        </w:rPr>
        <w:t>.</w:t>
      </w:r>
    </w:p>
    <w:p w:rsidR="00490FA6" w:rsidRPr="000E0194" w:rsidRDefault="00490FA6" w:rsidP="00490FA6">
      <w:pPr>
        <w:pStyle w:val="ConsPlusNormal"/>
        <w:ind w:left="-284" w:firstLine="540"/>
        <w:jc w:val="both"/>
        <w:rPr>
          <w:rFonts w:ascii="Times New Roman" w:hAnsi="Times New Roman" w:cs="Times New Roman"/>
          <w:color w:val="000000"/>
          <w:sz w:val="24"/>
          <w:szCs w:val="24"/>
        </w:rPr>
      </w:pPr>
    </w:p>
    <w:p w:rsidR="00490FA6" w:rsidRPr="000E0194" w:rsidRDefault="00490FA6" w:rsidP="00490FA6">
      <w:pPr>
        <w:pStyle w:val="ConsNormal"/>
        <w:widowControl/>
        <w:ind w:left="-284" w:right="0" w:firstLine="600"/>
        <w:jc w:val="center"/>
        <w:rPr>
          <w:rFonts w:ascii="Times New Roman" w:hAnsi="Times New Roman" w:cs="Times New Roman"/>
          <w:b/>
          <w:sz w:val="24"/>
          <w:szCs w:val="24"/>
        </w:rPr>
      </w:pPr>
      <w:r w:rsidRPr="000E0194">
        <w:rPr>
          <w:rFonts w:ascii="Times New Roman" w:hAnsi="Times New Roman" w:cs="Times New Roman"/>
          <w:b/>
          <w:sz w:val="24"/>
          <w:szCs w:val="24"/>
          <w:lang w:val="en-US"/>
        </w:rPr>
        <w:t>II</w:t>
      </w:r>
      <w:r w:rsidRPr="000E0194">
        <w:rPr>
          <w:rFonts w:ascii="Times New Roman" w:hAnsi="Times New Roman" w:cs="Times New Roman"/>
          <w:b/>
          <w:sz w:val="24"/>
          <w:szCs w:val="24"/>
        </w:rPr>
        <w:t>. Срок передачи полномочий</w:t>
      </w:r>
    </w:p>
    <w:p w:rsidR="00490FA6" w:rsidRPr="000E0194" w:rsidRDefault="00490FA6" w:rsidP="00490FA6">
      <w:pPr>
        <w:pStyle w:val="ConsNormal"/>
        <w:widowControl/>
        <w:ind w:left="-284" w:right="0" w:firstLine="600"/>
        <w:jc w:val="center"/>
        <w:rPr>
          <w:rFonts w:ascii="Times New Roman" w:hAnsi="Times New Roman" w:cs="Times New Roman"/>
          <w:b/>
          <w:sz w:val="24"/>
          <w:szCs w:val="24"/>
        </w:rPr>
      </w:pP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 xml:space="preserve">2. Полномочия органов местного самоуправления Таймырского Долгано-Ненецкого муниципального района, предусмотренные пунктом 1 настоящего Соглашения, передаются органам местного самоуправления сельского поселения Хатанга со дня вступления в силу настоящего соглашения по </w:t>
      </w:r>
      <w:r w:rsidRPr="000E0194">
        <w:rPr>
          <w:rFonts w:ascii="Times New Roman" w:hAnsi="Times New Roman" w:cs="Times New Roman"/>
          <w:b/>
          <w:sz w:val="24"/>
          <w:szCs w:val="24"/>
        </w:rPr>
        <w:t>31 декабря 2019 года</w:t>
      </w:r>
      <w:r w:rsidRPr="000E0194">
        <w:rPr>
          <w:rFonts w:ascii="Times New Roman" w:hAnsi="Times New Roman" w:cs="Times New Roman"/>
          <w:sz w:val="24"/>
          <w:szCs w:val="24"/>
        </w:rPr>
        <w:t>.</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p>
    <w:p w:rsidR="00490FA6" w:rsidRPr="000E0194" w:rsidRDefault="00490FA6" w:rsidP="00490FA6">
      <w:pPr>
        <w:pStyle w:val="ConsNormal"/>
        <w:widowControl/>
        <w:ind w:left="-284" w:right="0" w:firstLine="600"/>
        <w:jc w:val="center"/>
        <w:rPr>
          <w:rFonts w:ascii="Times New Roman" w:hAnsi="Times New Roman" w:cs="Times New Roman"/>
          <w:b/>
          <w:sz w:val="24"/>
          <w:szCs w:val="24"/>
        </w:rPr>
      </w:pPr>
      <w:r w:rsidRPr="000E0194">
        <w:rPr>
          <w:rFonts w:ascii="Times New Roman" w:hAnsi="Times New Roman" w:cs="Times New Roman"/>
          <w:b/>
          <w:sz w:val="24"/>
          <w:szCs w:val="24"/>
          <w:lang w:val="en-US"/>
        </w:rPr>
        <w:t>III</w:t>
      </w:r>
      <w:r w:rsidRPr="000E0194">
        <w:rPr>
          <w:rFonts w:ascii="Times New Roman" w:hAnsi="Times New Roman" w:cs="Times New Roman"/>
          <w:b/>
          <w:sz w:val="24"/>
          <w:szCs w:val="24"/>
        </w:rPr>
        <w:t>. Права и обязанности Сторон</w:t>
      </w:r>
    </w:p>
    <w:p w:rsidR="00490FA6" w:rsidRPr="000E0194" w:rsidRDefault="00490FA6" w:rsidP="00490FA6">
      <w:pPr>
        <w:pStyle w:val="ConsNormal"/>
        <w:widowControl/>
        <w:ind w:left="-284" w:right="0" w:firstLine="600"/>
        <w:jc w:val="center"/>
        <w:rPr>
          <w:rFonts w:ascii="Times New Roman" w:hAnsi="Times New Roman" w:cs="Times New Roman"/>
          <w:b/>
          <w:sz w:val="24"/>
          <w:szCs w:val="24"/>
        </w:rPr>
      </w:pP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 xml:space="preserve"> 3. В рамках исполнения переданных полномочий органы местного самоуправления сельского поселения Хатанга:</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 xml:space="preserve">1) обеспечивают в соответствии с законодательством Российской Федерации исполнение переданных полномочий, предусмотренных пунктом 1 настоящего Соглашения; </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 xml:space="preserve">2) определяют структурные подразделения исполнительно-распорядительного органа местного самоуправления сельского поселения Хатанга, в ведении которых будет находиться осуществление переданных полномочий; </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 xml:space="preserve">3) представляют в органы местного самоуправления муниципального района отчеты, документы и необходимую информацию об исполнении переданных полномочий, а также отчеты об использовании финансовых средств, предоставленных для осуществления </w:t>
      </w:r>
      <w:r w:rsidRPr="000E0194">
        <w:rPr>
          <w:rFonts w:ascii="Times New Roman" w:hAnsi="Times New Roman" w:cs="Times New Roman"/>
          <w:sz w:val="24"/>
          <w:szCs w:val="24"/>
        </w:rPr>
        <w:lastRenderedPageBreak/>
        <w:t>переданных полномочий, по формам и в сроки, установленные органом местного самоуправления муниципального района;</w:t>
      </w:r>
    </w:p>
    <w:p w:rsidR="00490FA6" w:rsidRPr="000E0194" w:rsidRDefault="00490FA6" w:rsidP="00490FA6">
      <w:pPr>
        <w:tabs>
          <w:tab w:val="left" w:pos="284"/>
        </w:tabs>
        <w:spacing w:after="0" w:line="240" w:lineRule="auto"/>
        <w:ind w:firstLine="284"/>
        <w:jc w:val="both"/>
        <w:rPr>
          <w:rFonts w:ascii="Times New Roman" w:hAnsi="Times New Roman" w:cs="Times New Roman"/>
          <w:sz w:val="24"/>
          <w:szCs w:val="24"/>
        </w:rPr>
      </w:pPr>
      <w:r w:rsidRPr="000E0194">
        <w:rPr>
          <w:rFonts w:ascii="Times New Roman" w:hAnsi="Times New Roman" w:cs="Times New Roman"/>
          <w:sz w:val="24"/>
          <w:szCs w:val="24"/>
        </w:rPr>
        <w:t xml:space="preserve">4) в случае, если возникают препятствия к исполнению переданных полномочий, уведомляют об этом органы местного самоуправления муниципального района; </w:t>
      </w:r>
    </w:p>
    <w:p w:rsidR="00490FA6" w:rsidRPr="000E0194" w:rsidRDefault="00490FA6" w:rsidP="00490FA6">
      <w:pPr>
        <w:tabs>
          <w:tab w:val="left" w:pos="284"/>
        </w:tabs>
        <w:spacing w:after="0" w:line="240" w:lineRule="auto"/>
        <w:ind w:firstLine="284"/>
        <w:jc w:val="both"/>
        <w:rPr>
          <w:rFonts w:ascii="Times New Roman" w:hAnsi="Times New Roman" w:cs="Times New Roman"/>
          <w:sz w:val="24"/>
          <w:szCs w:val="24"/>
        </w:rPr>
      </w:pPr>
      <w:r w:rsidRPr="000E0194">
        <w:rPr>
          <w:rFonts w:ascii="Times New Roman" w:hAnsi="Times New Roman" w:cs="Times New Roman"/>
          <w:sz w:val="24"/>
          <w:szCs w:val="24"/>
        </w:rPr>
        <w:t>5) вправе издавать муниципальные правовые акты по вопросам осуществления переданных полномочий;</w:t>
      </w:r>
    </w:p>
    <w:p w:rsidR="00490FA6" w:rsidRDefault="00490FA6" w:rsidP="00490FA6">
      <w:pPr>
        <w:tabs>
          <w:tab w:val="left" w:pos="284"/>
        </w:tabs>
        <w:spacing w:after="0" w:line="240" w:lineRule="auto"/>
        <w:ind w:firstLine="284"/>
        <w:jc w:val="both"/>
        <w:rPr>
          <w:rFonts w:ascii="Times New Roman" w:hAnsi="Times New Roman" w:cs="Times New Roman"/>
          <w:sz w:val="24"/>
          <w:szCs w:val="24"/>
        </w:rPr>
      </w:pPr>
      <w:r w:rsidRPr="000E0194">
        <w:rPr>
          <w:rFonts w:ascii="Times New Roman" w:hAnsi="Times New Roman" w:cs="Times New Roman"/>
          <w:sz w:val="24"/>
          <w:szCs w:val="24"/>
        </w:rPr>
        <w:t xml:space="preserve">6) осуществляют иные действия (полномочия), связанные с исполнением переданных полномочий, предусмотренные законодательством Российской Федерации. </w:t>
      </w:r>
    </w:p>
    <w:p w:rsidR="00490FA6" w:rsidRPr="000E0194" w:rsidRDefault="00490FA6" w:rsidP="00490FA6">
      <w:pPr>
        <w:tabs>
          <w:tab w:val="left" w:pos="284"/>
        </w:tabs>
        <w:spacing w:after="0" w:line="240" w:lineRule="auto"/>
        <w:ind w:firstLine="284"/>
        <w:jc w:val="both"/>
        <w:rPr>
          <w:rFonts w:ascii="Times New Roman" w:hAnsi="Times New Roman" w:cs="Times New Roman"/>
          <w:sz w:val="24"/>
          <w:szCs w:val="24"/>
        </w:rPr>
      </w:pP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4. В рамках обеспечения исполнения органами местного самоуправления сельского поселения Хатанга переданных полномочий органы местного самоуправления муниципального района:</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 xml:space="preserve">1) предусматривают в бюджете муниципального района финансовые средства в виде межбюджетных трансфертов на финансирование переданных полномочий, расчет которых производится в соответствии с разделом </w:t>
      </w:r>
      <w:r w:rsidRPr="000E0194">
        <w:rPr>
          <w:rFonts w:ascii="Times New Roman" w:hAnsi="Times New Roman" w:cs="Times New Roman"/>
          <w:sz w:val="24"/>
          <w:szCs w:val="24"/>
          <w:lang w:val="en-US"/>
        </w:rPr>
        <w:t>IV</w:t>
      </w:r>
      <w:r w:rsidRPr="000E0194">
        <w:rPr>
          <w:rFonts w:ascii="Times New Roman" w:hAnsi="Times New Roman" w:cs="Times New Roman"/>
          <w:sz w:val="24"/>
          <w:szCs w:val="24"/>
        </w:rPr>
        <w:t xml:space="preserve"> настоящего Соглашения; </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 xml:space="preserve">2) своевременно и в полном объеме перечисляют межбюджетные трансферты, предназначенные для исполнения переданных полномочий;  </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 xml:space="preserve">3) оказывают методическую, организационную и иную помощь в организации исполнения переданных полномочий; </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4) запрашивают у органов местного самоуправления сельского поселения Хатанга</w:t>
      </w:r>
      <w:r w:rsidRPr="000E0194">
        <w:rPr>
          <w:rFonts w:ascii="Times New Roman" w:hAnsi="Times New Roman" w:cs="Times New Roman"/>
          <w:b/>
          <w:sz w:val="24"/>
          <w:szCs w:val="24"/>
        </w:rPr>
        <w:t xml:space="preserve"> </w:t>
      </w:r>
      <w:r w:rsidRPr="000E0194">
        <w:rPr>
          <w:rFonts w:ascii="Times New Roman" w:hAnsi="Times New Roman" w:cs="Times New Roman"/>
          <w:sz w:val="24"/>
          <w:szCs w:val="24"/>
        </w:rPr>
        <w:t>документы, отчеты и иную информацию, связанную с исполнением переданных полномочий;</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5) осуществляют контроль за исполнением органами местного самоуправления сельского поселения Хатанга переданных полномочий, а также за целевым использованием финансовых средств, предоставленных на эти цели;</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6) в случае выявления нарушений дают обязательные для исполнения органами местного самоуправления сельского поселения Хатанга письменные предписания об устранении выявленных нарушений;</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7) рассматривают обращения органов местного самоуправления сельского поселения Хатанга, связанные с осуществлением переданных полномочий, в том числе о возникновении препятствий исполнению переданных полномочий.</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p>
    <w:p w:rsidR="00490FA6" w:rsidRPr="000E0194" w:rsidRDefault="00490FA6" w:rsidP="00490FA6">
      <w:pPr>
        <w:pStyle w:val="ConsNormal"/>
        <w:widowControl/>
        <w:ind w:left="-284" w:right="0" w:firstLine="600"/>
        <w:jc w:val="center"/>
        <w:rPr>
          <w:rFonts w:ascii="Times New Roman" w:hAnsi="Times New Roman" w:cs="Times New Roman"/>
          <w:b/>
          <w:sz w:val="24"/>
          <w:szCs w:val="24"/>
        </w:rPr>
      </w:pPr>
      <w:r w:rsidRPr="000E0194">
        <w:rPr>
          <w:rFonts w:ascii="Times New Roman" w:hAnsi="Times New Roman" w:cs="Times New Roman"/>
          <w:b/>
          <w:sz w:val="24"/>
          <w:szCs w:val="24"/>
          <w:lang w:val="en-US"/>
        </w:rPr>
        <w:t>IV</w:t>
      </w:r>
      <w:r w:rsidRPr="000E0194">
        <w:rPr>
          <w:rFonts w:ascii="Times New Roman" w:hAnsi="Times New Roman" w:cs="Times New Roman"/>
          <w:b/>
          <w:sz w:val="24"/>
          <w:szCs w:val="24"/>
        </w:rPr>
        <w:t>. Финансовое и материально-техническое обеспечение осуществления переданных полномочий</w:t>
      </w:r>
    </w:p>
    <w:p w:rsidR="00490FA6" w:rsidRPr="000E0194" w:rsidRDefault="00490FA6" w:rsidP="00490FA6">
      <w:pPr>
        <w:pStyle w:val="ConsNormal"/>
        <w:widowControl/>
        <w:ind w:left="-284" w:right="0" w:firstLine="600"/>
        <w:jc w:val="center"/>
        <w:rPr>
          <w:rFonts w:ascii="Times New Roman" w:hAnsi="Times New Roman" w:cs="Times New Roman"/>
          <w:b/>
          <w:sz w:val="24"/>
          <w:szCs w:val="24"/>
        </w:rPr>
      </w:pPr>
    </w:p>
    <w:p w:rsidR="00490FA6" w:rsidRPr="000E0194" w:rsidRDefault="00490FA6" w:rsidP="00F966D0">
      <w:pPr>
        <w:spacing w:after="0" w:line="240" w:lineRule="auto"/>
        <w:ind w:left="-284" w:firstLine="568"/>
        <w:contextualSpacing/>
        <w:jc w:val="both"/>
        <w:rPr>
          <w:rFonts w:ascii="Times New Roman" w:hAnsi="Times New Roman" w:cs="Times New Roman"/>
          <w:sz w:val="24"/>
          <w:szCs w:val="24"/>
        </w:rPr>
      </w:pPr>
      <w:r w:rsidRPr="000E0194">
        <w:rPr>
          <w:rFonts w:ascii="Times New Roman" w:hAnsi="Times New Roman" w:cs="Times New Roman"/>
          <w:sz w:val="24"/>
          <w:szCs w:val="24"/>
        </w:rPr>
        <w:t>5. Для осуществления полномочий, передаваемых в соответствии с настоящим Соглашением, бюджету сельского поселения Хатанга передаются необходимые финансовые средства из бюджета муниципального района в виде межбюджетных трансфертов.</w:t>
      </w:r>
    </w:p>
    <w:p w:rsidR="00490FA6" w:rsidRPr="000E0194" w:rsidRDefault="00490FA6" w:rsidP="00F966D0">
      <w:pPr>
        <w:spacing w:after="0" w:line="240" w:lineRule="auto"/>
        <w:ind w:left="-284" w:firstLine="568"/>
        <w:contextualSpacing/>
        <w:jc w:val="both"/>
        <w:rPr>
          <w:rFonts w:ascii="Times New Roman" w:hAnsi="Times New Roman" w:cs="Times New Roman"/>
          <w:bCs/>
          <w:sz w:val="24"/>
          <w:szCs w:val="24"/>
        </w:rPr>
      </w:pPr>
      <w:r w:rsidRPr="000E0194">
        <w:rPr>
          <w:rFonts w:ascii="Times New Roman" w:hAnsi="Times New Roman" w:cs="Times New Roman"/>
          <w:bCs/>
          <w:sz w:val="24"/>
          <w:szCs w:val="24"/>
        </w:rPr>
        <w:t xml:space="preserve">Органы местного самоуправления сельского поселения </w:t>
      </w:r>
      <w:r w:rsidRPr="000E0194">
        <w:rPr>
          <w:rFonts w:ascii="Times New Roman" w:hAnsi="Times New Roman" w:cs="Times New Roman"/>
          <w:sz w:val="24"/>
          <w:szCs w:val="24"/>
        </w:rPr>
        <w:t>Хатанга</w:t>
      </w:r>
      <w:r w:rsidRPr="000E0194">
        <w:rPr>
          <w:rFonts w:ascii="Times New Roman" w:hAnsi="Times New Roman" w:cs="Times New Roman"/>
          <w:bCs/>
          <w:sz w:val="24"/>
          <w:szCs w:val="24"/>
        </w:rPr>
        <w:t xml:space="preserve"> дополнительно могут использовать собственные средства для осуществления переданных полномочий.</w:t>
      </w:r>
    </w:p>
    <w:p w:rsidR="00490FA6" w:rsidRPr="000E0194" w:rsidRDefault="00490FA6" w:rsidP="00F966D0">
      <w:pPr>
        <w:spacing w:after="0" w:line="240" w:lineRule="auto"/>
        <w:ind w:left="-284" w:firstLine="568"/>
        <w:contextualSpacing/>
        <w:jc w:val="both"/>
        <w:rPr>
          <w:rFonts w:ascii="Times New Roman" w:hAnsi="Times New Roman" w:cs="Times New Roman"/>
          <w:sz w:val="24"/>
          <w:szCs w:val="24"/>
        </w:rPr>
      </w:pPr>
      <w:r w:rsidRPr="000E0194">
        <w:rPr>
          <w:rFonts w:ascii="Times New Roman" w:hAnsi="Times New Roman" w:cs="Times New Roman"/>
          <w:sz w:val="24"/>
          <w:szCs w:val="24"/>
        </w:rPr>
        <w:t>6. Объем предоставляемых бюджету сельского поселения Хатанга межбюджетных трансфертов из бюджета муниципального района для осуществления переданных полномочий утверждается решением Таймырского Долгано-Ненецкого районного Совета депутатов о бюджете муниципального района на очередной финансовый год и плановый период в соответствии с Бюджетным законодательством Российской Федерации.</w:t>
      </w:r>
    </w:p>
    <w:p w:rsidR="00490FA6" w:rsidRPr="000E0194" w:rsidRDefault="00490FA6" w:rsidP="00F966D0">
      <w:pPr>
        <w:spacing w:after="0" w:line="240" w:lineRule="auto"/>
        <w:ind w:left="-284" w:firstLine="568"/>
        <w:contextualSpacing/>
        <w:jc w:val="both"/>
        <w:rPr>
          <w:rFonts w:ascii="Times New Roman" w:hAnsi="Times New Roman" w:cs="Times New Roman"/>
          <w:sz w:val="24"/>
          <w:szCs w:val="24"/>
        </w:rPr>
      </w:pPr>
      <w:r w:rsidRPr="000E0194">
        <w:rPr>
          <w:rFonts w:ascii="Times New Roman" w:hAnsi="Times New Roman" w:cs="Times New Roman"/>
          <w:sz w:val="24"/>
          <w:szCs w:val="24"/>
        </w:rPr>
        <w:t>7. Порядок определения общего объема межбюджетных трансфертов, предоставляемых бюджету сельского поселения Хатанга из бюджета муниципального района на осуществление переданных полномочий, устанавливается приложением 1 к настоящему Соглашению.</w:t>
      </w:r>
    </w:p>
    <w:p w:rsidR="00490FA6" w:rsidRPr="000E0194" w:rsidRDefault="00490FA6" w:rsidP="00F966D0">
      <w:pPr>
        <w:autoSpaceDE w:val="0"/>
        <w:autoSpaceDN w:val="0"/>
        <w:adjustRightInd w:val="0"/>
        <w:spacing w:after="0" w:line="240" w:lineRule="auto"/>
        <w:ind w:left="-284" w:firstLine="568"/>
        <w:contextualSpacing/>
        <w:jc w:val="both"/>
        <w:rPr>
          <w:rFonts w:ascii="Times New Roman" w:hAnsi="Times New Roman" w:cs="Times New Roman"/>
          <w:sz w:val="24"/>
          <w:szCs w:val="24"/>
        </w:rPr>
      </w:pPr>
      <w:r w:rsidRPr="000E0194">
        <w:rPr>
          <w:rFonts w:ascii="Times New Roman" w:hAnsi="Times New Roman" w:cs="Times New Roman"/>
          <w:sz w:val="24"/>
          <w:szCs w:val="24"/>
        </w:rPr>
        <w:t>8. Передача финансовых средств, для осуществления переданных полномочий, осуществляется в соответствии с Бюджетным законодательством Российской Федерации в сроки, обеспечивающие исполнение органами местного самоуправления указанных полномочий.</w:t>
      </w:r>
    </w:p>
    <w:p w:rsidR="00490FA6" w:rsidRPr="000E0194" w:rsidRDefault="00490FA6" w:rsidP="00F966D0">
      <w:pPr>
        <w:spacing w:after="0" w:line="240" w:lineRule="auto"/>
        <w:ind w:left="-284" w:firstLine="568"/>
        <w:contextualSpacing/>
        <w:jc w:val="both"/>
        <w:rPr>
          <w:rFonts w:ascii="Times New Roman" w:hAnsi="Times New Roman" w:cs="Times New Roman"/>
          <w:sz w:val="24"/>
          <w:szCs w:val="24"/>
        </w:rPr>
      </w:pPr>
      <w:r w:rsidRPr="000E0194">
        <w:rPr>
          <w:rFonts w:ascii="Times New Roman" w:hAnsi="Times New Roman" w:cs="Times New Roman"/>
          <w:sz w:val="24"/>
          <w:szCs w:val="24"/>
        </w:rPr>
        <w:lastRenderedPageBreak/>
        <w:t>9. Средства на реализацию передаваемых полномочий носят целевой характер и не могут быть использованы на другие цели.</w:t>
      </w:r>
    </w:p>
    <w:p w:rsidR="00490FA6" w:rsidRPr="000E0194" w:rsidRDefault="00490FA6" w:rsidP="00F966D0">
      <w:pPr>
        <w:pStyle w:val="ConsNormal"/>
        <w:widowControl/>
        <w:ind w:left="-284" w:right="0" w:firstLine="568"/>
        <w:contextualSpacing/>
        <w:jc w:val="both"/>
        <w:rPr>
          <w:rFonts w:ascii="Times New Roman" w:hAnsi="Times New Roman" w:cs="Times New Roman"/>
          <w:sz w:val="24"/>
          <w:szCs w:val="24"/>
        </w:rPr>
      </w:pPr>
      <w:r w:rsidRPr="000E0194">
        <w:rPr>
          <w:rFonts w:ascii="Times New Roman" w:hAnsi="Times New Roman" w:cs="Times New Roman"/>
          <w:sz w:val="24"/>
          <w:szCs w:val="24"/>
        </w:rPr>
        <w:t xml:space="preserve">10. Органы местного самоуправления сельского поселения Хатанга для исполнения переданных полномочий используют имущество, находящееся в собственности сельского поселения Хатанга </w:t>
      </w:r>
      <w:r w:rsidRPr="000E0194">
        <w:rPr>
          <w:rFonts w:ascii="Times New Roman" w:hAnsi="Times New Roman" w:cs="Times New Roman"/>
          <w:bCs/>
          <w:sz w:val="24"/>
          <w:szCs w:val="24"/>
        </w:rPr>
        <w:t xml:space="preserve">и используемое на момент заключения настоящего Соглашения для исполнения передаваемых полномочий в соответствии с приложением 2 к настоящему Соглашению.  </w:t>
      </w:r>
      <w:r w:rsidRPr="000E0194">
        <w:rPr>
          <w:rFonts w:ascii="Times New Roman" w:hAnsi="Times New Roman" w:cs="Times New Roman"/>
          <w:sz w:val="24"/>
          <w:szCs w:val="24"/>
        </w:rPr>
        <w:t xml:space="preserve">Органы местного самоуправления сельского поселения Хатанга </w:t>
      </w:r>
      <w:r w:rsidRPr="000E0194">
        <w:rPr>
          <w:rFonts w:ascii="Times New Roman" w:hAnsi="Times New Roman" w:cs="Times New Roman"/>
          <w:bCs/>
          <w:sz w:val="24"/>
          <w:szCs w:val="24"/>
        </w:rPr>
        <w:t>могут использовать имущество, находящееся в собственности сельского поселения Хатанга для исполнения переданных полномочий</w:t>
      </w:r>
      <w:r w:rsidRPr="000E0194">
        <w:rPr>
          <w:rFonts w:ascii="Times New Roman" w:hAnsi="Times New Roman" w:cs="Times New Roman"/>
          <w:sz w:val="24"/>
          <w:szCs w:val="24"/>
        </w:rPr>
        <w:t>.</w:t>
      </w:r>
    </w:p>
    <w:p w:rsidR="00490FA6" w:rsidRPr="000E0194" w:rsidRDefault="00490FA6" w:rsidP="00F966D0">
      <w:pPr>
        <w:pStyle w:val="ConsPlusNormal"/>
        <w:ind w:left="-284" w:firstLine="568"/>
        <w:contextualSpacing/>
        <w:jc w:val="both"/>
        <w:rPr>
          <w:rFonts w:ascii="Times New Roman" w:hAnsi="Times New Roman" w:cs="Times New Roman"/>
          <w:sz w:val="24"/>
          <w:szCs w:val="24"/>
        </w:rPr>
      </w:pPr>
      <w:r w:rsidRPr="000E0194">
        <w:rPr>
          <w:rFonts w:ascii="Times New Roman" w:hAnsi="Times New Roman" w:cs="Times New Roman"/>
          <w:sz w:val="24"/>
          <w:szCs w:val="24"/>
        </w:rPr>
        <w:t>Имущество, указанное в приложении 2 не подлежит отчуждению или перепрофилированию.</w:t>
      </w:r>
    </w:p>
    <w:p w:rsidR="00490FA6" w:rsidRPr="000E0194" w:rsidRDefault="00490FA6" w:rsidP="00490FA6">
      <w:pPr>
        <w:jc w:val="both"/>
        <w:rPr>
          <w:rFonts w:ascii="Times New Roman" w:hAnsi="Times New Roman" w:cs="Times New Roman"/>
          <w:sz w:val="24"/>
          <w:szCs w:val="24"/>
        </w:rPr>
      </w:pPr>
    </w:p>
    <w:p w:rsidR="00490FA6" w:rsidRPr="000E0194" w:rsidRDefault="00490FA6" w:rsidP="00490FA6">
      <w:pPr>
        <w:pStyle w:val="TPrilogSection"/>
        <w:spacing w:before="0" w:after="0" w:line="240" w:lineRule="auto"/>
        <w:ind w:left="-284" w:firstLine="600"/>
        <w:rPr>
          <w:b/>
        </w:rPr>
      </w:pPr>
      <w:r w:rsidRPr="000E0194">
        <w:rPr>
          <w:b/>
          <w:lang w:val="en-US"/>
        </w:rPr>
        <w:t>V</w:t>
      </w:r>
      <w:r w:rsidRPr="000E0194">
        <w:rPr>
          <w:b/>
        </w:rPr>
        <w:t>. Ответственность Сторон</w:t>
      </w:r>
    </w:p>
    <w:p w:rsidR="00490FA6" w:rsidRPr="000E0194" w:rsidRDefault="00490FA6" w:rsidP="00490FA6">
      <w:pPr>
        <w:pStyle w:val="TPrilogSection"/>
        <w:spacing w:before="0" w:after="0" w:line="240" w:lineRule="auto"/>
        <w:jc w:val="left"/>
        <w:rPr>
          <w:b/>
        </w:rPr>
      </w:pPr>
    </w:p>
    <w:p w:rsidR="00490FA6" w:rsidRPr="000E0194" w:rsidRDefault="00490FA6" w:rsidP="00490FA6">
      <w:pPr>
        <w:pStyle w:val="TPrilogSubsection"/>
        <w:spacing w:before="0" w:after="0" w:line="240" w:lineRule="auto"/>
        <w:ind w:left="-284" w:firstLine="600"/>
        <w:jc w:val="both"/>
        <w:rPr>
          <w:szCs w:val="24"/>
        </w:rPr>
      </w:pPr>
      <w:r w:rsidRPr="000E0194">
        <w:rPr>
          <w:szCs w:val="24"/>
        </w:rPr>
        <w:t xml:space="preserve">11. Органы местного самоуправления сельского поселения Хатанга несут ответственность за осуществление переданных полномочий в соответствии с законодательством Российской Федерации. </w:t>
      </w:r>
    </w:p>
    <w:p w:rsidR="00490FA6" w:rsidRPr="000E0194" w:rsidRDefault="00490FA6" w:rsidP="00490FA6">
      <w:pPr>
        <w:pStyle w:val="TPrilogSubsection"/>
        <w:spacing w:before="0" w:after="0" w:line="240" w:lineRule="auto"/>
        <w:ind w:left="-284" w:firstLine="600"/>
        <w:jc w:val="both"/>
        <w:rPr>
          <w:szCs w:val="24"/>
        </w:rPr>
      </w:pPr>
      <w:r w:rsidRPr="000E0194">
        <w:rPr>
          <w:szCs w:val="24"/>
        </w:rPr>
        <w:t>В случае нецелевого использования межбюджетные трансферты подлежат возврату из бюджета сельского поселения Хатанга в бюджет муниципального района.</w:t>
      </w:r>
    </w:p>
    <w:p w:rsidR="00490FA6" w:rsidRPr="000E0194" w:rsidRDefault="00490FA6" w:rsidP="00490FA6">
      <w:pPr>
        <w:pStyle w:val="TPrilogSubsection"/>
        <w:spacing w:before="0" w:after="0" w:line="240" w:lineRule="auto"/>
        <w:ind w:left="-284" w:firstLine="600"/>
        <w:jc w:val="both"/>
        <w:rPr>
          <w:szCs w:val="24"/>
        </w:rPr>
      </w:pPr>
      <w:r w:rsidRPr="000E0194">
        <w:rPr>
          <w:szCs w:val="24"/>
        </w:rPr>
        <w:t>Установление факта ненадлежащего осуществления органами местного самоуправления сельского поселения Хатанга переданных полномочий является основанием для одностороннего расторжения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течение 5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
    <w:p w:rsidR="00490FA6" w:rsidRPr="000E0194" w:rsidRDefault="00490FA6" w:rsidP="00490FA6">
      <w:pPr>
        <w:pStyle w:val="TPrilogSubsection"/>
        <w:spacing w:before="0" w:after="0" w:line="240" w:lineRule="auto"/>
        <w:ind w:left="-284" w:firstLine="600"/>
        <w:jc w:val="both"/>
        <w:rPr>
          <w:szCs w:val="24"/>
          <w:u w:val="single"/>
        </w:rPr>
      </w:pPr>
      <w:r w:rsidRPr="000E0194">
        <w:rPr>
          <w:szCs w:val="24"/>
        </w:rPr>
        <w:t>12. Стороны освобождаются от ответственности, если неисполнение или ненадлежащее исполнение обязательств по настоящему Соглашению связано с препятствиями, возникшими не по их вине и о которых были уведомлены органы местного самоуправления Сторон.</w:t>
      </w:r>
    </w:p>
    <w:p w:rsidR="00490FA6" w:rsidRPr="000E0194" w:rsidRDefault="00490FA6" w:rsidP="00490FA6">
      <w:pPr>
        <w:pStyle w:val="ConsNormal"/>
        <w:widowControl/>
        <w:ind w:left="-284" w:right="0" w:firstLine="600"/>
        <w:jc w:val="center"/>
        <w:rPr>
          <w:rFonts w:ascii="Times New Roman" w:hAnsi="Times New Roman" w:cs="Times New Roman"/>
          <w:sz w:val="24"/>
          <w:szCs w:val="24"/>
        </w:rPr>
      </w:pPr>
    </w:p>
    <w:p w:rsidR="00490FA6" w:rsidRPr="000E0194" w:rsidRDefault="00490FA6" w:rsidP="00490FA6">
      <w:pPr>
        <w:pStyle w:val="ConsNormal"/>
        <w:widowControl/>
        <w:ind w:left="-284" w:right="0" w:firstLine="600"/>
        <w:jc w:val="center"/>
        <w:rPr>
          <w:rFonts w:ascii="Times New Roman" w:hAnsi="Times New Roman" w:cs="Times New Roman"/>
          <w:b/>
          <w:sz w:val="24"/>
          <w:szCs w:val="24"/>
        </w:rPr>
      </w:pPr>
      <w:r w:rsidRPr="000E0194">
        <w:rPr>
          <w:rFonts w:ascii="Times New Roman" w:hAnsi="Times New Roman" w:cs="Times New Roman"/>
          <w:b/>
          <w:sz w:val="24"/>
          <w:szCs w:val="24"/>
          <w:lang w:val="en-US"/>
        </w:rPr>
        <w:t>VI</w:t>
      </w:r>
      <w:r w:rsidRPr="000E0194">
        <w:rPr>
          <w:rFonts w:ascii="Times New Roman" w:hAnsi="Times New Roman" w:cs="Times New Roman"/>
          <w:b/>
          <w:sz w:val="24"/>
          <w:szCs w:val="24"/>
        </w:rPr>
        <w:t>. Порядок разрешения споров</w:t>
      </w:r>
    </w:p>
    <w:p w:rsidR="00490FA6" w:rsidRPr="000E0194" w:rsidRDefault="00490FA6" w:rsidP="00490FA6">
      <w:pPr>
        <w:pStyle w:val="ConsNormal"/>
        <w:widowControl/>
        <w:ind w:left="-284" w:right="0" w:firstLine="600"/>
        <w:jc w:val="center"/>
        <w:rPr>
          <w:rFonts w:ascii="Times New Roman" w:hAnsi="Times New Roman" w:cs="Times New Roman"/>
          <w:b/>
          <w:sz w:val="24"/>
          <w:szCs w:val="24"/>
        </w:rPr>
      </w:pP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13. Споры, связанные с исполнением настоящего Соглашения, разрешаются путем проведения переговоров и иных согласительных процедур.</w:t>
      </w:r>
    </w:p>
    <w:p w:rsidR="00490FA6" w:rsidRPr="000E0194" w:rsidRDefault="00490FA6" w:rsidP="00490FA6">
      <w:pPr>
        <w:pStyle w:val="ConsNormal"/>
        <w:widowControl/>
        <w:ind w:left="-284" w:right="0" w:firstLine="600"/>
        <w:jc w:val="both"/>
        <w:rPr>
          <w:rFonts w:ascii="Times New Roman" w:hAnsi="Times New Roman" w:cs="Times New Roman"/>
          <w:sz w:val="24"/>
          <w:szCs w:val="24"/>
        </w:rPr>
      </w:pPr>
      <w:r w:rsidRPr="000E0194">
        <w:rPr>
          <w:rFonts w:ascii="Times New Roman" w:hAnsi="Times New Roman" w:cs="Times New Roman"/>
          <w:sz w:val="24"/>
          <w:szCs w:val="24"/>
        </w:rPr>
        <w:t xml:space="preserve">14. В случае </w:t>
      </w:r>
      <w:proofErr w:type="spellStart"/>
      <w:r w:rsidRPr="000E0194">
        <w:rPr>
          <w:rFonts w:ascii="Times New Roman" w:hAnsi="Times New Roman" w:cs="Times New Roman"/>
          <w:sz w:val="24"/>
          <w:szCs w:val="24"/>
        </w:rPr>
        <w:t>недостижения</w:t>
      </w:r>
      <w:proofErr w:type="spellEnd"/>
      <w:r w:rsidRPr="000E0194">
        <w:rPr>
          <w:rFonts w:ascii="Times New Roman" w:hAnsi="Times New Roman" w:cs="Times New Roman"/>
          <w:sz w:val="24"/>
          <w:szCs w:val="24"/>
        </w:rPr>
        <w:t xml:space="preserve"> соглашения спор подлежит разрешению в соответствии с законодательством Российской Федерации.</w:t>
      </w:r>
    </w:p>
    <w:p w:rsidR="00490FA6" w:rsidRPr="000E0194" w:rsidRDefault="00490FA6" w:rsidP="00490FA6">
      <w:pPr>
        <w:pStyle w:val="ConsNormal"/>
        <w:widowControl/>
        <w:ind w:left="-284" w:right="0" w:firstLine="600"/>
        <w:jc w:val="center"/>
        <w:rPr>
          <w:rFonts w:ascii="Times New Roman" w:hAnsi="Times New Roman" w:cs="Times New Roman"/>
          <w:sz w:val="24"/>
          <w:szCs w:val="24"/>
        </w:rPr>
      </w:pPr>
    </w:p>
    <w:p w:rsidR="00490FA6" w:rsidRPr="000E0194" w:rsidRDefault="00490FA6" w:rsidP="00490FA6">
      <w:pPr>
        <w:pStyle w:val="ConsNormal"/>
        <w:widowControl/>
        <w:ind w:left="-284" w:right="0" w:firstLine="600"/>
        <w:jc w:val="center"/>
        <w:rPr>
          <w:rFonts w:ascii="Times New Roman" w:hAnsi="Times New Roman" w:cs="Times New Roman"/>
          <w:b/>
          <w:sz w:val="24"/>
          <w:szCs w:val="24"/>
        </w:rPr>
      </w:pPr>
      <w:r w:rsidRPr="000E0194">
        <w:rPr>
          <w:rFonts w:ascii="Times New Roman" w:hAnsi="Times New Roman" w:cs="Times New Roman"/>
          <w:b/>
          <w:sz w:val="24"/>
          <w:szCs w:val="24"/>
          <w:lang w:val="en-US"/>
        </w:rPr>
        <w:t>VII</w:t>
      </w:r>
      <w:r w:rsidRPr="000E0194">
        <w:rPr>
          <w:rFonts w:ascii="Times New Roman" w:hAnsi="Times New Roman" w:cs="Times New Roman"/>
          <w:b/>
          <w:sz w:val="24"/>
          <w:szCs w:val="24"/>
        </w:rPr>
        <w:t>. Заключительные положения</w:t>
      </w:r>
    </w:p>
    <w:p w:rsidR="00490FA6" w:rsidRPr="000E0194" w:rsidRDefault="00490FA6" w:rsidP="00490FA6">
      <w:pPr>
        <w:pStyle w:val="ConsNormal"/>
        <w:widowControl/>
        <w:ind w:left="-284" w:right="0" w:firstLine="600"/>
        <w:jc w:val="center"/>
        <w:rPr>
          <w:rFonts w:ascii="Times New Roman" w:hAnsi="Times New Roman" w:cs="Times New Roman"/>
          <w:b/>
          <w:sz w:val="24"/>
          <w:szCs w:val="24"/>
        </w:rPr>
      </w:pPr>
    </w:p>
    <w:p w:rsidR="00490FA6" w:rsidRPr="000E0194" w:rsidRDefault="00490FA6" w:rsidP="00490FA6">
      <w:pPr>
        <w:pStyle w:val="ConsPlusNormal"/>
        <w:ind w:left="-284" w:firstLine="568"/>
        <w:jc w:val="both"/>
        <w:rPr>
          <w:rFonts w:ascii="Times New Roman" w:hAnsi="Times New Roman" w:cs="Times New Roman"/>
          <w:sz w:val="24"/>
          <w:szCs w:val="24"/>
        </w:rPr>
      </w:pPr>
      <w:r w:rsidRPr="000E0194">
        <w:rPr>
          <w:rFonts w:ascii="Times New Roman" w:hAnsi="Times New Roman" w:cs="Times New Roman"/>
          <w:sz w:val="24"/>
          <w:szCs w:val="24"/>
        </w:rPr>
        <w:t>15. Настоящее Соглашение вступает в силу в день, следующий за днем его официального опубликования, но не ранее 1 января 2019 года.</w:t>
      </w:r>
    </w:p>
    <w:p w:rsidR="00490FA6" w:rsidRPr="000E0194" w:rsidRDefault="00490FA6" w:rsidP="00490FA6">
      <w:pPr>
        <w:pStyle w:val="TPrilogSubsection"/>
        <w:spacing w:before="0" w:after="0" w:line="240" w:lineRule="auto"/>
        <w:ind w:left="-284" w:firstLine="568"/>
        <w:jc w:val="both"/>
        <w:rPr>
          <w:szCs w:val="24"/>
        </w:rPr>
      </w:pPr>
      <w:r w:rsidRPr="000E0194">
        <w:rPr>
          <w:szCs w:val="24"/>
        </w:rPr>
        <w:t>16. Настоящее Соглашение действует до полного исполнения обязательств, предусмотренных настоящим Соглашением.</w:t>
      </w:r>
    </w:p>
    <w:p w:rsidR="00490FA6" w:rsidRPr="000E0194" w:rsidRDefault="00490FA6" w:rsidP="00490FA6">
      <w:pPr>
        <w:pStyle w:val="ConsNormal"/>
        <w:widowControl/>
        <w:ind w:left="-284" w:right="0" w:firstLine="568"/>
        <w:jc w:val="both"/>
        <w:rPr>
          <w:rFonts w:ascii="Times New Roman" w:hAnsi="Times New Roman" w:cs="Times New Roman"/>
          <w:sz w:val="24"/>
          <w:szCs w:val="24"/>
        </w:rPr>
      </w:pPr>
      <w:r w:rsidRPr="000E0194">
        <w:rPr>
          <w:rFonts w:ascii="Times New Roman" w:hAnsi="Times New Roman" w:cs="Times New Roman"/>
          <w:sz w:val="24"/>
          <w:szCs w:val="24"/>
        </w:rPr>
        <w:t>17. Действие настоящего Соглашения может быть расторгнуто досрочно:</w:t>
      </w:r>
    </w:p>
    <w:p w:rsidR="00490FA6" w:rsidRPr="000E0194" w:rsidRDefault="00490FA6" w:rsidP="00490FA6">
      <w:pPr>
        <w:pStyle w:val="ConsPlusNonformat"/>
        <w:ind w:left="-284" w:firstLine="568"/>
        <w:rPr>
          <w:rFonts w:ascii="Times New Roman" w:hAnsi="Times New Roman" w:cs="Times New Roman"/>
          <w:sz w:val="24"/>
          <w:szCs w:val="24"/>
        </w:rPr>
      </w:pPr>
      <w:r w:rsidRPr="000E0194">
        <w:rPr>
          <w:rFonts w:ascii="Times New Roman" w:hAnsi="Times New Roman" w:cs="Times New Roman"/>
          <w:sz w:val="24"/>
          <w:szCs w:val="24"/>
        </w:rPr>
        <w:t>1) по Соглашению Сторон;</w:t>
      </w:r>
    </w:p>
    <w:p w:rsidR="00490FA6" w:rsidRPr="000E0194" w:rsidRDefault="00490FA6" w:rsidP="00490FA6">
      <w:pPr>
        <w:pStyle w:val="ConsPlusNonformat"/>
        <w:ind w:left="-284" w:firstLine="568"/>
        <w:rPr>
          <w:rFonts w:ascii="Times New Roman" w:hAnsi="Times New Roman" w:cs="Times New Roman"/>
          <w:sz w:val="24"/>
          <w:szCs w:val="24"/>
        </w:rPr>
      </w:pPr>
      <w:r w:rsidRPr="000E0194">
        <w:rPr>
          <w:rFonts w:ascii="Times New Roman" w:hAnsi="Times New Roman" w:cs="Times New Roman"/>
          <w:sz w:val="24"/>
          <w:szCs w:val="24"/>
        </w:rPr>
        <w:t>2) в одностороннем порядке в случае:</w:t>
      </w:r>
    </w:p>
    <w:p w:rsidR="00490FA6" w:rsidRPr="000E0194" w:rsidRDefault="00490FA6" w:rsidP="00490FA6">
      <w:pPr>
        <w:pStyle w:val="ConsPlusNonformat"/>
        <w:ind w:left="-284" w:firstLine="568"/>
        <w:jc w:val="both"/>
        <w:rPr>
          <w:rFonts w:ascii="Times New Roman" w:hAnsi="Times New Roman" w:cs="Times New Roman"/>
          <w:sz w:val="24"/>
          <w:szCs w:val="24"/>
        </w:rPr>
      </w:pPr>
      <w:r w:rsidRPr="000E0194">
        <w:rPr>
          <w:rFonts w:ascii="Times New Roman" w:hAnsi="Times New Roman" w:cs="Times New Roman"/>
          <w:sz w:val="24"/>
          <w:szCs w:val="24"/>
        </w:rPr>
        <w:t>- изменения законодательства Российской Федерации и (или) законодательства Красноярского края, препятствующего дальнейшей реализации Соглашения;</w:t>
      </w:r>
    </w:p>
    <w:p w:rsidR="00490FA6" w:rsidRPr="000E0194" w:rsidRDefault="00490FA6" w:rsidP="00490FA6">
      <w:pPr>
        <w:pStyle w:val="ConsPlusNonformat"/>
        <w:ind w:left="-284" w:firstLine="568"/>
        <w:jc w:val="both"/>
        <w:rPr>
          <w:rFonts w:ascii="Times New Roman" w:hAnsi="Times New Roman" w:cs="Times New Roman"/>
          <w:sz w:val="24"/>
          <w:szCs w:val="24"/>
        </w:rPr>
      </w:pPr>
      <w:r w:rsidRPr="000E0194">
        <w:rPr>
          <w:rFonts w:ascii="Times New Roman" w:hAnsi="Times New Roman" w:cs="Times New Roman"/>
          <w:sz w:val="24"/>
          <w:szCs w:val="24"/>
        </w:rPr>
        <w:t>- неисполнения или ненадлежащего исполнения одной из Сторон своих обязательств в соответствии с настоящим Соглашением;</w:t>
      </w:r>
    </w:p>
    <w:p w:rsidR="00490FA6" w:rsidRPr="000E0194" w:rsidRDefault="00490FA6" w:rsidP="00490FA6">
      <w:pPr>
        <w:pStyle w:val="ConsPlusNonformat"/>
        <w:ind w:left="-284" w:firstLine="568"/>
        <w:jc w:val="both"/>
        <w:rPr>
          <w:rFonts w:ascii="Times New Roman" w:hAnsi="Times New Roman" w:cs="Times New Roman"/>
          <w:sz w:val="24"/>
          <w:szCs w:val="24"/>
        </w:rPr>
      </w:pPr>
      <w:r w:rsidRPr="000E0194">
        <w:rPr>
          <w:rFonts w:ascii="Times New Roman" w:hAnsi="Times New Roman" w:cs="Times New Roman"/>
          <w:sz w:val="24"/>
          <w:szCs w:val="24"/>
        </w:rPr>
        <w:lastRenderedPageBreak/>
        <w:t>-  невозможности исполнения обязательств по Соглашению, по независящим от Сторон причинам.</w:t>
      </w:r>
    </w:p>
    <w:p w:rsidR="00490FA6" w:rsidRPr="000E0194" w:rsidRDefault="00490FA6" w:rsidP="00490FA6">
      <w:pPr>
        <w:pStyle w:val="ConsPlusNonformat"/>
        <w:ind w:left="-284" w:firstLine="568"/>
        <w:contextualSpacing/>
        <w:jc w:val="both"/>
        <w:rPr>
          <w:rFonts w:ascii="Times New Roman" w:hAnsi="Times New Roman" w:cs="Times New Roman"/>
          <w:sz w:val="24"/>
          <w:szCs w:val="24"/>
        </w:rPr>
      </w:pPr>
      <w:r w:rsidRPr="000E0194">
        <w:rPr>
          <w:rFonts w:ascii="Times New Roman" w:hAnsi="Times New Roman" w:cs="Times New Roman"/>
          <w:sz w:val="24"/>
          <w:szCs w:val="24"/>
        </w:rPr>
        <w:t>18. Уведомление о расторжении настоящего Соглашения в одностороннем порядке направляется второй Стороне не менее чем за шесть месяцев до предполагаемой даты расторжения.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срок 30 дней с момента подписания Соглашения о расторжении или получения письменного уведомления о расторжении Соглашения.</w:t>
      </w:r>
    </w:p>
    <w:p w:rsidR="00490FA6" w:rsidRPr="000E0194" w:rsidRDefault="00490FA6" w:rsidP="00490FA6">
      <w:pPr>
        <w:spacing w:after="0" w:line="240" w:lineRule="auto"/>
        <w:ind w:left="-284" w:firstLine="568"/>
        <w:contextualSpacing/>
        <w:jc w:val="both"/>
        <w:rPr>
          <w:rFonts w:ascii="Times New Roman" w:hAnsi="Times New Roman" w:cs="Times New Roman"/>
          <w:sz w:val="24"/>
          <w:szCs w:val="24"/>
        </w:rPr>
      </w:pPr>
      <w:r w:rsidRPr="000E0194">
        <w:rPr>
          <w:rFonts w:ascii="Times New Roman" w:hAnsi="Times New Roman" w:cs="Times New Roman"/>
          <w:sz w:val="24"/>
          <w:szCs w:val="24"/>
        </w:rPr>
        <w:t>19. Настоящее Соглашение подлежит утверждению представительными органами местного самоуправления Сторон и подписанию Главами Сторон.</w:t>
      </w:r>
    </w:p>
    <w:p w:rsidR="00490FA6" w:rsidRPr="000E0194" w:rsidRDefault="00490FA6" w:rsidP="00490FA6">
      <w:pPr>
        <w:pStyle w:val="ConsNormal"/>
        <w:widowControl/>
        <w:ind w:left="-284" w:right="0" w:firstLine="568"/>
        <w:contextualSpacing/>
        <w:jc w:val="both"/>
        <w:rPr>
          <w:rFonts w:ascii="Times New Roman" w:hAnsi="Times New Roman" w:cs="Times New Roman"/>
          <w:sz w:val="24"/>
          <w:szCs w:val="24"/>
        </w:rPr>
      </w:pPr>
      <w:r w:rsidRPr="000E0194">
        <w:rPr>
          <w:rFonts w:ascii="Times New Roman" w:hAnsi="Times New Roman" w:cs="Times New Roman"/>
          <w:sz w:val="24"/>
          <w:szCs w:val="24"/>
        </w:rPr>
        <w:t xml:space="preserve">20. Дополнения и изменения настоящего Соглашения, принимаемые по предложениям Сторон, оформляются в письменном виде и становятся его неотъемлемой частью </w:t>
      </w:r>
      <w:r w:rsidRPr="000E0194">
        <w:rPr>
          <w:rFonts w:ascii="Times New Roman" w:hAnsi="Times New Roman" w:cs="Times New Roman"/>
          <w:bCs/>
          <w:sz w:val="24"/>
          <w:szCs w:val="24"/>
        </w:rPr>
        <w:t>после их утверждения представительными органами местного самоуправления Сторон и подписания Главами Сторон</w:t>
      </w:r>
      <w:r w:rsidRPr="000E0194">
        <w:rPr>
          <w:rFonts w:ascii="Times New Roman" w:hAnsi="Times New Roman" w:cs="Times New Roman"/>
          <w:sz w:val="24"/>
          <w:szCs w:val="24"/>
        </w:rPr>
        <w:t>.</w:t>
      </w:r>
    </w:p>
    <w:p w:rsidR="00490FA6" w:rsidRPr="000E0194" w:rsidRDefault="00490FA6" w:rsidP="00490FA6">
      <w:pPr>
        <w:pStyle w:val="ConsNormal"/>
        <w:widowControl/>
        <w:ind w:left="-284" w:right="0" w:firstLine="540"/>
        <w:contextualSpacing/>
        <w:jc w:val="both"/>
        <w:rPr>
          <w:rFonts w:ascii="Times New Roman" w:hAnsi="Times New Roman" w:cs="Times New Roman"/>
          <w:sz w:val="24"/>
          <w:szCs w:val="24"/>
        </w:rPr>
      </w:pPr>
      <w:r w:rsidRPr="000E0194">
        <w:rPr>
          <w:rFonts w:ascii="Times New Roman" w:hAnsi="Times New Roman" w:cs="Times New Roman"/>
          <w:sz w:val="24"/>
          <w:szCs w:val="24"/>
        </w:rPr>
        <w:t xml:space="preserve">21. По истечению срока действия настоящего Соглашения, имущество, находящееся в собственности сельского поселения Хатанга </w:t>
      </w:r>
      <w:r w:rsidRPr="000E0194">
        <w:rPr>
          <w:rFonts w:ascii="Times New Roman" w:hAnsi="Times New Roman" w:cs="Times New Roman"/>
          <w:bCs/>
          <w:sz w:val="24"/>
          <w:szCs w:val="24"/>
        </w:rPr>
        <w:t>и используемое на момент заключения настоящего Соглашения для исполнения передаваемых полномочий, подлежит передаче в собственность муниципального района.</w:t>
      </w:r>
    </w:p>
    <w:p w:rsidR="00490FA6" w:rsidRPr="007E68C4" w:rsidRDefault="00490FA6" w:rsidP="00490FA6">
      <w:pPr>
        <w:pStyle w:val="ConsNormal"/>
        <w:widowControl/>
        <w:ind w:left="-284" w:right="0" w:firstLine="540"/>
        <w:contextualSpacing/>
        <w:jc w:val="both"/>
        <w:rPr>
          <w:rFonts w:ascii="Times New Roman" w:hAnsi="Times New Roman" w:cs="Times New Roman"/>
          <w:sz w:val="24"/>
          <w:szCs w:val="24"/>
        </w:rPr>
      </w:pPr>
      <w:r w:rsidRPr="000E0194">
        <w:rPr>
          <w:rFonts w:ascii="Times New Roman" w:hAnsi="Times New Roman" w:cs="Times New Roman"/>
          <w:sz w:val="24"/>
          <w:szCs w:val="24"/>
        </w:rPr>
        <w:t>22. Настоящее Соглашение составлено в двух экземплярах, имеющих равную юридическую силу</w:t>
      </w:r>
      <w:r>
        <w:rPr>
          <w:rFonts w:ascii="Times New Roman" w:hAnsi="Times New Roman" w:cs="Times New Roman"/>
          <w:sz w:val="24"/>
          <w:szCs w:val="24"/>
        </w:rPr>
        <w:t>, по одному для каждой Стороны.</w:t>
      </w:r>
    </w:p>
    <w:tbl>
      <w:tblPr>
        <w:tblW w:w="0" w:type="auto"/>
        <w:tblLook w:val="01E0" w:firstRow="1" w:lastRow="1" w:firstColumn="1" w:lastColumn="1" w:noHBand="0" w:noVBand="0"/>
      </w:tblPr>
      <w:tblGrid>
        <w:gridCol w:w="3844"/>
        <w:gridCol w:w="1646"/>
        <w:gridCol w:w="3865"/>
      </w:tblGrid>
      <w:tr w:rsidR="00490FA6" w:rsidRPr="007E68C4" w:rsidTr="002B372D">
        <w:trPr>
          <w:trHeight w:val="3085"/>
        </w:trPr>
        <w:tc>
          <w:tcPr>
            <w:tcW w:w="4188" w:type="dxa"/>
          </w:tcPr>
          <w:p w:rsidR="00490FA6" w:rsidRPr="006E6002" w:rsidRDefault="00490FA6" w:rsidP="002B372D">
            <w:pPr>
              <w:contextualSpacing/>
              <w:rPr>
                <w:rFonts w:ascii="Times New Roman" w:hAnsi="Times New Roman" w:cs="Times New Roman"/>
                <w:b/>
                <w:sz w:val="24"/>
                <w:szCs w:val="24"/>
              </w:rPr>
            </w:pPr>
          </w:p>
          <w:p w:rsidR="00490FA6" w:rsidRDefault="00490FA6" w:rsidP="002B372D">
            <w:pPr>
              <w:contextualSpacing/>
              <w:rPr>
                <w:rFonts w:ascii="Times New Roman" w:hAnsi="Times New Roman" w:cs="Times New Roman"/>
                <w:b/>
                <w:sz w:val="24"/>
                <w:szCs w:val="24"/>
              </w:rPr>
            </w:pPr>
          </w:p>
          <w:p w:rsidR="00490FA6" w:rsidRPr="006E6002" w:rsidRDefault="00490FA6" w:rsidP="002B372D">
            <w:pPr>
              <w:contextualSpacing/>
              <w:rPr>
                <w:rFonts w:ascii="Times New Roman" w:hAnsi="Times New Roman" w:cs="Times New Roman"/>
                <w:b/>
                <w:sz w:val="24"/>
                <w:szCs w:val="24"/>
              </w:rPr>
            </w:pPr>
            <w:r w:rsidRPr="006E6002">
              <w:rPr>
                <w:rFonts w:ascii="Times New Roman" w:hAnsi="Times New Roman" w:cs="Times New Roman"/>
                <w:b/>
                <w:sz w:val="24"/>
                <w:szCs w:val="24"/>
              </w:rPr>
              <w:t xml:space="preserve">Временно исполняющая обязанности Главы Таймырского </w:t>
            </w:r>
          </w:p>
          <w:p w:rsidR="00490FA6" w:rsidRDefault="00490FA6" w:rsidP="002B372D">
            <w:pPr>
              <w:contextualSpacing/>
              <w:rPr>
                <w:rFonts w:ascii="Times New Roman" w:hAnsi="Times New Roman" w:cs="Times New Roman"/>
                <w:b/>
                <w:sz w:val="24"/>
                <w:szCs w:val="24"/>
              </w:rPr>
            </w:pPr>
            <w:r w:rsidRPr="006E6002">
              <w:rPr>
                <w:rFonts w:ascii="Times New Roman" w:hAnsi="Times New Roman" w:cs="Times New Roman"/>
                <w:b/>
                <w:sz w:val="24"/>
                <w:szCs w:val="24"/>
              </w:rPr>
              <w:t xml:space="preserve">Долгано-Ненецкого муниципального района </w:t>
            </w:r>
          </w:p>
          <w:p w:rsidR="00490FA6" w:rsidRPr="006E6002" w:rsidRDefault="00490FA6" w:rsidP="002B372D">
            <w:pPr>
              <w:rPr>
                <w:rFonts w:ascii="Times New Roman" w:hAnsi="Times New Roman" w:cs="Times New Roman"/>
                <w:b/>
                <w:sz w:val="24"/>
                <w:szCs w:val="24"/>
              </w:rPr>
            </w:pPr>
          </w:p>
          <w:p w:rsidR="00490FA6" w:rsidRPr="006E6002" w:rsidRDefault="00490FA6" w:rsidP="002B372D">
            <w:pPr>
              <w:rPr>
                <w:rFonts w:ascii="Times New Roman" w:hAnsi="Times New Roman" w:cs="Times New Roman"/>
                <w:b/>
                <w:sz w:val="24"/>
                <w:szCs w:val="24"/>
              </w:rPr>
            </w:pPr>
            <w:r w:rsidRPr="006E6002">
              <w:rPr>
                <w:rFonts w:ascii="Times New Roman" w:hAnsi="Times New Roman" w:cs="Times New Roman"/>
                <w:b/>
                <w:sz w:val="24"/>
                <w:szCs w:val="24"/>
              </w:rPr>
              <w:t>_______________ Г.В. Гаврилова</w:t>
            </w:r>
          </w:p>
        </w:tc>
        <w:tc>
          <w:tcPr>
            <w:tcW w:w="1920" w:type="dxa"/>
          </w:tcPr>
          <w:p w:rsidR="00490FA6" w:rsidRPr="006E6002" w:rsidRDefault="00490FA6" w:rsidP="002B372D">
            <w:pPr>
              <w:rPr>
                <w:rFonts w:ascii="Times New Roman" w:hAnsi="Times New Roman" w:cs="Times New Roman"/>
                <w:b/>
                <w:sz w:val="24"/>
                <w:szCs w:val="24"/>
              </w:rPr>
            </w:pPr>
          </w:p>
        </w:tc>
        <w:tc>
          <w:tcPr>
            <w:tcW w:w="4134" w:type="dxa"/>
          </w:tcPr>
          <w:p w:rsidR="00490FA6" w:rsidRPr="006E6002" w:rsidRDefault="00490FA6" w:rsidP="002B372D">
            <w:pPr>
              <w:rPr>
                <w:rFonts w:ascii="Times New Roman" w:hAnsi="Times New Roman" w:cs="Times New Roman"/>
                <w:b/>
                <w:sz w:val="24"/>
                <w:szCs w:val="24"/>
              </w:rPr>
            </w:pPr>
          </w:p>
          <w:p w:rsidR="00490FA6" w:rsidRPr="006E6002" w:rsidRDefault="00490FA6" w:rsidP="002B372D">
            <w:pPr>
              <w:rPr>
                <w:rFonts w:ascii="Times New Roman" w:hAnsi="Times New Roman" w:cs="Times New Roman"/>
                <w:b/>
                <w:sz w:val="24"/>
                <w:szCs w:val="24"/>
              </w:rPr>
            </w:pPr>
          </w:p>
          <w:p w:rsidR="00490FA6" w:rsidRDefault="00490FA6" w:rsidP="002B372D">
            <w:pPr>
              <w:rPr>
                <w:rFonts w:ascii="Times New Roman" w:hAnsi="Times New Roman" w:cs="Times New Roman"/>
                <w:b/>
                <w:sz w:val="24"/>
                <w:szCs w:val="24"/>
              </w:rPr>
            </w:pPr>
            <w:r w:rsidRPr="006E6002">
              <w:rPr>
                <w:rFonts w:ascii="Times New Roman" w:hAnsi="Times New Roman" w:cs="Times New Roman"/>
                <w:b/>
                <w:sz w:val="24"/>
                <w:szCs w:val="24"/>
              </w:rPr>
              <w:t xml:space="preserve">Глава сельского поселения Хатанга </w:t>
            </w:r>
          </w:p>
          <w:p w:rsidR="00490FA6" w:rsidRPr="006E6002" w:rsidRDefault="00490FA6" w:rsidP="002B372D">
            <w:pPr>
              <w:rPr>
                <w:rFonts w:ascii="Times New Roman" w:hAnsi="Times New Roman" w:cs="Times New Roman"/>
                <w:b/>
                <w:sz w:val="24"/>
                <w:szCs w:val="24"/>
              </w:rPr>
            </w:pPr>
          </w:p>
          <w:p w:rsidR="00490FA6" w:rsidRPr="006E6002" w:rsidRDefault="00490FA6" w:rsidP="002B372D">
            <w:pPr>
              <w:rPr>
                <w:rFonts w:ascii="Times New Roman" w:hAnsi="Times New Roman" w:cs="Times New Roman"/>
                <w:b/>
                <w:sz w:val="24"/>
                <w:szCs w:val="24"/>
              </w:rPr>
            </w:pPr>
            <w:r w:rsidRPr="006E6002">
              <w:rPr>
                <w:rFonts w:ascii="Times New Roman" w:hAnsi="Times New Roman" w:cs="Times New Roman"/>
                <w:b/>
                <w:sz w:val="24"/>
                <w:szCs w:val="24"/>
              </w:rPr>
              <w:t xml:space="preserve">_______________А.В. Кулешов </w:t>
            </w:r>
          </w:p>
        </w:tc>
      </w:tr>
    </w:tbl>
    <w:p w:rsidR="00490FA6" w:rsidRPr="007E68C4" w:rsidRDefault="00490FA6" w:rsidP="00490FA6">
      <w:pPr>
        <w:pStyle w:val="ConsNormal"/>
        <w:widowControl/>
        <w:ind w:left="4092" w:right="0" w:firstLine="708"/>
        <w:rPr>
          <w:rFonts w:ascii="Times New Roman" w:hAnsi="Times New Roman" w:cs="Times New Roman"/>
          <w:sz w:val="24"/>
          <w:szCs w:val="24"/>
        </w:rPr>
      </w:pPr>
    </w:p>
    <w:p w:rsidR="00490FA6" w:rsidRPr="007E68C4" w:rsidRDefault="00490FA6" w:rsidP="00490FA6">
      <w:pPr>
        <w:pStyle w:val="ConsNormal"/>
        <w:widowControl/>
        <w:ind w:left="4092" w:right="0" w:firstLine="708"/>
        <w:rPr>
          <w:rFonts w:ascii="Times New Roman" w:hAnsi="Times New Roman" w:cs="Times New Roman"/>
          <w:sz w:val="24"/>
          <w:szCs w:val="24"/>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490FA6" w:rsidRDefault="00490FA6" w:rsidP="00490FA6">
      <w:pPr>
        <w:pStyle w:val="ConsNormal"/>
        <w:widowControl/>
        <w:ind w:left="5664" w:right="0" w:firstLine="0"/>
        <w:rPr>
          <w:rFonts w:ascii="Times New Roman" w:hAnsi="Times New Roman" w:cs="Times New Roman"/>
        </w:rPr>
      </w:pPr>
    </w:p>
    <w:p w:rsidR="00F966D0" w:rsidRDefault="00F966D0" w:rsidP="00490FA6">
      <w:pPr>
        <w:pStyle w:val="ConsNormal"/>
        <w:widowControl/>
        <w:ind w:left="5664" w:right="0" w:firstLine="0"/>
        <w:rPr>
          <w:rFonts w:ascii="Times New Roman" w:hAnsi="Times New Roman" w:cs="Times New Roman"/>
        </w:rPr>
      </w:pPr>
    </w:p>
    <w:p w:rsidR="00F966D0" w:rsidRDefault="00F966D0" w:rsidP="00490FA6">
      <w:pPr>
        <w:pStyle w:val="ConsNormal"/>
        <w:widowControl/>
        <w:ind w:left="5664" w:right="0" w:firstLine="0"/>
        <w:rPr>
          <w:rFonts w:ascii="Times New Roman" w:hAnsi="Times New Roman" w:cs="Times New Roman"/>
        </w:rPr>
      </w:pPr>
    </w:p>
    <w:p w:rsidR="00490FA6" w:rsidRPr="000E0194" w:rsidRDefault="00490FA6" w:rsidP="00490FA6">
      <w:pPr>
        <w:pStyle w:val="ConsNormal"/>
        <w:widowControl/>
        <w:ind w:left="4080" w:right="0"/>
        <w:rPr>
          <w:rFonts w:ascii="Times New Roman" w:hAnsi="Times New Roman" w:cs="Times New Roman"/>
          <w:b/>
          <w:bCs/>
        </w:rPr>
      </w:pPr>
      <w:r w:rsidRPr="000E0194">
        <w:rPr>
          <w:rFonts w:ascii="Times New Roman" w:hAnsi="Times New Roman" w:cs="Times New Roman"/>
          <w:b/>
        </w:rPr>
        <w:lastRenderedPageBreak/>
        <w:t>Приложение 1 к С</w:t>
      </w:r>
      <w:r w:rsidRPr="000E0194">
        <w:rPr>
          <w:rFonts w:ascii="Times New Roman" w:hAnsi="Times New Roman" w:cs="Times New Roman"/>
          <w:b/>
          <w:bCs/>
        </w:rPr>
        <w:t xml:space="preserve">оглашению </w:t>
      </w:r>
    </w:p>
    <w:p w:rsidR="00490FA6" w:rsidRPr="000E0194" w:rsidRDefault="00490FA6" w:rsidP="00490FA6">
      <w:pPr>
        <w:pStyle w:val="ConsNormal"/>
        <w:widowControl/>
        <w:ind w:left="4800" w:right="0" w:firstLine="0"/>
        <w:rPr>
          <w:rFonts w:ascii="Times New Roman" w:hAnsi="Times New Roman" w:cs="Times New Roman"/>
          <w:b/>
        </w:rPr>
      </w:pPr>
      <w:r w:rsidRPr="005C3CC2">
        <w:rPr>
          <w:rFonts w:ascii="Times New Roman" w:hAnsi="Times New Roman" w:cs="Times New Roman"/>
          <w:bCs/>
        </w:rPr>
        <w:t xml:space="preserve">о передаче осуществления части полномочий органов местного самоуправления Таймырского Долгано-Ненецкого муниципального </w:t>
      </w:r>
      <w:r w:rsidRPr="005C3CC2">
        <w:rPr>
          <w:rFonts w:ascii="Times New Roman" w:hAnsi="Times New Roman"/>
          <w:bCs/>
        </w:rPr>
        <w:t>района</w:t>
      </w:r>
      <w:r w:rsidRPr="005C3CC2">
        <w:rPr>
          <w:rFonts w:ascii="Times New Roman" w:hAnsi="Times New Roman"/>
        </w:rPr>
        <w:t xml:space="preserve"> органам местного самоуправления сельского поселения Хатанга по</w:t>
      </w:r>
      <w:r w:rsidRPr="005C3CC2">
        <w:rPr>
          <w:rFonts w:ascii="Times New Roman" w:hAnsi="Times New Roman" w:cs="Times New Roman"/>
        </w:rPr>
        <w:t xml:space="preserve"> созданию условий для предоставления транспортных услуг населению и организации транспортного обслуживания населения в границах поселения</w:t>
      </w:r>
    </w:p>
    <w:p w:rsidR="00490FA6" w:rsidRPr="007E68C4" w:rsidRDefault="00490FA6" w:rsidP="00490FA6">
      <w:pPr>
        <w:pStyle w:val="ConsPlusTitle"/>
        <w:rPr>
          <w:rFonts w:ascii="Times New Roman" w:hAnsi="Times New Roman" w:cs="Times New Roman"/>
          <w:sz w:val="24"/>
          <w:szCs w:val="24"/>
        </w:rPr>
      </w:pPr>
    </w:p>
    <w:p w:rsidR="00490FA6" w:rsidRPr="007E68C4" w:rsidRDefault="00490FA6" w:rsidP="00490FA6">
      <w:pPr>
        <w:pStyle w:val="ConsPlusTitle"/>
        <w:jc w:val="center"/>
        <w:rPr>
          <w:rFonts w:ascii="Times New Roman" w:hAnsi="Times New Roman" w:cs="Times New Roman"/>
          <w:sz w:val="24"/>
          <w:szCs w:val="24"/>
        </w:rPr>
      </w:pPr>
    </w:p>
    <w:p w:rsidR="00490FA6" w:rsidRPr="000E0194" w:rsidRDefault="00490FA6" w:rsidP="00490FA6">
      <w:pPr>
        <w:pStyle w:val="ConsPlusTitle"/>
        <w:jc w:val="center"/>
        <w:rPr>
          <w:rFonts w:ascii="Times New Roman" w:hAnsi="Times New Roman" w:cs="Times New Roman"/>
          <w:sz w:val="24"/>
          <w:szCs w:val="24"/>
        </w:rPr>
      </w:pPr>
      <w:r w:rsidRPr="000E0194">
        <w:rPr>
          <w:rFonts w:ascii="Times New Roman" w:hAnsi="Times New Roman" w:cs="Times New Roman"/>
          <w:sz w:val="24"/>
          <w:szCs w:val="24"/>
        </w:rPr>
        <w:t>Порядок</w:t>
      </w:r>
    </w:p>
    <w:p w:rsidR="00490FA6" w:rsidRPr="000E0194" w:rsidRDefault="00490FA6" w:rsidP="00490FA6">
      <w:pPr>
        <w:pStyle w:val="ConsPlusTitle"/>
        <w:jc w:val="center"/>
        <w:rPr>
          <w:rFonts w:ascii="Times New Roman" w:hAnsi="Times New Roman" w:cs="Times New Roman"/>
          <w:sz w:val="24"/>
          <w:szCs w:val="24"/>
        </w:rPr>
      </w:pPr>
      <w:r w:rsidRPr="000E0194">
        <w:rPr>
          <w:rFonts w:ascii="Times New Roman" w:hAnsi="Times New Roman" w:cs="Times New Roman"/>
          <w:sz w:val="24"/>
          <w:szCs w:val="24"/>
        </w:rPr>
        <w:t>определения общего объема межбюджетных трансфертов, предоставляемых бюджету сельского поселения Хатанга из бюджета муниципального района для осуществления части полномочий</w:t>
      </w:r>
    </w:p>
    <w:p w:rsidR="00490FA6" w:rsidRPr="000E0194" w:rsidRDefault="00490FA6" w:rsidP="00490FA6">
      <w:pPr>
        <w:pStyle w:val="ConsPlusTitle"/>
        <w:jc w:val="center"/>
        <w:rPr>
          <w:rFonts w:ascii="Times New Roman" w:hAnsi="Times New Roman" w:cs="Times New Roman"/>
          <w:sz w:val="24"/>
          <w:szCs w:val="24"/>
        </w:rPr>
      </w:pPr>
    </w:p>
    <w:p w:rsidR="00490FA6" w:rsidRPr="000E0194" w:rsidRDefault="00490FA6" w:rsidP="00490FA6">
      <w:pPr>
        <w:widowControl w:val="0"/>
        <w:autoSpaceDE w:val="0"/>
        <w:autoSpaceDN w:val="0"/>
        <w:adjustRightInd w:val="0"/>
        <w:ind w:firstLine="540"/>
        <w:jc w:val="both"/>
        <w:rPr>
          <w:rFonts w:ascii="Times New Roman" w:hAnsi="Times New Roman" w:cs="Times New Roman"/>
          <w:sz w:val="24"/>
          <w:szCs w:val="24"/>
        </w:rPr>
      </w:pPr>
      <w:r w:rsidRPr="000E0194">
        <w:rPr>
          <w:rFonts w:ascii="Times New Roman" w:hAnsi="Times New Roman" w:cs="Times New Roman"/>
          <w:sz w:val="24"/>
          <w:szCs w:val="24"/>
        </w:rPr>
        <w:t>Для осуществления части полномочий, которые передаются органам местного самоуправления сельского поселения Хатанга, бюджету сельского поселения Хатанга предоставляются межбюджетные трансферты из бюджета муниципального района, объем которых определяется по формуле:</w:t>
      </w:r>
    </w:p>
    <w:p w:rsidR="00490FA6" w:rsidRPr="000E0194" w:rsidRDefault="00490FA6" w:rsidP="00490FA6">
      <w:pPr>
        <w:widowControl w:val="0"/>
        <w:autoSpaceDE w:val="0"/>
        <w:autoSpaceDN w:val="0"/>
        <w:adjustRightInd w:val="0"/>
        <w:ind w:firstLine="540"/>
        <w:jc w:val="both"/>
        <w:rPr>
          <w:rFonts w:ascii="Times New Roman" w:hAnsi="Times New Roman" w:cs="Times New Roman"/>
          <w:sz w:val="24"/>
          <w:szCs w:val="24"/>
        </w:rPr>
      </w:pPr>
      <w:r w:rsidRPr="000E0194">
        <w:rPr>
          <w:rFonts w:ascii="Times New Roman" w:hAnsi="Times New Roman" w:cs="Times New Roman"/>
          <w:sz w:val="24"/>
          <w:szCs w:val="24"/>
          <w:lang w:val="en-US"/>
        </w:rPr>
        <w:t>S</w:t>
      </w:r>
      <w:r w:rsidRPr="000E0194">
        <w:rPr>
          <w:rFonts w:ascii="Times New Roman" w:hAnsi="Times New Roman" w:cs="Times New Roman"/>
          <w:sz w:val="24"/>
          <w:szCs w:val="24"/>
        </w:rPr>
        <w:t xml:space="preserve">= </w:t>
      </w:r>
      <w:r w:rsidRPr="000E0194">
        <w:rPr>
          <w:rFonts w:ascii="Times New Roman" w:hAnsi="Times New Roman" w:cs="Times New Roman"/>
          <w:sz w:val="24"/>
          <w:szCs w:val="24"/>
          <w:lang w:val="en-US"/>
        </w:rPr>
        <w:t>f</w:t>
      </w:r>
      <w:r w:rsidRPr="000E0194">
        <w:rPr>
          <w:rFonts w:ascii="Times New Roman" w:hAnsi="Times New Roman" w:cs="Times New Roman"/>
          <w:sz w:val="24"/>
          <w:szCs w:val="24"/>
        </w:rPr>
        <w:t xml:space="preserve"> + </w:t>
      </w:r>
      <w:r w:rsidRPr="000E0194">
        <w:rPr>
          <w:rFonts w:ascii="Times New Roman" w:hAnsi="Times New Roman" w:cs="Times New Roman"/>
          <w:sz w:val="24"/>
          <w:szCs w:val="24"/>
          <w:lang w:val="en-US"/>
        </w:rPr>
        <w:t>n</w:t>
      </w:r>
      <w:r w:rsidRPr="000E0194">
        <w:rPr>
          <w:rFonts w:ascii="Times New Roman" w:hAnsi="Times New Roman" w:cs="Times New Roman"/>
          <w:sz w:val="24"/>
          <w:szCs w:val="24"/>
        </w:rPr>
        <w:t xml:space="preserve">+р + </w:t>
      </w:r>
      <w:r w:rsidRPr="000E0194">
        <w:rPr>
          <w:rFonts w:ascii="Times New Roman" w:hAnsi="Times New Roman" w:cs="Times New Roman"/>
          <w:sz w:val="24"/>
          <w:szCs w:val="24"/>
          <w:lang w:val="en-US"/>
        </w:rPr>
        <w:t>z</w:t>
      </w:r>
      <w:r w:rsidRPr="000E0194">
        <w:rPr>
          <w:rFonts w:ascii="Times New Roman" w:hAnsi="Times New Roman" w:cs="Times New Roman"/>
          <w:sz w:val="24"/>
          <w:szCs w:val="24"/>
        </w:rPr>
        <w:t>, где:</w:t>
      </w:r>
    </w:p>
    <w:p w:rsidR="00490FA6" w:rsidRPr="000E0194" w:rsidRDefault="00490FA6" w:rsidP="00490FA6">
      <w:pPr>
        <w:widowControl w:val="0"/>
        <w:autoSpaceDE w:val="0"/>
        <w:autoSpaceDN w:val="0"/>
        <w:adjustRightInd w:val="0"/>
        <w:ind w:firstLine="540"/>
        <w:jc w:val="both"/>
        <w:rPr>
          <w:rFonts w:ascii="Times New Roman" w:hAnsi="Times New Roman" w:cs="Times New Roman"/>
          <w:sz w:val="24"/>
          <w:szCs w:val="24"/>
        </w:rPr>
      </w:pPr>
      <w:r w:rsidRPr="000E0194">
        <w:rPr>
          <w:rFonts w:ascii="Times New Roman" w:hAnsi="Times New Roman" w:cs="Times New Roman"/>
          <w:sz w:val="24"/>
          <w:szCs w:val="24"/>
          <w:lang w:val="en-US"/>
        </w:rPr>
        <w:t>S</w:t>
      </w:r>
      <w:r w:rsidRPr="000E0194">
        <w:rPr>
          <w:rFonts w:ascii="Times New Roman" w:hAnsi="Times New Roman" w:cs="Times New Roman"/>
          <w:sz w:val="24"/>
          <w:szCs w:val="24"/>
        </w:rPr>
        <w:t xml:space="preserve"> - объем межбюджетных трансфертов, предоставляемых из бюджета муниципального района бюджету сельского поселения Хатанга для осуществления переданных полномочий по созданию  условий для предоставления транспортных услуг населению и организации транспортного обслуживания населения в границах поселения в части содержания посадочных площадок для вертолетов и обеспечения безопасности пассажирских перевозок воздушным транспортом, а также организации автомобильного сообщения в границах населенных пунктов поселения, в части организации перевозок отдельных категорий населения; </w:t>
      </w:r>
    </w:p>
    <w:p w:rsidR="00490FA6" w:rsidRPr="000E0194" w:rsidRDefault="00490FA6" w:rsidP="00490FA6">
      <w:pPr>
        <w:widowControl w:val="0"/>
        <w:autoSpaceDE w:val="0"/>
        <w:autoSpaceDN w:val="0"/>
        <w:adjustRightInd w:val="0"/>
        <w:ind w:firstLine="540"/>
        <w:jc w:val="both"/>
        <w:rPr>
          <w:rFonts w:ascii="Times New Roman" w:hAnsi="Times New Roman" w:cs="Times New Roman"/>
          <w:sz w:val="24"/>
          <w:szCs w:val="24"/>
        </w:rPr>
      </w:pPr>
      <w:r w:rsidRPr="000E0194">
        <w:rPr>
          <w:rFonts w:ascii="Times New Roman" w:hAnsi="Times New Roman" w:cs="Times New Roman"/>
          <w:sz w:val="24"/>
          <w:szCs w:val="24"/>
          <w:lang w:val="en-US"/>
        </w:rPr>
        <w:t>f</w:t>
      </w:r>
      <w:r w:rsidRPr="000E0194">
        <w:rPr>
          <w:rFonts w:ascii="Times New Roman" w:hAnsi="Times New Roman" w:cs="Times New Roman"/>
          <w:sz w:val="24"/>
          <w:szCs w:val="24"/>
        </w:rPr>
        <w:t>=</w:t>
      </w:r>
      <w:r w:rsidRPr="000E0194">
        <w:rPr>
          <w:rFonts w:ascii="Times New Roman" w:hAnsi="Times New Roman" w:cs="Times New Roman"/>
          <w:sz w:val="24"/>
          <w:szCs w:val="24"/>
          <w:lang w:val="en-US"/>
        </w:rPr>
        <w:t>f</w:t>
      </w:r>
      <w:r w:rsidRPr="000E0194">
        <w:rPr>
          <w:rFonts w:ascii="Times New Roman" w:hAnsi="Times New Roman" w:cs="Times New Roman"/>
          <w:sz w:val="24"/>
          <w:szCs w:val="24"/>
        </w:rPr>
        <w:t>1+</w:t>
      </w:r>
      <w:r w:rsidRPr="000E0194">
        <w:rPr>
          <w:rFonts w:ascii="Times New Roman" w:hAnsi="Times New Roman" w:cs="Times New Roman"/>
          <w:sz w:val="24"/>
          <w:szCs w:val="24"/>
          <w:lang w:val="en-US"/>
        </w:rPr>
        <w:t>f</w:t>
      </w:r>
      <w:r w:rsidRPr="000E0194">
        <w:rPr>
          <w:rFonts w:ascii="Times New Roman" w:hAnsi="Times New Roman" w:cs="Times New Roman"/>
          <w:sz w:val="24"/>
          <w:szCs w:val="24"/>
        </w:rPr>
        <w:t>2;</w:t>
      </w:r>
    </w:p>
    <w:p w:rsidR="00490FA6" w:rsidRPr="000E0194" w:rsidRDefault="00490FA6" w:rsidP="00490FA6">
      <w:pPr>
        <w:widowControl w:val="0"/>
        <w:autoSpaceDE w:val="0"/>
        <w:autoSpaceDN w:val="0"/>
        <w:adjustRightInd w:val="0"/>
        <w:ind w:firstLine="540"/>
        <w:jc w:val="both"/>
        <w:rPr>
          <w:rFonts w:ascii="Times New Roman" w:hAnsi="Times New Roman" w:cs="Times New Roman"/>
          <w:sz w:val="24"/>
          <w:szCs w:val="24"/>
        </w:rPr>
      </w:pPr>
      <w:r w:rsidRPr="000E0194">
        <w:rPr>
          <w:rFonts w:ascii="Times New Roman" w:hAnsi="Times New Roman" w:cs="Times New Roman"/>
          <w:sz w:val="24"/>
          <w:szCs w:val="24"/>
          <w:lang w:val="en-US"/>
        </w:rPr>
        <w:t>f</w:t>
      </w:r>
      <w:r w:rsidRPr="000E0194">
        <w:rPr>
          <w:rFonts w:ascii="Times New Roman" w:hAnsi="Times New Roman" w:cs="Times New Roman"/>
          <w:sz w:val="24"/>
          <w:szCs w:val="24"/>
        </w:rPr>
        <w:t xml:space="preserve">1 – фонд оплаты труда 0,1 ставки </w:t>
      </w:r>
      <w:proofErr w:type="gramStart"/>
      <w:r w:rsidRPr="000E0194">
        <w:rPr>
          <w:rFonts w:ascii="Times New Roman" w:hAnsi="Times New Roman" w:cs="Times New Roman"/>
          <w:sz w:val="24"/>
          <w:szCs w:val="24"/>
        </w:rPr>
        <w:t>ведущего  специалиста</w:t>
      </w:r>
      <w:proofErr w:type="gramEnd"/>
      <w:r w:rsidRPr="000E0194">
        <w:rPr>
          <w:rFonts w:ascii="Times New Roman" w:hAnsi="Times New Roman" w:cs="Times New Roman"/>
          <w:sz w:val="24"/>
          <w:szCs w:val="24"/>
        </w:rPr>
        <w:t>;</w:t>
      </w:r>
    </w:p>
    <w:p w:rsidR="00490FA6" w:rsidRPr="000E0194" w:rsidRDefault="00490FA6" w:rsidP="00490FA6">
      <w:pPr>
        <w:widowControl w:val="0"/>
        <w:autoSpaceDE w:val="0"/>
        <w:autoSpaceDN w:val="0"/>
        <w:adjustRightInd w:val="0"/>
        <w:ind w:firstLine="540"/>
        <w:jc w:val="both"/>
        <w:rPr>
          <w:rFonts w:ascii="Times New Roman" w:hAnsi="Times New Roman" w:cs="Times New Roman"/>
          <w:sz w:val="24"/>
          <w:szCs w:val="24"/>
        </w:rPr>
      </w:pPr>
      <w:r w:rsidRPr="000E0194">
        <w:rPr>
          <w:rFonts w:ascii="Times New Roman" w:hAnsi="Times New Roman" w:cs="Times New Roman"/>
          <w:sz w:val="24"/>
          <w:szCs w:val="24"/>
          <w:lang w:val="en-US"/>
        </w:rPr>
        <w:t>f</w:t>
      </w:r>
      <w:r w:rsidRPr="000E0194">
        <w:rPr>
          <w:rFonts w:ascii="Times New Roman" w:hAnsi="Times New Roman" w:cs="Times New Roman"/>
          <w:sz w:val="24"/>
          <w:szCs w:val="24"/>
        </w:rPr>
        <w:t>2 – начисления на оплату труда в соответствии с законодательством Российской Федерации;</w:t>
      </w:r>
    </w:p>
    <w:p w:rsidR="00490FA6" w:rsidRPr="000E0194" w:rsidRDefault="00490FA6" w:rsidP="00490FA6">
      <w:pPr>
        <w:widowControl w:val="0"/>
        <w:autoSpaceDE w:val="0"/>
        <w:autoSpaceDN w:val="0"/>
        <w:adjustRightInd w:val="0"/>
        <w:ind w:firstLine="540"/>
        <w:jc w:val="both"/>
        <w:rPr>
          <w:rFonts w:ascii="Times New Roman" w:hAnsi="Times New Roman" w:cs="Times New Roman"/>
          <w:sz w:val="24"/>
          <w:szCs w:val="24"/>
        </w:rPr>
      </w:pPr>
      <w:r w:rsidRPr="000E0194">
        <w:rPr>
          <w:rFonts w:ascii="Times New Roman" w:hAnsi="Times New Roman" w:cs="Times New Roman"/>
          <w:sz w:val="24"/>
          <w:szCs w:val="24"/>
          <w:lang w:val="en-US"/>
        </w:rPr>
        <w:t>n</w:t>
      </w:r>
      <w:r w:rsidRPr="000E0194">
        <w:rPr>
          <w:rFonts w:ascii="Times New Roman" w:hAnsi="Times New Roman" w:cs="Times New Roman"/>
          <w:sz w:val="24"/>
          <w:szCs w:val="24"/>
        </w:rPr>
        <w:t xml:space="preserve"> – расходы на содержание </w:t>
      </w:r>
      <w:proofErr w:type="gramStart"/>
      <w:r w:rsidRPr="000E0194">
        <w:rPr>
          <w:rFonts w:ascii="Times New Roman" w:hAnsi="Times New Roman" w:cs="Times New Roman"/>
          <w:sz w:val="24"/>
          <w:szCs w:val="24"/>
        </w:rPr>
        <w:t>посадочных  площадок</w:t>
      </w:r>
      <w:proofErr w:type="gramEnd"/>
      <w:r w:rsidRPr="000E0194">
        <w:rPr>
          <w:rFonts w:ascii="Times New Roman" w:hAnsi="Times New Roman" w:cs="Times New Roman"/>
          <w:sz w:val="24"/>
          <w:szCs w:val="24"/>
        </w:rPr>
        <w:t xml:space="preserve"> для вертолетов и обеспечения безопасности пассажирских перевозок воздушным транспортном (освещение, очистка от снега и посторонних предметов, очистка подъездных путей и текущий ремонт);</w:t>
      </w:r>
    </w:p>
    <w:p w:rsidR="00490FA6" w:rsidRPr="000E0194" w:rsidRDefault="00490FA6" w:rsidP="00490FA6">
      <w:pPr>
        <w:widowControl w:val="0"/>
        <w:autoSpaceDE w:val="0"/>
        <w:autoSpaceDN w:val="0"/>
        <w:adjustRightInd w:val="0"/>
        <w:ind w:firstLine="540"/>
        <w:jc w:val="both"/>
        <w:rPr>
          <w:rFonts w:ascii="Times New Roman" w:hAnsi="Times New Roman" w:cs="Times New Roman"/>
          <w:sz w:val="24"/>
          <w:szCs w:val="24"/>
        </w:rPr>
      </w:pPr>
      <w:r w:rsidRPr="000E0194">
        <w:rPr>
          <w:rFonts w:ascii="Times New Roman" w:hAnsi="Times New Roman" w:cs="Times New Roman"/>
          <w:sz w:val="24"/>
          <w:szCs w:val="24"/>
        </w:rPr>
        <w:t>р – расходы на организацию перевозок отдельных категорий населения автомобильным транспортом (автобус) в селе Хатанга;</w:t>
      </w:r>
    </w:p>
    <w:p w:rsidR="00490FA6" w:rsidRPr="000E0194" w:rsidRDefault="00490FA6" w:rsidP="00490FA6">
      <w:pPr>
        <w:widowControl w:val="0"/>
        <w:autoSpaceDE w:val="0"/>
        <w:autoSpaceDN w:val="0"/>
        <w:adjustRightInd w:val="0"/>
        <w:ind w:firstLine="540"/>
        <w:jc w:val="both"/>
        <w:rPr>
          <w:rFonts w:ascii="Times New Roman" w:hAnsi="Times New Roman" w:cs="Times New Roman"/>
          <w:sz w:val="24"/>
          <w:szCs w:val="24"/>
        </w:rPr>
      </w:pPr>
      <w:r w:rsidRPr="000E0194">
        <w:rPr>
          <w:rFonts w:ascii="Times New Roman" w:hAnsi="Times New Roman" w:cs="Times New Roman"/>
          <w:sz w:val="24"/>
          <w:szCs w:val="24"/>
          <w:lang w:val="en-US"/>
        </w:rPr>
        <w:t>z</w:t>
      </w:r>
      <w:r w:rsidRPr="000E0194">
        <w:rPr>
          <w:rFonts w:ascii="Times New Roman" w:hAnsi="Times New Roman" w:cs="Times New Roman"/>
          <w:sz w:val="24"/>
          <w:szCs w:val="24"/>
        </w:rPr>
        <w:t xml:space="preserve"> - прочие расходы, </w:t>
      </w:r>
      <w:proofErr w:type="gramStart"/>
      <w:r w:rsidRPr="000E0194">
        <w:rPr>
          <w:rFonts w:ascii="Times New Roman" w:hAnsi="Times New Roman" w:cs="Times New Roman"/>
          <w:sz w:val="24"/>
          <w:szCs w:val="24"/>
        </w:rPr>
        <w:t>связанные  с</w:t>
      </w:r>
      <w:proofErr w:type="gramEnd"/>
      <w:r w:rsidRPr="000E0194">
        <w:rPr>
          <w:rFonts w:ascii="Times New Roman" w:hAnsi="Times New Roman" w:cs="Times New Roman"/>
          <w:sz w:val="24"/>
          <w:szCs w:val="24"/>
        </w:rPr>
        <w:t xml:space="preserve"> осуществлением полномочий.</w:t>
      </w:r>
    </w:p>
    <w:p w:rsidR="00490FA6" w:rsidRPr="0005695E" w:rsidRDefault="00490FA6" w:rsidP="00490FA6">
      <w:pPr>
        <w:widowControl w:val="0"/>
        <w:autoSpaceDE w:val="0"/>
        <w:autoSpaceDN w:val="0"/>
        <w:adjustRightInd w:val="0"/>
        <w:ind w:firstLine="540"/>
        <w:jc w:val="both"/>
        <w:rPr>
          <w:sz w:val="26"/>
          <w:szCs w:val="26"/>
        </w:rPr>
      </w:pPr>
    </w:p>
    <w:p w:rsidR="00490FA6" w:rsidRDefault="00490FA6" w:rsidP="00490FA6">
      <w:pPr>
        <w:pStyle w:val="ConsNormal"/>
        <w:widowControl/>
        <w:ind w:right="0" w:firstLine="0"/>
        <w:rPr>
          <w:rFonts w:asciiTheme="minorHAnsi" w:eastAsiaTheme="minorHAnsi" w:hAnsiTheme="minorHAnsi" w:cstheme="minorBidi"/>
          <w:sz w:val="26"/>
          <w:szCs w:val="26"/>
          <w:lang w:eastAsia="en-US"/>
        </w:rPr>
      </w:pPr>
    </w:p>
    <w:p w:rsidR="00490FA6" w:rsidRDefault="00490FA6" w:rsidP="00490FA6">
      <w:pPr>
        <w:pStyle w:val="ConsNormal"/>
        <w:widowControl/>
        <w:ind w:right="0" w:firstLine="0"/>
        <w:rPr>
          <w:rFonts w:ascii="Times New Roman" w:hAnsi="Times New Roman" w:cs="Times New Roman"/>
        </w:rPr>
      </w:pPr>
    </w:p>
    <w:p w:rsidR="00490FA6" w:rsidRDefault="00490FA6" w:rsidP="00490FA6">
      <w:pPr>
        <w:pStyle w:val="ConsNormal"/>
        <w:widowControl/>
        <w:ind w:right="0" w:firstLine="0"/>
        <w:rPr>
          <w:rFonts w:ascii="Times New Roman" w:hAnsi="Times New Roman" w:cs="Times New Roman"/>
        </w:rPr>
      </w:pPr>
    </w:p>
    <w:p w:rsidR="00490FA6" w:rsidRPr="005C3CC2" w:rsidRDefault="00490FA6" w:rsidP="00490FA6">
      <w:pPr>
        <w:pStyle w:val="ConsNormal"/>
        <w:widowControl/>
        <w:ind w:left="4092" w:right="0" w:firstLine="708"/>
        <w:rPr>
          <w:rFonts w:ascii="Times New Roman" w:hAnsi="Times New Roman" w:cs="Times New Roman"/>
          <w:bCs/>
        </w:rPr>
      </w:pPr>
      <w:r w:rsidRPr="000E0194">
        <w:rPr>
          <w:rFonts w:ascii="Times New Roman" w:hAnsi="Times New Roman" w:cs="Times New Roman"/>
          <w:b/>
        </w:rPr>
        <w:lastRenderedPageBreak/>
        <w:t>Приложение 2</w:t>
      </w:r>
      <w:r>
        <w:rPr>
          <w:rFonts w:ascii="Times New Roman" w:hAnsi="Times New Roman" w:cs="Times New Roman"/>
        </w:rPr>
        <w:t xml:space="preserve"> </w:t>
      </w:r>
      <w:r w:rsidRPr="005C3CC2">
        <w:rPr>
          <w:rFonts w:ascii="Times New Roman" w:hAnsi="Times New Roman" w:cs="Times New Roman"/>
        </w:rPr>
        <w:t>к С</w:t>
      </w:r>
      <w:r w:rsidRPr="005C3CC2">
        <w:rPr>
          <w:rFonts w:ascii="Times New Roman" w:hAnsi="Times New Roman" w:cs="Times New Roman"/>
          <w:bCs/>
        </w:rPr>
        <w:t>оглашению</w:t>
      </w:r>
    </w:p>
    <w:p w:rsidR="00490FA6" w:rsidRPr="005C3CC2" w:rsidRDefault="00490FA6" w:rsidP="00490FA6">
      <w:pPr>
        <w:pStyle w:val="ConsNormal"/>
        <w:widowControl/>
        <w:ind w:left="4800" w:right="0" w:firstLine="0"/>
        <w:rPr>
          <w:rFonts w:ascii="Times New Roman" w:hAnsi="Times New Roman" w:cs="Times New Roman"/>
        </w:rPr>
      </w:pPr>
      <w:r w:rsidRPr="005C3CC2">
        <w:rPr>
          <w:rFonts w:ascii="Times New Roman" w:hAnsi="Times New Roman" w:cs="Times New Roman"/>
          <w:bCs/>
        </w:rPr>
        <w:t xml:space="preserve">о передаче осуществления части полномочий органов местного самоуправления Таймырского Долгано-Ненецкого муниципального </w:t>
      </w:r>
      <w:r w:rsidRPr="005C3CC2">
        <w:rPr>
          <w:rFonts w:ascii="Times New Roman" w:hAnsi="Times New Roman"/>
          <w:bCs/>
        </w:rPr>
        <w:t>района</w:t>
      </w:r>
      <w:r w:rsidRPr="005C3CC2">
        <w:rPr>
          <w:rFonts w:ascii="Times New Roman" w:hAnsi="Times New Roman"/>
        </w:rPr>
        <w:t xml:space="preserve"> органам местного самоуправления сельского поселения Хатанга по</w:t>
      </w:r>
      <w:r w:rsidRPr="005C3CC2">
        <w:rPr>
          <w:rFonts w:ascii="Times New Roman" w:hAnsi="Times New Roman" w:cs="Times New Roman"/>
        </w:rPr>
        <w:t xml:space="preserve"> созданию условий для предоставления транспортных услуг населению и организации транспортного обслуживания населения в границах поселения</w:t>
      </w:r>
    </w:p>
    <w:p w:rsidR="00490FA6" w:rsidRPr="0005695E" w:rsidRDefault="00490FA6" w:rsidP="00490FA6">
      <w:pPr>
        <w:jc w:val="both"/>
        <w:rPr>
          <w:bCs/>
          <w:sz w:val="26"/>
          <w:szCs w:val="26"/>
        </w:rPr>
      </w:pPr>
    </w:p>
    <w:p w:rsidR="00490FA6" w:rsidRPr="000E0194" w:rsidRDefault="00490FA6" w:rsidP="00490FA6">
      <w:pPr>
        <w:jc w:val="center"/>
        <w:rPr>
          <w:rFonts w:ascii="Times New Roman" w:hAnsi="Times New Roman" w:cs="Times New Roman"/>
          <w:b/>
          <w:bCs/>
          <w:sz w:val="26"/>
          <w:szCs w:val="26"/>
        </w:rPr>
      </w:pPr>
      <w:r w:rsidRPr="000E0194">
        <w:rPr>
          <w:rFonts w:ascii="Times New Roman" w:hAnsi="Times New Roman" w:cs="Times New Roman"/>
          <w:b/>
          <w:sz w:val="26"/>
          <w:szCs w:val="26"/>
        </w:rPr>
        <w:t xml:space="preserve">Имущество, находящееся в собственности сельского поселения Хатанга </w:t>
      </w:r>
      <w:r w:rsidRPr="000E0194">
        <w:rPr>
          <w:rFonts w:ascii="Times New Roman" w:hAnsi="Times New Roman" w:cs="Times New Roman"/>
          <w:b/>
          <w:bCs/>
          <w:sz w:val="26"/>
          <w:szCs w:val="26"/>
        </w:rPr>
        <w:t>и используемое на момент заключения настоящего Соглашения для исполнения передаваемых полномочий</w:t>
      </w:r>
    </w:p>
    <w:p w:rsidR="00490FA6" w:rsidRPr="000E0194" w:rsidRDefault="00490FA6" w:rsidP="00490FA6">
      <w:pPr>
        <w:rPr>
          <w:rFonts w:ascii="Times New Roman" w:hAnsi="Times New Roman" w:cs="Times New Roman"/>
          <w:b/>
          <w:bCs/>
        </w:rPr>
      </w:pPr>
    </w:p>
    <w:tbl>
      <w:tblPr>
        <w:tblW w:w="9498" w:type="dxa"/>
        <w:tblInd w:w="-147" w:type="dxa"/>
        <w:tblLayout w:type="fixed"/>
        <w:tblLook w:val="04A0" w:firstRow="1" w:lastRow="0" w:firstColumn="1" w:lastColumn="0" w:noHBand="0" w:noVBand="1"/>
      </w:tblPr>
      <w:tblGrid>
        <w:gridCol w:w="568"/>
        <w:gridCol w:w="2835"/>
        <w:gridCol w:w="4394"/>
        <w:gridCol w:w="1701"/>
      </w:tblGrid>
      <w:tr w:rsidR="00490FA6" w:rsidRPr="000E0194" w:rsidTr="00490FA6">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 п/п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Наименование объекта муниципальной собственности</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Кадастровый (или условный)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 xml:space="preserve">Площадь </w:t>
            </w:r>
          </w:p>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w:t>
            </w:r>
            <w:proofErr w:type="spellStart"/>
            <w:r w:rsidRPr="000E0194">
              <w:rPr>
                <w:rFonts w:ascii="Times New Roman" w:hAnsi="Times New Roman" w:cs="Times New Roman"/>
              </w:rPr>
              <w:t>кв.м</w:t>
            </w:r>
            <w:proofErr w:type="spellEnd"/>
            <w:r w:rsidRPr="000E0194">
              <w:rPr>
                <w:rFonts w:ascii="Times New Roman" w:hAnsi="Times New Roman" w:cs="Times New Roman"/>
              </w:rPr>
              <w:t>)</w:t>
            </w:r>
          </w:p>
        </w:tc>
      </w:tr>
      <w:tr w:rsidR="00490FA6" w:rsidRPr="000E0194" w:rsidTr="00490FA6">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1</w:t>
            </w:r>
          </w:p>
        </w:tc>
        <w:tc>
          <w:tcPr>
            <w:tcW w:w="2835"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2</w:t>
            </w:r>
          </w:p>
        </w:tc>
        <w:tc>
          <w:tcPr>
            <w:tcW w:w="4394"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3</w:t>
            </w:r>
          </w:p>
        </w:tc>
        <w:tc>
          <w:tcPr>
            <w:tcW w:w="1701"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4</w:t>
            </w:r>
          </w:p>
        </w:tc>
      </w:tr>
      <w:tr w:rsidR="00490FA6" w:rsidRPr="000E0194" w:rsidTr="00490FA6">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color w:val="000000"/>
              </w:rPr>
            </w:pPr>
            <w:r w:rsidRPr="000E0194">
              <w:rPr>
                <w:rFonts w:ascii="Times New Roman" w:hAnsi="Times New Roman" w:cs="Times New Roman"/>
                <w:color w:val="000000"/>
              </w:rPr>
              <w:t>1</w:t>
            </w:r>
          </w:p>
        </w:tc>
        <w:tc>
          <w:tcPr>
            <w:tcW w:w="2835"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color w:val="000000"/>
              </w:rPr>
            </w:pPr>
            <w:r w:rsidRPr="000E0194">
              <w:rPr>
                <w:rFonts w:ascii="Times New Roman" w:hAnsi="Times New Roman" w:cs="Times New Roman"/>
                <w:color w:val="000000"/>
              </w:rPr>
              <w:t>Сооружение (вертолетная площадка) п. Хета</w:t>
            </w:r>
          </w:p>
        </w:tc>
        <w:tc>
          <w:tcPr>
            <w:tcW w:w="4394"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color w:val="000000"/>
              </w:rPr>
            </w:pPr>
            <w:r w:rsidRPr="000E0194">
              <w:rPr>
                <w:rFonts w:ascii="Times New Roman" w:hAnsi="Times New Roman" w:cs="Times New Roman"/>
                <w:color w:val="000000"/>
              </w:rPr>
              <w:t>84:05:0020305:172</w:t>
            </w:r>
          </w:p>
        </w:tc>
        <w:tc>
          <w:tcPr>
            <w:tcW w:w="1701"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color w:val="000000"/>
              </w:rPr>
            </w:pPr>
            <w:r w:rsidRPr="000E0194">
              <w:rPr>
                <w:rFonts w:ascii="Times New Roman" w:hAnsi="Times New Roman" w:cs="Times New Roman"/>
                <w:color w:val="000000"/>
              </w:rPr>
              <w:t>175</w:t>
            </w:r>
          </w:p>
        </w:tc>
      </w:tr>
      <w:tr w:rsidR="00490FA6" w:rsidRPr="000E0194" w:rsidTr="00490FA6">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2</w:t>
            </w:r>
          </w:p>
        </w:tc>
        <w:tc>
          <w:tcPr>
            <w:tcW w:w="2835"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 xml:space="preserve">Сооружение (вертолетная площадка) с. </w:t>
            </w:r>
            <w:proofErr w:type="spellStart"/>
            <w:r w:rsidRPr="000E0194">
              <w:rPr>
                <w:rFonts w:ascii="Times New Roman" w:hAnsi="Times New Roman" w:cs="Times New Roman"/>
              </w:rPr>
              <w:t>Сындасско</w:t>
            </w:r>
            <w:proofErr w:type="spellEnd"/>
          </w:p>
        </w:tc>
        <w:tc>
          <w:tcPr>
            <w:tcW w:w="4394"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84:05:0020103:135</w:t>
            </w:r>
          </w:p>
        </w:tc>
        <w:tc>
          <w:tcPr>
            <w:tcW w:w="1701"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144</w:t>
            </w:r>
          </w:p>
        </w:tc>
      </w:tr>
      <w:tr w:rsidR="00490FA6" w:rsidRPr="000E0194" w:rsidTr="00490FA6">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3</w:t>
            </w:r>
          </w:p>
        </w:tc>
        <w:tc>
          <w:tcPr>
            <w:tcW w:w="2835"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 xml:space="preserve">Сооружение (вертолетная площадка) п. </w:t>
            </w:r>
            <w:proofErr w:type="spellStart"/>
            <w:r w:rsidRPr="000E0194">
              <w:rPr>
                <w:rFonts w:ascii="Times New Roman" w:hAnsi="Times New Roman" w:cs="Times New Roman"/>
              </w:rPr>
              <w:t>Попигай</w:t>
            </w:r>
            <w:proofErr w:type="spellEnd"/>
          </w:p>
        </w:tc>
        <w:tc>
          <w:tcPr>
            <w:tcW w:w="4394"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84:05:000000:0000:04:119:002:001057990</w:t>
            </w:r>
          </w:p>
        </w:tc>
        <w:tc>
          <w:tcPr>
            <w:tcW w:w="1701"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162</w:t>
            </w:r>
          </w:p>
        </w:tc>
      </w:tr>
      <w:tr w:rsidR="00490FA6" w:rsidRPr="000E0194" w:rsidTr="00490FA6">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4</w:t>
            </w:r>
          </w:p>
        </w:tc>
        <w:tc>
          <w:tcPr>
            <w:tcW w:w="2835"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Сооружение (вертолетная площадка) п. Новая</w:t>
            </w:r>
          </w:p>
        </w:tc>
        <w:tc>
          <w:tcPr>
            <w:tcW w:w="4394"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84:05:0020307:95</w:t>
            </w:r>
          </w:p>
        </w:tc>
        <w:tc>
          <w:tcPr>
            <w:tcW w:w="1701" w:type="dxa"/>
            <w:tcBorders>
              <w:top w:val="nil"/>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900</w:t>
            </w:r>
          </w:p>
        </w:tc>
      </w:tr>
      <w:tr w:rsidR="00490FA6" w:rsidRPr="000E0194" w:rsidTr="00490FA6">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 xml:space="preserve">Сооружение (вертолетная площадка) п. </w:t>
            </w:r>
            <w:proofErr w:type="spellStart"/>
            <w:r w:rsidRPr="000E0194">
              <w:rPr>
                <w:rFonts w:ascii="Times New Roman" w:hAnsi="Times New Roman" w:cs="Times New Roman"/>
              </w:rPr>
              <w:t>Новорыбная</w:t>
            </w:r>
            <w:proofErr w:type="spellEnd"/>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84:05:000000:0000:04:119:001:001058030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143,2</w:t>
            </w:r>
          </w:p>
        </w:tc>
      </w:tr>
      <w:tr w:rsidR="00490FA6" w:rsidRPr="000E0194" w:rsidTr="00490FA6">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Сооружение (вертолетная площадка) п. Кресты</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84:05:0020203:82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331</w:t>
            </w:r>
          </w:p>
        </w:tc>
      </w:tr>
      <w:tr w:rsidR="00490FA6" w:rsidRPr="000E0194" w:rsidTr="00490FA6">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 xml:space="preserve">Сооружение (вертолетная площадка) п. </w:t>
            </w:r>
            <w:proofErr w:type="spellStart"/>
            <w:r w:rsidRPr="000E0194">
              <w:rPr>
                <w:rFonts w:ascii="Times New Roman" w:hAnsi="Times New Roman" w:cs="Times New Roman"/>
              </w:rPr>
              <w:t>Жданиха</w:t>
            </w:r>
            <w:proofErr w:type="spellEnd"/>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84:05:0020204:138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900</w:t>
            </w:r>
          </w:p>
        </w:tc>
      </w:tr>
      <w:tr w:rsidR="00490FA6" w:rsidRPr="000E0194" w:rsidTr="00490FA6">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 xml:space="preserve">Сооружение (вертолетная площадка) п. </w:t>
            </w:r>
            <w:proofErr w:type="spellStart"/>
            <w:r w:rsidRPr="000E0194">
              <w:rPr>
                <w:rFonts w:ascii="Times New Roman" w:hAnsi="Times New Roman" w:cs="Times New Roman"/>
              </w:rPr>
              <w:t>Катырык</w:t>
            </w:r>
            <w:proofErr w:type="spellEnd"/>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84:00:000000:0000:04:119:002:001183060:0001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90FA6" w:rsidRPr="000E0194" w:rsidRDefault="00490FA6" w:rsidP="002B372D">
            <w:pPr>
              <w:jc w:val="center"/>
              <w:rPr>
                <w:rFonts w:ascii="Times New Roman" w:hAnsi="Times New Roman" w:cs="Times New Roman"/>
              </w:rPr>
            </w:pPr>
            <w:r w:rsidRPr="000E0194">
              <w:rPr>
                <w:rFonts w:ascii="Times New Roman" w:hAnsi="Times New Roman" w:cs="Times New Roman"/>
              </w:rPr>
              <w:t>144</w:t>
            </w:r>
          </w:p>
        </w:tc>
      </w:tr>
    </w:tbl>
    <w:p w:rsidR="00490FA6" w:rsidRPr="007E68C4" w:rsidRDefault="00490FA6" w:rsidP="00490FA6">
      <w:pPr>
        <w:pStyle w:val="ConsPlusTitle"/>
        <w:jc w:val="center"/>
        <w:rPr>
          <w:rFonts w:ascii="Times New Roman" w:hAnsi="Times New Roman" w:cs="Times New Roman"/>
          <w:sz w:val="24"/>
          <w:szCs w:val="24"/>
        </w:rPr>
      </w:pPr>
    </w:p>
    <w:p w:rsidR="00490FA6" w:rsidRDefault="00490FA6" w:rsidP="00822B2B">
      <w:pPr>
        <w:spacing w:after="0" w:line="240" w:lineRule="auto"/>
        <w:contextualSpacing/>
        <w:jc w:val="both"/>
        <w:rPr>
          <w:rFonts w:ascii="Times New Roman" w:hAnsi="Times New Roman" w:cs="Times New Roman"/>
          <w:b/>
          <w:sz w:val="24"/>
          <w:szCs w:val="24"/>
        </w:rPr>
      </w:pPr>
    </w:p>
    <w:p w:rsidR="00490FA6" w:rsidRDefault="00490FA6" w:rsidP="00822B2B">
      <w:pPr>
        <w:spacing w:after="0" w:line="240" w:lineRule="auto"/>
        <w:contextualSpacing/>
        <w:jc w:val="both"/>
      </w:pPr>
    </w:p>
    <w:sectPr w:rsidR="00490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2C"/>
    <w:rsid w:val="00133ECE"/>
    <w:rsid w:val="00137F97"/>
    <w:rsid w:val="003B7ADE"/>
    <w:rsid w:val="00490FA6"/>
    <w:rsid w:val="00563872"/>
    <w:rsid w:val="00643EAD"/>
    <w:rsid w:val="00660B15"/>
    <w:rsid w:val="0076302C"/>
    <w:rsid w:val="00822B2B"/>
    <w:rsid w:val="00B71D05"/>
    <w:rsid w:val="00CD72D3"/>
    <w:rsid w:val="00ED4EA6"/>
    <w:rsid w:val="00EF6CE4"/>
    <w:rsid w:val="00F9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F932"/>
  <w15:chartTrackingRefBased/>
  <w15:docId w15:val="{647ECF69-5446-4E2B-AEF1-376B6D63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E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43EAD"/>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4">
    <w:name w:val="Заголовок Знак"/>
    <w:basedOn w:val="a0"/>
    <w:link w:val="a3"/>
    <w:rsid w:val="00643EAD"/>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643EAD"/>
    <w:pPr>
      <w:widowControl w:val="0"/>
      <w:spacing w:after="0" w:line="240" w:lineRule="auto"/>
    </w:pPr>
    <w:rPr>
      <w:rFonts w:ascii="MinionCyr-Regular" w:eastAsia="Times New Roman" w:hAnsi="MinionCyr-Regular" w:cs="MinionCyr-Regular"/>
      <w:sz w:val="28"/>
      <w:szCs w:val="28"/>
      <w:lang w:eastAsia="ru-RU"/>
    </w:rPr>
  </w:style>
  <w:style w:type="character" w:customStyle="1" w:styleId="a6">
    <w:name w:val="Основной текст Знак"/>
    <w:basedOn w:val="a0"/>
    <w:link w:val="a5"/>
    <w:semiHidden/>
    <w:rsid w:val="00643EAD"/>
    <w:rPr>
      <w:rFonts w:ascii="MinionCyr-Regular" w:eastAsia="Times New Roman" w:hAnsi="MinionCyr-Regular" w:cs="MinionCyr-Regular"/>
      <w:sz w:val="28"/>
      <w:szCs w:val="28"/>
      <w:lang w:eastAsia="ru-RU"/>
    </w:rPr>
  </w:style>
  <w:style w:type="paragraph" w:styleId="a7">
    <w:name w:val="No Spacing"/>
    <w:uiPriority w:val="1"/>
    <w:qFormat/>
    <w:rsid w:val="00643EA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8">
    <w:name w:val="Таблицы (моноширинный)"/>
    <w:basedOn w:val="a"/>
    <w:next w:val="a"/>
    <w:rsid w:val="00643EA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490F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90FA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PrilogSection">
    <w:name w:val="TPrilogSection"/>
    <w:basedOn w:val="2"/>
    <w:rsid w:val="00490FA6"/>
    <w:pPr>
      <w:spacing w:before="480" w:after="280" w:line="360" w:lineRule="auto"/>
      <w:jc w:val="center"/>
    </w:pPr>
    <w:rPr>
      <w:rFonts w:ascii="Times New Roman" w:eastAsia="Times New Roman" w:hAnsi="Times New Roman" w:cs="Times New Roman"/>
      <w:kern w:val="16"/>
      <w:sz w:val="24"/>
      <w:szCs w:val="24"/>
      <w:lang w:eastAsia="ru-RU"/>
    </w:rPr>
  </w:style>
  <w:style w:type="paragraph" w:customStyle="1" w:styleId="TPrilogSubsection">
    <w:name w:val="TPrilogSubsection"/>
    <w:basedOn w:val="a"/>
    <w:rsid w:val="00490FA6"/>
    <w:pPr>
      <w:spacing w:before="120" w:after="120" w:line="360" w:lineRule="auto"/>
      <w:ind w:firstLine="510"/>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490F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90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0FA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490FA6"/>
    <w:rPr>
      <w:rFonts w:ascii="Arial" w:eastAsia="Times New Roman" w:hAnsi="Arial" w:cs="Arial"/>
      <w:sz w:val="20"/>
      <w:szCs w:val="20"/>
      <w:lang w:eastAsia="ru-RU"/>
    </w:rPr>
  </w:style>
  <w:style w:type="paragraph" w:styleId="2">
    <w:name w:val="Body Text 2"/>
    <w:basedOn w:val="a"/>
    <w:link w:val="20"/>
    <w:uiPriority w:val="99"/>
    <w:semiHidden/>
    <w:unhideWhenUsed/>
    <w:rsid w:val="00490FA6"/>
    <w:pPr>
      <w:spacing w:after="120" w:line="480" w:lineRule="auto"/>
    </w:pPr>
  </w:style>
  <w:style w:type="character" w:customStyle="1" w:styleId="20">
    <w:name w:val="Основной текст 2 Знак"/>
    <w:basedOn w:val="a0"/>
    <w:link w:val="2"/>
    <w:uiPriority w:val="99"/>
    <w:semiHidden/>
    <w:rsid w:val="00490FA6"/>
  </w:style>
  <w:style w:type="paragraph" w:styleId="a9">
    <w:name w:val="Balloon Text"/>
    <w:basedOn w:val="a"/>
    <w:link w:val="aa"/>
    <w:uiPriority w:val="99"/>
    <w:semiHidden/>
    <w:unhideWhenUsed/>
    <w:rsid w:val="00F966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96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2347</Words>
  <Characters>13379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Татаринцев</dc:creator>
  <cp:keywords/>
  <dc:description/>
  <cp:lastModifiedBy>Мария Чарду</cp:lastModifiedBy>
  <cp:revision>6</cp:revision>
  <cp:lastPrinted>2018-12-23T12:01:00Z</cp:lastPrinted>
  <dcterms:created xsi:type="dcterms:W3CDTF">2018-12-18T11:34:00Z</dcterms:created>
  <dcterms:modified xsi:type="dcterms:W3CDTF">2018-12-23T12:03:00Z</dcterms:modified>
</cp:coreProperties>
</file>