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EAD" w:rsidRDefault="00643EAD" w:rsidP="00490FA6">
      <w:pPr>
        <w:pStyle w:val="a3"/>
        <w:ind w:left="0" w:right="0" w:firstLine="709"/>
        <w:contextualSpacing/>
        <w:rPr>
          <w:sz w:val="24"/>
        </w:rPr>
      </w:pPr>
      <w:r>
        <w:rPr>
          <w:noProof/>
          <w:sz w:val="24"/>
        </w:rPr>
        <w:drawing>
          <wp:inline distT="0" distB="0" distL="0" distR="0" wp14:anchorId="03B7129C" wp14:editId="2151A019">
            <wp:extent cx="457200" cy="571500"/>
            <wp:effectExtent l="0" t="0" r="0" b="0"/>
            <wp:docPr id="1" name="Рисунок 1"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настоящий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643EAD" w:rsidRDefault="00643EAD" w:rsidP="00643EAD">
      <w:pPr>
        <w:spacing w:after="0" w:line="240" w:lineRule="auto"/>
        <w:ind w:firstLine="709"/>
        <w:contextualSpacing/>
        <w:jc w:val="center"/>
        <w:rPr>
          <w:rFonts w:ascii="Times New Roman" w:hAnsi="Times New Roman"/>
          <w:b/>
        </w:rPr>
      </w:pPr>
      <w:r>
        <w:rPr>
          <w:rFonts w:ascii="Times New Roman" w:hAnsi="Times New Roman"/>
          <w:b/>
        </w:rPr>
        <w:t>РОССИЙСКАЯ ФЕДЕРАЦИЯ</w:t>
      </w:r>
    </w:p>
    <w:p w:rsidR="00643EAD" w:rsidRDefault="00643EAD" w:rsidP="00643EAD">
      <w:pPr>
        <w:spacing w:after="0" w:line="240" w:lineRule="auto"/>
        <w:ind w:firstLine="709"/>
        <w:contextualSpacing/>
        <w:jc w:val="center"/>
        <w:rPr>
          <w:rFonts w:ascii="Times New Roman" w:hAnsi="Times New Roman"/>
          <w:b/>
        </w:rPr>
      </w:pPr>
      <w:r>
        <w:rPr>
          <w:rFonts w:ascii="Times New Roman" w:hAnsi="Times New Roman"/>
          <w:b/>
        </w:rPr>
        <w:t>КРАСНОЯРСКИЙ КРАЙ</w:t>
      </w:r>
    </w:p>
    <w:p w:rsidR="00643EAD" w:rsidRDefault="00643EAD" w:rsidP="00643EAD">
      <w:pPr>
        <w:spacing w:after="0" w:line="240" w:lineRule="auto"/>
        <w:ind w:firstLine="709"/>
        <w:contextualSpacing/>
        <w:jc w:val="center"/>
        <w:rPr>
          <w:rFonts w:ascii="Times New Roman" w:hAnsi="Times New Roman"/>
          <w:b/>
        </w:rPr>
      </w:pPr>
      <w:r>
        <w:rPr>
          <w:rFonts w:ascii="Times New Roman" w:hAnsi="Times New Roman"/>
          <w:b/>
        </w:rPr>
        <w:t>ТАЙМЫРСКИЙ ДОЛГАНО-НЕНЕЦКИЙ МУНИЦИПАЛЬНЫЙ РАЙОН</w:t>
      </w:r>
    </w:p>
    <w:p w:rsidR="00643EAD" w:rsidRDefault="00643EAD" w:rsidP="00643EAD">
      <w:pPr>
        <w:pBdr>
          <w:bottom w:val="single" w:sz="12" w:space="1" w:color="auto"/>
        </w:pBdr>
        <w:spacing w:after="0" w:line="240" w:lineRule="auto"/>
        <w:ind w:firstLine="709"/>
        <w:contextualSpacing/>
        <w:jc w:val="center"/>
        <w:rPr>
          <w:rFonts w:ascii="Times New Roman" w:hAnsi="Times New Roman"/>
          <w:sz w:val="24"/>
          <w:szCs w:val="24"/>
        </w:rPr>
      </w:pPr>
      <w:r>
        <w:rPr>
          <w:rFonts w:ascii="Times New Roman" w:hAnsi="Times New Roman"/>
          <w:b/>
          <w:sz w:val="24"/>
          <w:szCs w:val="24"/>
        </w:rPr>
        <w:t>ХАТАНГСКИЙ СЕЛЬСКИЙ СОВЕТ ДЕПУТАТОВ</w:t>
      </w:r>
    </w:p>
    <w:p w:rsidR="00643EAD" w:rsidRDefault="00643EAD" w:rsidP="00643EAD">
      <w:pPr>
        <w:pStyle w:val="a5"/>
        <w:ind w:firstLine="709"/>
        <w:contextualSpacing/>
        <w:jc w:val="both"/>
        <w:rPr>
          <w:sz w:val="24"/>
          <w:szCs w:val="24"/>
        </w:rPr>
      </w:pPr>
    </w:p>
    <w:p w:rsidR="00643EAD" w:rsidRDefault="00643EAD" w:rsidP="00643EAD">
      <w:pPr>
        <w:spacing w:after="0" w:line="240" w:lineRule="auto"/>
        <w:ind w:firstLine="709"/>
        <w:contextualSpacing/>
        <w:jc w:val="center"/>
        <w:rPr>
          <w:rFonts w:ascii="Times New Roman" w:hAnsi="Times New Roman"/>
          <w:b/>
          <w:sz w:val="24"/>
          <w:szCs w:val="24"/>
        </w:rPr>
      </w:pPr>
      <w:r>
        <w:rPr>
          <w:rFonts w:ascii="Times New Roman" w:hAnsi="Times New Roman"/>
          <w:b/>
          <w:sz w:val="24"/>
          <w:szCs w:val="24"/>
        </w:rPr>
        <w:t>РЕШЕНИЕ</w:t>
      </w:r>
    </w:p>
    <w:p w:rsidR="00643EAD" w:rsidRPr="00822B2B" w:rsidRDefault="001050E8" w:rsidP="00822B2B">
      <w:pPr>
        <w:spacing w:after="0" w:line="240" w:lineRule="auto"/>
        <w:contextualSpacing/>
        <w:jc w:val="both"/>
        <w:rPr>
          <w:rFonts w:ascii="Times New Roman" w:hAnsi="Times New Roman"/>
          <w:b/>
          <w:sz w:val="24"/>
          <w:szCs w:val="24"/>
        </w:rPr>
      </w:pPr>
      <w:r>
        <w:rPr>
          <w:rFonts w:ascii="Times New Roman" w:hAnsi="Times New Roman"/>
          <w:b/>
          <w:sz w:val="24"/>
          <w:szCs w:val="24"/>
        </w:rPr>
        <w:t>24</w:t>
      </w:r>
      <w:r w:rsidR="00490FA6">
        <w:rPr>
          <w:rFonts w:ascii="Times New Roman" w:hAnsi="Times New Roman"/>
          <w:b/>
          <w:sz w:val="24"/>
          <w:szCs w:val="24"/>
        </w:rPr>
        <w:t xml:space="preserve"> декабря 201</w:t>
      </w:r>
      <w:r w:rsidR="00F55F71">
        <w:rPr>
          <w:rFonts w:ascii="Times New Roman" w:hAnsi="Times New Roman"/>
          <w:b/>
          <w:sz w:val="24"/>
          <w:szCs w:val="24"/>
        </w:rPr>
        <w:t>9 г</w:t>
      </w:r>
      <w:r>
        <w:rPr>
          <w:rFonts w:ascii="Times New Roman" w:hAnsi="Times New Roman"/>
          <w:b/>
          <w:sz w:val="24"/>
          <w:szCs w:val="24"/>
        </w:rPr>
        <w:t>ода</w:t>
      </w:r>
      <w:r w:rsidR="00F55F71">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490FA6">
        <w:rPr>
          <w:rFonts w:ascii="Times New Roman" w:hAnsi="Times New Roman"/>
          <w:b/>
          <w:sz w:val="24"/>
          <w:szCs w:val="24"/>
        </w:rPr>
        <w:t xml:space="preserve">                 № </w:t>
      </w:r>
      <w:r>
        <w:rPr>
          <w:rFonts w:ascii="Times New Roman" w:hAnsi="Times New Roman"/>
          <w:b/>
          <w:sz w:val="24"/>
          <w:szCs w:val="24"/>
        </w:rPr>
        <w:t>168</w:t>
      </w:r>
      <w:r w:rsidR="00643EAD">
        <w:rPr>
          <w:rFonts w:ascii="Times New Roman" w:hAnsi="Times New Roman"/>
          <w:b/>
          <w:sz w:val="24"/>
          <w:szCs w:val="24"/>
        </w:rPr>
        <w:t>-РС</w:t>
      </w:r>
    </w:p>
    <w:p w:rsidR="00643EAD" w:rsidRDefault="00643EAD" w:rsidP="00643EAD">
      <w:pPr>
        <w:spacing w:after="0" w:line="240" w:lineRule="auto"/>
        <w:contextualSpacing/>
        <w:rPr>
          <w:rFonts w:ascii="Times New Roman" w:hAnsi="Times New Roman" w:cs="Times New Roman"/>
          <w:b/>
        </w:rPr>
      </w:pPr>
    </w:p>
    <w:p w:rsidR="00F966D0" w:rsidRDefault="00F966D0" w:rsidP="00643EAD">
      <w:pPr>
        <w:spacing w:after="0" w:line="240" w:lineRule="auto"/>
        <w:contextualSpacing/>
        <w:rPr>
          <w:rFonts w:ascii="Times New Roman" w:hAnsi="Times New Roman" w:cs="Times New Roman"/>
          <w:b/>
        </w:rPr>
      </w:pPr>
    </w:p>
    <w:p w:rsidR="00EF6CE4" w:rsidRDefault="00B71D05" w:rsidP="00F55F71">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Об утверждении</w:t>
      </w:r>
      <w:r w:rsidR="00EF6CE4">
        <w:rPr>
          <w:rFonts w:ascii="Times New Roman" w:hAnsi="Times New Roman" w:cs="Times New Roman"/>
          <w:b/>
          <w:sz w:val="24"/>
          <w:szCs w:val="24"/>
        </w:rPr>
        <w:t xml:space="preserve"> </w:t>
      </w:r>
      <w:r>
        <w:rPr>
          <w:rFonts w:ascii="Times New Roman" w:hAnsi="Times New Roman" w:cs="Times New Roman"/>
          <w:b/>
          <w:sz w:val="24"/>
          <w:szCs w:val="24"/>
        </w:rPr>
        <w:t xml:space="preserve">соглашения </w:t>
      </w:r>
      <w:r w:rsidR="00EF6CE4" w:rsidRPr="00EF6CE4">
        <w:rPr>
          <w:rFonts w:ascii="Times New Roman" w:hAnsi="Times New Roman" w:cs="Times New Roman"/>
          <w:b/>
          <w:sz w:val="24"/>
          <w:szCs w:val="24"/>
        </w:rPr>
        <w:t>о передаче осуществления части полномочий органов местного самоуправления Таймырского Долгано-Ненецкого муниципального района</w:t>
      </w:r>
    </w:p>
    <w:p w:rsidR="00B71D05" w:rsidRDefault="00EF6CE4" w:rsidP="00F55F71">
      <w:pPr>
        <w:spacing w:after="0" w:line="240" w:lineRule="auto"/>
        <w:contextualSpacing/>
        <w:jc w:val="center"/>
        <w:rPr>
          <w:rFonts w:ascii="Times New Roman" w:hAnsi="Times New Roman" w:cs="Times New Roman"/>
          <w:b/>
          <w:sz w:val="24"/>
          <w:szCs w:val="24"/>
        </w:rPr>
      </w:pPr>
      <w:r w:rsidRPr="00EF6CE4">
        <w:rPr>
          <w:rFonts w:ascii="Times New Roman" w:hAnsi="Times New Roman" w:cs="Times New Roman"/>
          <w:b/>
          <w:sz w:val="24"/>
          <w:szCs w:val="24"/>
        </w:rPr>
        <w:t>органам местного самоуправления сельского поселения Хатанга по созданию условий для предоставления транспортных услуг населению и организации транспортного обслуживания населения в границах поселения</w:t>
      </w:r>
    </w:p>
    <w:p w:rsidR="00EF6CE4" w:rsidRDefault="00EF6CE4" w:rsidP="00EF6CE4">
      <w:pPr>
        <w:spacing w:after="0" w:line="240" w:lineRule="auto"/>
        <w:contextualSpacing/>
        <w:rPr>
          <w:rFonts w:ascii="Times New Roman" w:hAnsi="Times New Roman" w:cs="Times New Roman"/>
          <w:b/>
          <w:bCs/>
          <w:sz w:val="24"/>
          <w:szCs w:val="24"/>
        </w:rPr>
      </w:pPr>
    </w:p>
    <w:p w:rsidR="00F966D0" w:rsidRPr="00B71D05" w:rsidRDefault="00F966D0" w:rsidP="00EF6CE4">
      <w:pPr>
        <w:spacing w:after="0" w:line="240" w:lineRule="auto"/>
        <w:contextualSpacing/>
        <w:rPr>
          <w:rFonts w:ascii="Times New Roman" w:hAnsi="Times New Roman" w:cs="Times New Roman"/>
          <w:b/>
          <w:bCs/>
          <w:sz w:val="24"/>
          <w:szCs w:val="24"/>
        </w:rPr>
      </w:pPr>
    </w:p>
    <w:p w:rsidR="00643EAD" w:rsidRDefault="003B7ADE" w:rsidP="00643EAD">
      <w:pPr>
        <w:spacing w:after="0" w:line="240" w:lineRule="auto"/>
        <w:ind w:firstLine="709"/>
        <w:contextualSpacing/>
        <w:jc w:val="both"/>
        <w:rPr>
          <w:rFonts w:ascii="Times New Roman" w:hAnsi="Times New Roman" w:cs="Times New Roman"/>
          <w:sz w:val="24"/>
          <w:szCs w:val="24"/>
        </w:rPr>
      </w:pPr>
      <w:r w:rsidRPr="003B7ADE">
        <w:rPr>
          <w:rFonts w:ascii="Times New Roman" w:hAnsi="Times New Roman" w:cs="Times New Roman"/>
          <w:sz w:val="24"/>
          <w:szCs w:val="24"/>
        </w:rPr>
        <w:t xml:space="preserve">В соответствии с </w:t>
      </w:r>
      <w:r w:rsidR="00137F97">
        <w:rPr>
          <w:rFonts w:ascii="Times New Roman" w:hAnsi="Times New Roman" w:cs="Times New Roman"/>
          <w:sz w:val="24"/>
          <w:szCs w:val="24"/>
        </w:rPr>
        <w:t>частью 4 статьи 14 и частью 4 статьи 15</w:t>
      </w:r>
      <w:r w:rsidR="00B71D05">
        <w:rPr>
          <w:rFonts w:ascii="Times New Roman" w:hAnsi="Times New Roman" w:cs="Times New Roman"/>
          <w:sz w:val="24"/>
          <w:szCs w:val="24"/>
        </w:rPr>
        <w:t xml:space="preserve"> </w:t>
      </w:r>
      <w:r w:rsidRPr="003B7ADE">
        <w:rPr>
          <w:rFonts w:ascii="Times New Roman" w:hAnsi="Times New Roman" w:cs="Times New Roman"/>
          <w:sz w:val="24"/>
          <w:szCs w:val="24"/>
        </w:rPr>
        <w:t>Федерального закона от 06.10.2003</w:t>
      </w:r>
      <w:r w:rsidR="00137F97">
        <w:rPr>
          <w:rFonts w:ascii="Times New Roman" w:hAnsi="Times New Roman" w:cs="Times New Roman"/>
          <w:sz w:val="24"/>
          <w:szCs w:val="24"/>
        </w:rPr>
        <w:t xml:space="preserve"> года</w:t>
      </w:r>
      <w:r w:rsidRPr="003B7ADE">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р</w:t>
      </w:r>
      <w:r w:rsidR="00CD72D3">
        <w:rPr>
          <w:rFonts w:ascii="Times New Roman" w:hAnsi="Times New Roman" w:cs="Times New Roman"/>
          <w:sz w:val="24"/>
          <w:szCs w:val="24"/>
        </w:rPr>
        <w:t>уководствуясь частью 2 статьи 27 Устава сельского поселения Хатанга</w:t>
      </w:r>
      <w:r w:rsidRPr="003B7ADE">
        <w:rPr>
          <w:rFonts w:ascii="Times New Roman" w:hAnsi="Times New Roman" w:cs="Times New Roman"/>
          <w:sz w:val="24"/>
          <w:szCs w:val="24"/>
        </w:rPr>
        <w:t>,</w:t>
      </w:r>
      <w:r>
        <w:rPr>
          <w:rFonts w:ascii="Times New Roman" w:hAnsi="Times New Roman" w:cs="Times New Roman"/>
          <w:sz w:val="24"/>
          <w:szCs w:val="24"/>
        </w:rPr>
        <w:t xml:space="preserve"> Хатангский сельский</w:t>
      </w:r>
      <w:r w:rsidR="00F966D0">
        <w:rPr>
          <w:rFonts w:ascii="Times New Roman" w:hAnsi="Times New Roman" w:cs="Times New Roman"/>
          <w:sz w:val="24"/>
          <w:szCs w:val="24"/>
        </w:rPr>
        <w:t xml:space="preserve"> Совет депутатов </w:t>
      </w:r>
    </w:p>
    <w:p w:rsidR="003B7ADE" w:rsidRDefault="003B7ADE" w:rsidP="00643EAD">
      <w:pPr>
        <w:spacing w:after="0" w:line="240" w:lineRule="auto"/>
        <w:ind w:firstLine="709"/>
        <w:contextualSpacing/>
        <w:jc w:val="both"/>
        <w:rPr>
          <w:rFonts w:ascii="Times New Roman" w:hAnsi="Times New Roman" w:cs="Times New Roman"/>
          <w:bCs/>
          <w:sz w:val="24"/>
          <w:szCs w:val="24"/>
        </w:rPr>
      </w:pPr>
    </w:p>
    <w:p w:rsidR="00643EAD" w:rsidRDefault="00643EAD" w:rsidP="00643EAD">
      <w:pPr>
        <w:spacing w:after="0" w:line="240" w:lineRule="auto"/>
        <w:ind w:firstLine="709"/>
        <w:contextualSpacing/>
        <w:jc w:val="both"/>
        <w:rPr>
          <w:rFonts w:ascii="Times New Roman" w:hAnsi="Times New Roman" w:cs="Times New Roman"/>
          <w:b/>
          <w:bCs/>
          <w:sz w:val="24"/>
          <w:szCs w:val="24"/>
        </w:rPr>
      </w:pPr>
      <w:r>
        <w:rPr>
          <w:rFonts w:ascii="Times New Roman" w:hAnsi="Times New Roman" w:cs="Times New Roman"/>
          <w:b/>
          <w:bCs/>
          <w:sz w:val="24"/>
          <w:szCs w:val="24"/>
        </w:rPr>
        <w:t>РЕШИЛ:</w:t>
      </w:r>
    </w:p>
    <w:p w:rsidR="00643EAD" w:rsidRDefault="00643EAD" w:rsidP="00643EAD">
      <w:pPr>
        <w:spacing w:after="0" w:line="240" w:lineRule="auto"/>
        <w:ind w:firstLine="709"/>
        <w:contextualSpacing/>
        <w:jc w:val="both"/>
        <w:rPr>
          <w:rFonts w:ascii="Times New Roman" w:hAnsi="Times New Roman" w:cs="Times New Roman"/>
          <w:sz w:val="24"/>
          <w:szCs w:val="24"/>
        </w:rPr>
      </w:pPr>
    </w:p>
    <w:p w:rsidR="00CD72D3" w:rsidRDefault="00CD72D3" w:rsidP="00643EAD">
      <w:pPr>
        <w:spacing w:after="0" w:line="240" w:lineRule="auto"/>
        <w:ind w:firstLine="709"/>
        <w:jc w:val="both"/>
        <w:rPr>
          <w:rFonts w:ascii="Times New Roman" w:hAnsi="Times New Roman" w:cs="Times New Roman"/>
          <w:sz w:val="24"/>
          <w:szCs w:val="24"/>
        </w:rPr>
      </w:pPr>
      <w:r w:rsidRPr="00CD72D3">
        <w:rPr>
          <w:rFonts w:ascii="Times New Roman" w:hAnsi="Times New Roman" w:cs="Times New Roman"/>
          <w:sz w:val="24"/>
          <w:szCs w:val="24"/>
        </w:rPr>
        <w:t xml:space="preserve">1. </w:t>
      </w:r>
      <w:r w:rsidR="00137F97" w:rsidRPr="00137F97">
        <w:rPr>
          <w:rFonts w:ascii="Times New Roman" w:hAnsi="Times New Roman" w:cs="Times New Roman"/>
          <w:sz w:val="24"/>
          <w:szCs w:val="24"/>
        </w:rPr>
        <w:t>Утвердить Соглашение о передаче осуществления части полномочий органов местного самоуправления Таймырского Долгано-Ненецкого муниципального района органам местного самоуправления сельского поселения Хатанга по созданию условий для предоставления транспортных услуг населению и организации транспортного обслуживания населения в границах поселения согласно Приложению к настоящему Решению.</w:t>
      </w:r>
    </w:p>
    <w:p w:rsidR="00643EAD" w:rsidRDefault="00643EAD" w:rsidP="00643E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51FBD">
        <w:rPr>
          <w:rFonts w:ascii="Times New Roman" w:hAnsi="Times New Roman" w:cs="Times New Roman"/>
          <w:sz w:val="24"/>
          <w:szCs w:val="24"/>
        </w:rPr>
        <w:t>Опубликовать (обнародовать) настоящее решение в периодическом печатном издании</w:t>
      </w:r>
      <w:r>
        <w:rPr>
          <w:rFonts w:ascii="Times New Roman" w:hAnsi="Times New Roman" w:cs="Times New Roman"/>
          <w:sz w:val="24"/>
          <w:szCs w:val="24"/>
        </w:rPr>
        <w:t xml:space="preserve"> органов местного самоуправления сельского поселения Хатанга «Информационный бюллетень».</w:t>
      </w:r>
    </w:p>
    <w:p w:rsidR="00643EAD" w:rsidRPr="00F51FBD" w:rsidRDefault="00643EAD" w:rsidP="00643E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Разместить настоящее Решение в сети Интернет на официальном сайте органов местного самоуправления сельского поселения Хатанга </w:t>
      </w:r>
      <w:r>
        <w:rPr>
          <w:rFonts w:ascii="Times New Roman" w:hAnsi="Times New Roman" w:cs="Times New Roman"/>
          <w:sz w:val="24"/>
          <w:szCs w:val="24"/>
          <w:lang w:val="en-US"/>
        </w:rPr>
        <w:t>www</w:t>
      </w:r>
      <w:r w:rsidRPr="00F51FBD">
        <w:rPr>
          <w:rFonts w:ascii="Times New Roman" w:hAnsi="Times New Roman" w:cs="Times New Roman"/>
          <w:sz w:val="24"/>
          <w:szCs w:val="24"/>
        </w:rPr>
        <w:t>.</w:t>
      </w:r>
      <w:proofErr w:type="spellStart"/>
      <w:r>
        <w:rPr>
          <w:rFonts w:ascii="Times New Roman" w:hAnsi="Times New Roman" w:cs="Times New Roman"/>
          <w:sz w:val="24"/>
          <w:szCs w:val="24"/>
          <w:lang w:val="en-US"/>
        </w:rPr>
        <w:t>hatanga</w:t>
      </w:r>
      <w:proofErr w:type="spellEnd"/>
      <w:r w:rsidRPr="00F51FBD">
        <w:rPr>
          <w:rFonts w:ascii="Times New Roman" w:hAnsi="Times New Roman" w:cs="Times New Roman"/>
          <w:sz w:val="24"/>
          <w:szCs w:val="24"/>
        </w:rPr>
        <w:t>24.</w:t>
      </w:r>
      <w:proofErr w:type="spellStart"/>
      <w:r>
        <w:rPr>
          <w:rFonts w:ascii="Times New Roman" w:hAnsi="Times New Roman" w:cs="Times New Roman"/>
          <w:sz w:val="24"/>
          <w:szCs w:val="24"/>
          <w:lang w:val="en-US"/>
        </w:rPr>
        <w:t>ru</w:t>
      </w:r>
      <w:proofErr w:type="spellEnd"/>
      <w:r w:rsidRPr="00F51FBD">
        <w:rPr>
          <w:rFonts w:ascii="Times New Roman" w:hAnsi="Times New Roman" w:cs="Times New Roman"/>
          <w:sz w:val="24"/>
          <w:szCs w:val="24"/>
        </w:rPr>
        <w:t>.</w:t>
      </w:r>
    </w:p>
    <w:p w:rsidR="00643EAD" w:rsidRPr="00F51FBD" w:rsidRDefault="00643EAD" w:rsidP="00643EAD">
      <w:pPr>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51FBD">
        <w:rPr>
          <w:rFonts w:ascii="Times New Roman" w:hAnsi="Times New Roman" w:cs="Times New Roman"/>
          <w:sz w:val="24"/>
          <w:szCs w:val="24"/>
        </w:rPr>
        <w:t>Решение вступает в силу в день, следующего за днем его официального опубликования (обнародования)</w:t>
      </w:r>
      <w:r w:rsidR="00137F97">
        <w:rPr>
          <w:rFonts w:ascii="Times New Roman" w:hAnsi="Times New Roman" w:cs="Times New Roman"/>
          <w:sz w:val="24"/>
          <w:szCs w:val="24"/>
        </w:rPr>
        <w:t>, но не ранее 1 января 20</w:t>
      </w:r>
      <w:r w:rsidR="00F55F71">
        <w:rPr>
          <w:rFonts w:ascii="Times New Roman" w:hAnsi="Times New Roman" w:cs="Times New Roman"/>
          <w:sz w:val="24"/>
          <w:szCs w:val="24"/>
        </w:rPr>
        <w:t>20</w:t>
      </w:r>
      <w:r w:rsidR="00137F97">
        <w:rPr>
          <w:rFonts w:ascii="Times New Roman" w:hAnsi="Times New Roman" w:cs="Times New Roman"/>
          <w:sz w:val="24"/>
          <w:szCs w:val="24"/>
        </w:rPr>
        <w:t xml:space="preserve"> года.</w:t>
      </w:r>
    </w:p>
    <w:p w:rsidR="00643EAD" w:rsidRDefault="00643EAD" w:rsidP="00643EAD">
      <w:pPr>
        <w:pStyle w:val="a7"/>
        <w:ind w:firstLine="709"/>
        <w:contextualSpacing/>
        <w:rPr>
          <w:rFonts w:ascii="Times New Roman" w:hAnsi="Times New Roman" w:cs="Times New Roman"/>
          <w:sz w:val="24"/>
          <w:szCs w:val="24"/>
        </w:rPr>
      </w:pPr>
    </w:p>
    <w:p w:rsidR="00643EAD" w:rsidRDefault="00643EAD" w:rsidP="00643EAD">
      <w:pPr>
        <w:pStyle w:val="a7"/>
        <w:ind w:firstLine="0"/>
        <w:contextualSpacing/>
        <w:rPr>
          <w:rFonts w:ascii="Times New Roman" w:hAnsi="Times New Roman" w:cs="Times New Roman"/>
          <w:sz w:val="24"/>
          <w:szCs w:val="24"/>
        </w:rPr>
      </w:pPr>
    </w:p>
    <w:p w:rsidR="00F55F71" w:rsidRDefault="00F55F71" w:rsidP="00643EAD">
      <w:pPr>
        <w:pStyle w:val="a7"/>
        <w:ind w:firstLine="0"/>
        <w:contextualSpacing/>
        <w:rPr>
          <w:rFonts w:ascii="Times New Roman" w:hAnsi="Times New Roman" w:cs="Times New Roman"/>
          <w:sz w:val="24"/>
          <w:szCs w:val="24"/>
        </w:rPr>
      </w:pPr>
    </w:p>
    <w:p w:rsidR="00643EAD" w:rsidRPr="00216CDC" w:rsidRDefault="00643EAD" w:rsidP="00643EAD">
      <w:pPr>
        <w:spacing w:after="0" w:line="240" w:lineRule="auto"/>
        <w:contextualSpacing/>
        <w:jc w:val="both"/>
        <w:rPr>
          <w:rFonts w:ascii="Times New Roman" w:hAnsi="Times New Roman" w:cs="Times New Roman"/>
          <w:b/>
          <w:sz w:val="24"/>
          <w:szCs w:val="24"/>
        </w:rPr>
      </w:pPr>
      <w:r w:rsidRPr="00216CDC">
        <w:rPr>
          <w:rFonts w:ascii="Times New Roman" w:hAnsi="Times New Roman" w:cs="Times New Roman"/>
          <w:b/>
          <w:sz w:val="24"/>
          <w:szCs w:val="24"/>
        </w:rPr>
        <w:t xml:space="preserve">Председатель Хатангского                             </w:t>
      </w:r>
      <w:r>
        <w:rPr>
          <w:rFonts w:ascii="Times New Roman" w:hAnsi="Times New Roman" w:cs="Times New Roman"/>
          <w:b/>
          <w:sz w:val="24"/>
          <w:szCs w:val="24"/>
        </w:rPr>
        <w:t xml:space="preserve">            </w:t>
      </w:r>
      <w:r w:rsidR="001864E0">
        <w:rPr>
          <w:rFonts w:ascii="Times New Roman" w:hAnsi="Times New Roman" w:cs="Times New Roman"/>
          <w:b/>
          <w:sz w:val="24"/>
          <w:szCs w:val="24"/>
        </w:rPr>
        <w:t xml:space="preserve">  </w:t>
      </w:r>
      <w:r>
        <w:rPr>
          <w:rFonts w:ascii="Times New Roman" w:hAnsi="Times New Roman" w:cs="Times New Roman"/>
          <w:b/>
          <w:sz w:val="24"/>
          <w:szCs w:val="24"/>
        </w:rPr>
        <w:t xml:space="preserve"> Глава</w:t>
      </w:r>
      <w:r w:rsidRPr="00216CDC">
        <w:rPr>
          <w:rFonts w:ascii="Times New Roman" w:hAnsi="Times New Roman" w:cs="Times New Roman"/>
          <w:b/>
          <w:sz w:val="24"/>
          <w:szCs w:val="24"/>
        </w:rPr>
        <w:t xml:space="preserve"> сельского поселения</w:t>
      </w:r>
    </w:p>
    <w:p w:rsidR="00643EAD" w:rsidRPr="00216CDC" w:rsidRDefault="00643EAD" w:rsidP="00643EAD">
      <w:pPr>
        <w:spacing w:after="0" w:line="240" w:lineRule="auto"/>
        <w:contextualSpacing/>
        <w:jc w:val="both"/>
        <w:rPr>
          <w:rFonts w:ascii="Times New Roman" w:hAnsi="Times New Roman" w:cs="Times New Roman"/>
          <w:b/>
          <w:sz w:val="24"/>
          <w:szCs w:val="24"/>
        </w:rPr>
      </w:pPr>
      <w:r w:rsidRPr="00216CDC">
        <w:rPr>
          <w:rFonts w:ascii="Times New Roman" w:hAnsi="Times New Roman" w:cs="Times New Roman"/>
          <w:b/>
          <w:sz w:val="24"/>
          <w:szCs w:val="24"/>
        </w:rPr>
        <w:t xml:space="preserve">сельского Совета депутатов                                       </w:t>
      </w:r>
      <w:r w:rsidR="001864E0">
        <w:rPr>
          <w:rFonts w:ascii="Times New Roman" w:hAnsi="Times New Roman" w:cs="Times New Roman"/>
          <w:b/>
          <w:sz w:val="24"/>
          <w:szCs w:val="24"/>
        </w:rPr>
        <w:t xml:space="preserve">  </w:t>
      </w:r>
      <w:r w:rsidRPr="00216CDC">
        <w:rPr>
          <w:rFonts w:ascii="Times New Roman" w:hAnsi="Times New Roman" w:cs="Times New Roman"/>
          <w:b/>
          <w:sz w:val="24"/>
          <w:szCs w:val="24"/>
        </w:rPr>
        <w:t xml:space="preserve"> Хатанга</w:t>
      </w:r>
    </w:p>
    <w:p w:rsidR="00643EAD" w:rsidRPr="00216CDC" w:rsidRDefault="00643EAD" w:rsidP="00643EAD">
      <w:pPr>
        <w:spacing w:after="0" w:line="240" w:lineRule="auto"/>
        <w:ind w:firstLine="709"/>
        <w:contextualSpacing/>
        <w:jc w:val="both"/>
        <w:rPr>
          <w:rFonts w:ascii="Times New Roman" w:hAnsi="Times New Roman" w:cs="Times New Roman"/>
          <w:b/>
          <w:sz w:val="24"/>
          <w:szCs w:val="24"/>
        </w:rPr>
      </w:pPr>
    </w:p>
    <w:p w:rsidR="00643EAD" w:rsidRPr="00216CDC" w:rsidRDefault="00643EAD" w:rsidP="00643EAD">
      <w:pPr>
        <w:spacing w:after="0" w:line="240" w:lineRule="auto"/>
        <w:ind w:firstLine="709"/>
        <w:contextualSpacing/>
        <w:jc w:val="both"/>
        <w:rPr>
          <w:rFonts w:ascii="Times New Roman" w:hAnsi="Times New Roman" w:cs="Times New Roman"/>
          <w:b/>
          <w:sz w:val="24"/>
          <w:szCs w:val="24"/>
        </w:rPr>
      </w:pPr>
    </w:p>
    <w:p w:rsidR="00563872" w:rsidRDefault="00490FA6" w:rsidP="00822B2B">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1050E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43EAD" w:rsidRPr="00216CDC">
        <w:rPr>
          <w:rFonts w:ascii="Times New Roman" w:hAnsi="Times New Roman" w:cs="Times New Roman"/>
          <w:b/>
          <w:sz w:val="24"/>
          <w:szCs w:val="24"/>
        </w:rPr>
        <w:t xml:space="preserve">М.Ю. Чарду                                              </w:t>
      </w:r>
      <w:r w:rsidR="001050E8">
        <w:rPr>
          <w:rFonts w:ascii="Times New Roman" w:hAnsi="Times New Roman" w:cs="Times New Roman"/>
          <w:b/>
          <w:sz w:val="24"/>
          <w:szCs w:val="24"/>
        </w:rPr>
        <w:t xml:space="preserve">        </w:t>
      </w:r>
      <w:r w:rsidR="00643EAD">
        <w:rPr>
          <w:rFonts w:ascii="Times New Roman" w:hAnsi="Times New Roman" w:cs="Times New Roman"/>
          <w:b/>
          <w:sz w:val="24"/>
          <w:szCs w:val="24"/>
        </w:rPr>
        <w:t xml:space="preserve">   </w:t>
      </w:r>
      <w:r w:rsidR="001864E0">
        <w:rPr>
          <w:rFonts w:ascii="Times New Roman" w:hAnsi="Times New Roman" w:cs="Times New Roman"/>
          <w:b/>
          <w:sz w:val="24"/>
          <w:szCs w:val="24"/>
        </w:rPr>
        <w:t xml:space="preserve"> </w:t>
      </w:r>
      <w:r w:rsidR="00643EAD">
        <w:rPr>
          <w:rFonts w:ascii="Times New Roman" w:hAnsi="Times New Roman" w:cs="Times New Roman"/>
          <w:b/>
          <w:sz w:val="24"/>
          <w:szCs w:val="24"/>
        </w:rPr>
        <w:t xml:space="preserve">      А.В. Кулешов</w:t>
      </w:r>
    </w:p>
    <w:p w:rsidR="00490FA6" w:rsidRDefault="00490FA6" w:rsidP="00822B2B">
      <w:pPr>
        <w:spacing w:after="0" w:line="240" w:lineRule="auto"/>
        <w:contextualSpacing/>
        <w:jc w:val="both"/>
        <w:rPr>
          <w:rFonts w:ascii="Times New Roman" w:hAnsi="Times New Roman" w:cs="Times New Roman"/>
          <w:b/>
          <w:sz w:val="24"/>
          <w:szCs w:val="24"/>
        </w:rPr>
      </w:pPr>
    </w:p>
    <w:p w:rsidR="00F55F71" w:rsidRDefault="00F55F71" w:rsidP="00822B2B">
      <w:pPr>
        <w:spacing w:after="0" w:line="240" w:lineRule="auto"/>
        <w:contextualSpacing/>
        <w:jc w:val="both"/>
        <w:rPr>
          <w:rFonts w:ascii="Times New Roman" w:hAnsi="Times New Roman" w:cs="Times New Roman"/>
          <w:b/>
          <w:sz w:val="24"/>
          <w:szCs w:val="24"/>
        </w:rPr>
      </w:pPr>
    </w:p>
    <w:p w:rsidR="00F55F71" w:rsidRDefault="00F55F71" w:rsidP="00822B2B">
      <w:pPr>
        <w:spacing w:after="0" w:line="240" w:lineRule="auto"/>
        <w:contextualSpacing/>
        <w:jc w:val="both"/>
        <w:rPr>
          <w:rFonts w:ascii="Times New Roman" w:hAnsi="Times New Roman" w:cs="Times New Roman"/>
          <w:b/>
          <w:sz w:val="24"/>
          <w:szCs w:val="24"/>
        </w:rPr>
      </w:pPr>
    </w:p>
    <w:p w:rsidR="00490FA6" w:rsidRDefault="00490FA6" w:rsidP="00822B2B">
      <w:pPr>
        <w:spacing w:after="0" w:line="240" w:lineRule="auto"/>
        <w:contextualSpacing/>
        <w:jc w:val="both"/>
        <w:rPr>
          <w:rFonts w:ascii="Times New Roman" w:hAnsi="Times New Roman" w:cs="Times New Roman"/>
          <w:b/>
          <w:sz w:val="24"/>
          <w:szCs w:val="24"/>
        </w:rPr>
      </w:pPr>
    </w:p>
    <w:p w:rsidR="001050E8" w:rsidRDefault="001050E8" w:rsidP="00822B2B">
      <w:pPr>
        <w:spacing w:after="0" w:line="240" w:lineRule="auto"/>
        <w:contextualSpacing/>
        <w:jc w:val="both"/>
        <w:rPr>
          <w:rFonts w:ascii="Times New Roman" w:hAnsi="Times New Roman" w:cs="Times New Roman"/>
          <w:b/>
          <w:sz w:val="24"/>
          <w:szCs w:val="24"/>
        </w:rPr>
      </w:pPr>
    </w:p>
    <w:p w:rsidR="001050E8" w:rsidRDefault="001050E8" w:rsidP="00822B2B">
      <w:pPr>
        <w:spacing w:after="0" w:line="240" w:lineRule="auto"/>
        <w:contextualSpacing/>
        <w:jc w:val="both"/>
        <w:rPr>
          <w:rFonts w:ascii="Times New Roman" w:hAnsi="Times New Roman" w:cs="Times New Roman"/>
          <w:b/>
          <w:sz w:val="24"/>
          <w:szCs w:val="24"/>
        </w:rPr>
      </w:pPr>
    </w:p>
    <w:p w:rsidR="00490FA6" w:rsidRDefault="00490FA6" w:rsidP="00490FA6">
      <w:pPr>
        <w:pStyle w:val="ConsPlusNormal"/>
        <w:ind w:left="5954" w:firstLine="0"/>
        <w:jc w:val="right"/>
        <w:outlineLvl w:val="0"/>
        <w:rPr>
          <w:rFonts w:ascii="Times New Roman" w:hAnsi="Times New Roman" w:cs="Times New Roman"/>
        </w:rPr>
      </w:pPr>
      <w:r w:rsidRPr="007E68C4">
        <w:rPr>
          <w:rFonts w:ascii="Times New Roman" w:hAnsi="Times New Roman" w:cs="Times New Roman"/>
          <w:b/>
        </w:rPr>
        <w:t>Приложение</w:t>
      </w:r>
      <w:r w:rsidRPr="007E68C4">
        <w:rPr>
          <w:rFonts w:ascii="Times New Roman" w:hAnsi="Times New Roman" w:cs="Times New Roman"/>
        </w:rPr>
        <w:t xml:space="preserve"> </w:t>
      </w:r>
    </w:p>
    <w:p w:rsidR="00490FA6" w:rsidRDefault="00490FA6" w:rsidP="00490FA6">
      <w:pPr>
        <w:pStyle w:val="ConsPlusNormal"/>
        <w:ind w:left="5954" w:firstLine="0"/>
        <w:jc w:val="right"/>
        <w:outlineLvl w:val="0"/>
        <w:rPr>
          <w:rFonts w:ascii="Times New Roman" w:hAnsi="Times New Roman" w:cs="Times New Roman"/>
        </w:rPr>
      </w:pPr>
      <w:r w:rsidRPr="007E68C4">
        <w:rPr>
          <w:rFonts w:ascii="Times New Roman" w:hAnsi="Times New Roman" w:cs="Times New Roman"/>
        </w:rPr>
        <w:t xml:space="preserve">к Решению Хатангского сельского </w:t>
      </w:r>
    </w:p>
    <w:p w:rsidR="00490FA6" w:rsidRPr="007E68C4" w:rsidRDefault="00490FA6" w:rsidP="00490FA6">
      <w:pPr>
        <w:pStyle w:val="ConsPlusNormal"/>
        <w:ind w:left="5954" w:firstLine="0"/>
        <w:jc w:val="right"/>
        <w:outlineLvl w:val="0"/>
        <w:rPr>
          <w:rFonts w:ascii="Times New Roman" w:hAnsi="Times New Roman" w:cs="Times New Roman"/>
        </w:rPr>
      </w:pPr>
      <w:r w:rsidRPr="007E68C4">
        <w:rPr>
          <w:rFonts w:ascii="Times New Roman" w:hAnsi="Times New Roman" w:cs="Times New Roman"/>
        </w:rPr>
        <w:t>Совета депутатов</w:t>
      </w:r>
    </w:p>
    <w:p w:rsidR="00490FA6" w:rsidRPr="007E68C4" w:rsidRDefault="00490FA6" w:rsidP="00490FA6">
      <w:pPr>
        <w:pStyle w:val="ConsPlusNormal"/>
        <w:ind w:left="5245"/>
        <w:jc w:val="right"/>
        <w:rPr>
          <w:rFonts w:ascii="Times New Roman" w:hAnsi="Times New Roman" w:cs="Times New Roman"/>
        </w:rPr>
      </w:pPr>
      <w:r>
        <w:rPr>
          <w:rFonts w:ascii="Times New Roman" w:hAnsi="Times New Roman" w:cs="Times New Roman"/>
        </w:rPr>
        <w:t xml:space="preserve">от </w:t>
      </w:r>
      <w:r w:rsidR="001050E8">
        <w:rPr>
          <w:rFonts w:ascii="Times New Roman" w:hAnsi="Times New Roman" w:cs="Times New Roman"/>
        </w:rPr>
        <w:t>24</w:t>
      </w:r>
      <w:r>
        <w:rPr>
          <w:rFonts w:ascii="Times New Roman" w:hAnsi="Times New Roman" w:cs="Times New Roman"/>
        </w:rPr>
        <w:t xml:space="preserve"> декабря 201</w:t>
      </w:r>
      <w:r w:rsidR="00F55F71">
        <w:rPr>
          <w:rFonts w:ascii="Times New Roman" w:hAnsi="Times New Roman" w:cs="Times New Roman"/>
        </w:rPr>
        <w:t>9</w:t>
      </w:r>
      <w:r>
        <w:rPr>
          <w:rFonts w:ascii="Times New Roman" w:hAnsi="Times New Roman" w:cs="Times New Roman"/>
        </w:rPr>
        <w:t xml:space="preserve"> г</w:t>
      </w:r>
      <w:r w:rsidR="006C42C1">
        <w:rPr>
          <w:rFonts w:ascii="Times New Roman" w:hAnsi="Times New Roman" w:cs="Times New Roman"/>
        </w:rPr>
        <w:t>ода</w:t>
      </w:r>
      <w:bookmarkStart w:id="0" w:name="_GoBack"/>
      <w:bookmarkEnd w:id="0"/>
      <w:r>
        <w:rPr>
          <w:rFonts w:ascii="Times New Roman" w:hAnsi="Times New Roman" w:cs="Times New Roman"/>
        </w:rPr>
        <w:t xml:space="preserve"> № </w:t>
      </w:r>
      <w:r w:rsidR="001050E8">
        <w:rPr>
          <w:rFonts w:ascii="Times New Roman" w:hAnsi="Times New Roman" w:cs="Times New Roman"/>
        </w:rPr>
        <w:t>168</w:t>
      </w:r>
      <w:r w:rsidRPr="007E68C4">
        <w:rPr>
          <w:rFonts w:ascii="Times New Roman" w:hAnsi="Times New Roman" w:cs="Times New Roman"/>
        </w:rPr>
        <w:t>-РС</w:t>
      </w:r>
    </w:p>
    <w:p w:rsidR="00490FA6" w:rsidRPr="007E68C4" w:rsidRDefault="00490FA6" w:rsidP="00490FA6">
      <w:pPr>
        <w:pStyle w:val="ConsNormal"/>
        <w:widowControl/>
        <w:ind w:right="0" w:firstLine="0"/>
        <w:jc w:val="right"/>
        <w:rPr>
          <w:rFonts w:ascii="Times New Roman" w:hAnsi="Times New Roman" w:cs="Times New Roman"/>
          <w:b/>
          <w:bCs/>
          <w:sz w:val="24"/>
          <w:szCs w:val="24"/>
        </w:rPr>
      </w:pPr>
    </w:p>
    <w:p w:rsidR="00490FA6" w:rsidRPr="000E0194" w:rsidRDefault="00490FA6" w:rsidP="00490FA6">
      <w:pPr>
        <w:pStyle w:val="ConsNonformat"/>
        <w:ind w:right="0"/>
        <w:jc w:val="center"/>
        <w:rPr>
          <w:rFonts w:ascii="Times New Roman" w:hAnsi="Times New Roman" w:cs="Times New Roman"/>
          <w:b/>
          <w:bCs/>
          <w:sz w:val="24"/>
          <w:szCs w:val="24"/>
        </w:rPr>
      </w:pPr>
      <w:r>
        <w:rPr>
          <w:rFonts w:ascii="Times New Roman" w:hAnsi="Times New Roman" w:cs="Times New Roman"/>
          <w:b/>
          <w:bCs/>
          <w:sz w:val="24"/>
          <w:szCs w:val="24"/>
        </w:rPr>
        <w:tab/>
        <w:t>СОГЛАШЕНИЕ</w:t>
      </w:r>
    </w:p>
    <w:p w:rsidR="00F55F71" w:rsidRPr="00F55F71" w:rsidRDefault="00F55F71" w:rsidP="00F55F7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b/>
          <w:bCs/>
          <w:color w:val="000000"/>
          <w:sz w:val="24"/>
          <w:szCs w:val="24"/>
          <w:lang w:eastAsia="ru-RU"/>
        </w:rPr>
        <w:t>о передаче осуществления части полномочий органов местного самоуправления Таймырского Долгано-Ненецкого муниципального района органам местного самоуправления сельского поселения Хатанга по созданию условий для предоставления транспортных услуг населению и организации транспортного обслуживания населения в границах поселения</w:t>
      </w:r>
    </w:p>
    <w:p w:rsidR="00F55F71" w:rsidRPr="00F55F71" w:rsidRDefault="00F55F71" w:rsidP="00F55F7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Таймырский Долгано-Ненецкий муниципальный район, в лице Главы Таймырского Долгано-Ненецкого муниципального района Вершинина Евгения Владимировича, действующего на основании Устава Таймырского Долгано-Ненецкого муниципального района, с одной стороны, и сельское поселение Хатанга, в лице Главы сельского поселения Хатанга Кулешова Александра Валерьевича, действующего на основании Устава сельского поселения Хатанга, с другой стороны, именуемые в дальнейшем «Стороны», заключили настоящее Соглашение (далее - Соглашение) о нижеследующем.</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55F71" w:rsidRPr="00F55F71" w:rsidRDefault="00F55F71" w:rsidP="00F55F7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val="en-US" w:eastAsia="ru-RU"/>
        </w:rPr>
        <w:t>I</w:t>
      </w:r>
      <w:r w:rsidRPr="00F55F71">
        <w:rPr>
          <w:rFonts w:ascii="Times New Roman" w:eastAsia="Times New Roman" w:hAnsi="Times New Roman" w:cs="Times New Roman"/>
          <w:color w:val="000000"/>
          <w:sz w:val="24"/>
          <w:szCs w:val="24"/>
          <w:lang w:eastAsia="ru-RU"/>
        </w:rPr>
        <w:t>. Предмет Соглашения</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1. В соответствии с настоящим Соглашением органы местного самоуправления Таймырского Долгано-Ненецкого муниципального района (далее – муниципальный район) передают органам местного самоуправления сельского поселения Хатанга (далее - поселение) полномочия по созданию условий для предоставления транспортных услуг населению и организации транспортного обслуживания населения в границах поселения, в части содержания посадочных площадок для вертолетов и обеспечения безопасности пассажирских перевозок воздушным транспортом, а также организации автомобильного сообщения в границах населенных пунктов поселения, в части организации перевозок отдельных категорий населения (далее – переданные полномочия).</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55F71" w:rsidRPr="00F55F71" w:rsidRDefault="00F55F71" w:rsidP="00F55F7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55F71">
        <w:rPr>
          <w:rFonts w:ascii="Times New Roman" w:eastAsia="Times New Roman" w:hAnsi="Times New Roman" w:cs="Times New Roman"/>
          <w:color w:val="000000"/>
          <w:sz w:val="24"/>
          <w:szCs w:val="24"/>
          <w:lang w:val="en-US" w:eastAsia="ru-RU"/>
        </w:rPr>
        <w:t>II</w:t>
      </w:r>
      <w:r w:rsidRPr="00F55F71">
        <w:rPr>
          <w:rFonts w:ascii="Times New Roman" w:eastAsia="Times New Roman" w:hAnsi="Times New Roman" w:cs="Times New Roman"/>
          <w:color w:val="000000"/>
          <w:sz w:val="24"/>
          <w:szCs w:val="24"/>
          <w:lang w:eastAsia="ru-RU"/>
        </w:rPr>
        <w:t>. Срок передачи полномочий</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2. Полномочия органов местного самоуправления Таймырского Долгано-Ненецкого муниципального района, предусмотренные пунктом 1 настоящего Соглашения, передаются органам местного самоуправления сельского поселения Хатанга со дня вступления в силу настоящего соглашения по 31 декабря 2020 года.</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55F71" w:rsidRPr="00F55F71" w:rsidRDefault="00F55F71" w:rsidP="00F55F7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55F71">
        <w:rPr>
          <w:rFonts w:ascii="Times New Roman" w:eastAsia="Times New Roman" w:hAnsi="Times New Roman" w:cs="Times New Roman"/>
          <w:color w:val="000000"/>
          <w:sz w:val="24"/>
          <w:szCs w:val="24"/>
          <w:lang w:val="en-US" w:eastAsia="ru-RU"/>
        </w:rPr>
        <w:t>III</w:t>
      </w:r>
      <w:r w:rsidRPr="00F55F71">
        <w:rPr>
          <w:rFonts w:ascii="Times New Roman" w:eastAsia="Times New Roman" w:hAnsi="Times New Roman" w:cs="Times New Roman"/>
          <w:color w:val="000000"/>
          <w:sz w:val="24"/>
          <w:szCs w:val="24"/>
          <w:lang w:eastAsia="ru-RU"/>
        </w:rPr>
        <w:t>. Права и обязанности Сторон</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3. В рамках исполнения переданных полномочий органы местного самоуправления сельского поселения Хатанга:</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 xml:space="preserve">1) обеспечивают в соответствии с законодательством Российской Федерации исполнение переданных полномочий, предусмотренных пунктом 1 настоящего Соглашения; </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2) определяют структурные подразделения исполнительно-распорядительного органа местного самоуправления сельского поселения Хатанга, в ведении которых будет находиться осуществление переданных полномочий;</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3) исполняют переданные полномочия в объемах, соответствующих объемам финансовых средств, переданных органами местного самоуправления муниципального района на финансирование переданных полномочий;</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 xml:space="preserve">4) представляют в органы местного самоуправления муниципального района отчеты, документы и необходимую информацию об исполнении переданных полномочий, а также отчеты об использовании финансовых средств, предоставленных для осуществления </w:t>
      </w:r>
      <w:r w:rsidRPr="00F55F71">
        <w:rPr>
          <w:rFonts w:ascii="Times New Roman" w:eastAsia="Times New Roman" w:hAnsi="Times New Roman" w:cs="Times New Roman"/>
          <w:color w:val="000000"/>
          <w:sz w:val="24"/>
          <w:szCs w:val="24"/>
          <w:lang w:eastAsia="ru-RU"/>
        </w:rPr>
        <w:lastRenderedPageBreak/>
        <w:t>переданных полномочий, по формам и в сроки, установленные органом местного самоуправления муниципального района;</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5) в случае, если возникают препятствия к исполнению переданных полномочий, уведомляют об этом органы местного самоуправления муниципального района;</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6) вправе издавать муниципальные правовые акты по вопросам осуществления переданных полномочий;</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7) осуществляют иные действия (полномочия), связанные с исполнением переданных полномочий, предусмотренные законодательством Российской Федерации.</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4. В рамках обеспечения исполнения органами местного самоуправления сельского поселения Хатанга переданных полномочий органы местного самоуправления муниципального района:</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 xml:space="preserve">1) предусматривают в бюджете муниципального района финансовые средства в виде межбюджетных трансфертов на финансирование переданных полномочий, расчет которых производится в соответствии с разделом </w:t>
      </w:r>
      <w:r w:rsidRPr="00F55F71">
        <w:rPr>
          <w:rFonts w:ascii="Times New Roman" w:eastAsia="Times New Roman" w:hAnsi="Times New Roman" w:cs="Times New Roman"/>
          <w:color w:val="000000"/>
          <w:sz w:val="24"/>
          <w:szCs w:val="24"/>
          <w:lang w:val="en-US" w:eastAsia="ru-RU"/>
        </w:rPr>
        <w:t>IV</w:t>
      </w:r>
      <w:r w:rsidRPr="00F55F71">
        <w:rPr>
          <w:rFonts w:ascii="Times New Roman" w:eastAsia="Times New Roman" w:hAnsi="Times New Roman" w:cs="Times New Roman"/>
          <w:color w:val="000000"/>
          <w:sz w:val="24"/>
          <w:szCs w:val="24"/>
          <w:lang w:eastAsia="ru-RU"/>
        </w:rPr>
        <w:t xml:space="preserve"> настоящего Соглашения, а в случае недостаточности указанных финансовых средств, своевременно принимают меры по выделению дополнительных финансовых средств на исполнение переданных полномочий;</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2) своевременно и в полном объеме перечисляют межбюджетные трансферты, предназначенные для исполнения переданных полномочий;</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3) оказывают методическую, организационную и иную помощь в организации исполнения переданных полномочий;</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4) запрашивают у органов местного самоуправления сельского поселения Хатанга</w:t>
      </w:r>
      <w:r w:rsidRPr="00F55F71">
        <w:rPr>
          <w:rFonts w:ascii="Times New Roman" w:eastAsia="Times New Roman" w:hAnsi="Times New Roman" w:cs="Times New Roman"/>
          <w:b/>
          <w:color w:val="000000"/>
          <w:sz w:val="24"/>
          <w:szCs w:val="24"/>
          <w:lang w:eastAsia="ru-RU"/>
        </w:rPr>
        <w:t xml:space="preserve"> </w:t>
      </w:r>
      <w:r w:rsidRPr="00F55F71">
        <w:rPr>
          <w:rFonts w:ascii="Times New Roman" w:eastAsia="Times New Roman" w:hAnsi="Times New Roman" w:cs="Times New Roman"/>
          <w:color w:val="000000"/>
          <w:sz w:val="24"/>
          <w:szCs w:val="24"/>
          <w:lang w:eastAsia="ru-RU"/>
        </w:rPr>
        <w:t>документы, отчеты и иную информацию, связанную с исполнением переданных полномочий;</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5) осуществляют контроль за исполнением органами местного самоуправления сельского поселения Хатанга переданных полномочий, а также за целевым использованием финансовых средств, предоставленных на эти цели;</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6) в случае выявления нарушений дают обязательные для исполнения органами местного самоуправления сельского поселения Хатанга письменные предписания об устранении выявленных нарушений;</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7) рассматривают обращения органов местного самоуправления сельского поселения Хатанга, связанные с осуществлением переданных полномочий, в том числе о возникновении препятствий исполнению переданных полномочий.</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55F71" w:rsidRPr="00F55F71" w:rsidRDefault="00F55F71" w:rsidP="00F55F7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55F71">
        <w:rPr>
          <w:rFonts w:ascii="Times New Roman" w:eastAsia="Times New Roman" w:hAnsi="Times New Roman" w:cs="Times New Roman"/>
          <w:color w:val="000000"/>
          <w:sz w:val="24"/>
          <w:szCs w:val="24"/>
          <w:lang w:val="en-US" w:eastAsia="ru-RU"/>
        </w:rPr>
        <w:t>IV</w:t>
      </w:r>
      <w:r w:rsidRPr="00F55F71">
        <w:rPr>
          <w:rFonts w:ascii="Times New Roman" w:eastAsia="Times New Roman" w:hAnsi="Times New Roman" w:cs="Times New Roman"/>
          <w:color w:val="000000"/>
          <w:sz w:val="24"/>
          <w:szCs w:val="24"/>
          <w:lang w:eastAsia="ru-RU"/>
        </w:rPr>
        <w:t>. Финансовое и материально-техническое обеспечение осуществления переданных полномочий</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5. Для осуществления полномочий, передаваемых в соответствии с настоящим Соглашением, бюджету сельского поселения Хатанга передаются необходимые финансовые средства из бюджета муниципального района в виде межбюджетных трансфертов.</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F55F71">
        <w:rPr>
          <w:rFonts w:ascii="Times New Roman" w:eastAsia="Times New Roman" w:hAnsi="Times New Roman" w:cs="Times New Roman"/>
          <w:bCs/>
          <w:color w:val="000000"/>
          <w:sz w:val="24"/>
          <w:szCs w:val="24"/>
          <w:lang w:eastAsia="ru-RU"/>
        </w:rPr>
        <w:t xml:space="preserve">Органы местного самоуправления сельского поселения </w:t>
      </w:r>
      <w:r w:rsidRPr="00F55F71">
        <w:rPr>
          <w:rFonts w:ascii="Times New Roman" w:eastAsia="Times New Roman" w:hAnsi="Times New Roman" w:cs="Times New Roman"/>
          <w:color w:val="000000"/>
          <w:sz w:val="24"/>
          <w:szCs w:val="24"/>
          <w:lang w:eastAsia="ru-RU"/>
        </w:rPr>
        <w:t>Хатанга</w:t>
      </w:r>
      <w:r w:rsidRPr="00F55F71">
        <w:rPr>
          <w:rFonts w:ascii="Times New Roman" w:eastAsia="Times New Roman" w:hAnsi="Times New Roman" w:cs="Times New Roman"/>
          <w:bCs/>
          <w:color w:val="000000"/>
          <w:sz w:val="24"/>
          <w:szCs w:val="24"/>
          <w:lang w:eastAsia="ru-RU"/>
        </w:rPr>
        <w:t xml:space="preserve"> дополнительно могут использовать собственные средства для осуществления переданных полномочий.</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6. Объем предоставляемых бюджету сельского поселения Хатанга межбюджетных трансфертов из бюджета муниципального района для осуществления переданных полномочий утверждается решением Таймырского Долгано-Ненецкого районного Совета депутатов о бюджете муниципального района на очередной финансовый год и плановый период в соответствии с Бюджетным законодательством Российской Федерации.</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7. Порядок определения общего объема межбюджетных трансфертов, предоставляемых бюджету сельского поселения Хатанга из бюджета муниципального района на осуществление переданных полномочий, устанавливается приложением 1 к настоящему Соглашению.</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 xml:space="preserve">8. Передача финансовых средств, для осуществления переданных полномочий, осуществляется в соответствии с Бюджетным законодательством Российской Федерации в </w:t>
      </w:r>
      <w:r w:rsidRPr="00F55F71">
        <w:rPr>
          <w:rFonts w:ascii="Times New Roman" w:eastAsia="Times New Roman" w:hAnsi="Times New Roman" w:cs="Times New Roman"/>
          <w:color w:val="000000"/>
          <w:sz w:val="24"/>
          <w:szCs w:val="24"/>
          <w:lang w:eastAsia="ru-RU"/>
        </w:rPr>
        <w:lastRenderedPageBreak/>
        <w:t>сроки, обеспечивающие исполнение органами местного самоуправления указанных полномочий.</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9. Средства на реализацию передаваемых полномочий носят целевой характер и не могут быть использованы на другие цели.</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 xml:space="preserve">10. Органы местного самоуправления сельского поселения Хатанга для исполнения переданных полномочий используют имущество, находящееся в собственности сельского поселения Хатанга </w:t>
      </w:r>
      <w:r w:rsidRPr="00F55F71">
        <w:rPr>
          <w:rFonts w:ascii="Times New Roman" w:eastAsia="Times New Roman" w:hAnsi="Times New Roman" w:cs="Times New Roman"/>
          <w:bCs/>
          <w:color w:val="000000"/>
          <w:sz w:val="24"/>
          <w:szCs w:val="24"/>
          <w:lang w:eastAsia="ru-RU"/>
        </w:rPr>
        <w:t xml:space="preserve">и используемое на момент заключения настоящего Соглашения для исполнения передаваемых полномочий в соответствии с приложением 2 к настоящему Соглашению. </w:t>
      </w:r>
      <w:r w:rsidRPr="00F55F71">
        <w:rPr>
          <w:rFonts w:ascii="Times New Roman" w:eastAsia="Times New Roman" w:hAnsi="Times New Roman" w:cs="Times New Roman"/>
          <w:color w:val="000000"/>
          <w:sz w:val="24"/>
          <w:szCs w:val="24"/>
          <w:lang w:eastAsia="ru-RU"/>
        </w:rPr>
        <w:t xml:space="preserve">Органы местного самоуправления сельского поселения Хатанга </w:t>
      </w:r>
      <w:r w:rsidRPr="00F55F71">
        <w:rPr>
          <w:rFonts w:ascii="Times New Roman" w:eastAsia="Times New Roman" w:hAnsi="Times New Roman" w:cs="Times New Roman"/>
          <w:bCs/>
          <w:color w:val="000000"/>
          <w:sz w:val="24"/>
          <w:szCs w:val="24"/>
          <w:lang w:eastAsia="ru-RU"/>
        </w:rPr>
        <w:t>могут использовать имущество, находящееся в собственности сельского поселения Хатанга для исполнения переданных полномочий</w:t>
      </w:r>
      <w:r w:rsidRPr="00F55F71">
        <w:rPr>
          <w:rFonts w:ascii="Times New Roman" w:eastAsia="Times New Roman" w:hAnsi="Times New Roman" w:cs="Times New Roman"/>
          <w:color w:val="000000"/>
          <w:sz w:val="24"/>
          <w:szCs w:val="24"/>
          <w:lang w:eastAsia="ru-RU"/>
        </w:rPr>
        <w:t>.</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Имущество, указанное в приложении 2 не подлежит отчуждению или перепрофилированию.</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55F71" w:rsidRPr="00F55F71" w:rsidRDefault="00F55F71" w:rsidP="00F55F7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55F71" w:rsidRPr="00F55F71" w:rsidRDefault="00F55F71" w:rsidP="00F55F7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55F71">
        <w:rPr>
          <w:rFonts w:ascii="Times New Roman" w:eastAsia="Times New Roman" w:hAnsi="Times New Roman" w:cs="Times New Roman"/>
          <w:color w:val="000000"/>
          <w:sz w:val="24"/>
          <w:szCs w:val="24"/>
          <w:lang w:val="en-US" w:eastAsia="ru-RU"/>
        </w:rPr>
        <w:t>V</w:t>
      </w:r>
      <w:r w:rsidRPr="00F55F71">
        <w:rPr>
          <w:rFonts w:ascii="Times New Roman" w:eastAsia="Times New Roman" w:hAnsi="Times New Roman" w:cs="Times New Roman"/>
          <w:color w:val="000000"/>
          <w:sz w:val="24"/>
          <w:szCs w:val="24"/>
          <w:lang w:eastAsia="ru-RU"/>
        </w:rPr>
        <w:t>. Ответственность Сторон</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11. Органы местного самоуправления сельского поселения Хатанга несут ответственность за осуществление переданных полномочий в соответствии с законодательством Российской Федерации.</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В случае нецелевого использования межбюджетные трансферты подлежат возврату из бюджета сельского поселения Хатанга в бюджет муниципального района.</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Установление факта ненадлежащего осуществления органами местного самоуправления сельского поселения Хатанга переданных полномочий является основанием для одностороннего расторжения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течение 5 дней с момента подписания Соглашения о расторжении или получения письменного уведомления о расторжении Соглашения, а также уплату неустойки в размере 0,01% от суммы межбюджетных трансфертов за отчетный год, выделяемых из бюджета муниципального района на осуществление указанных полномочий.</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u w:val="single"/>
          <w:lang w:eastAsia="ru-RU"/>
        </w:rPr>
      </w:pPr>
      <w:r w:rsidRPr="00F55F71">
        <w:rPr>
          <w:rFonts w:ascii="Times New Roman" w:eastAsia="Times New Roman" w:hAnsi="Times New Roman" w:cs="Times New Roman"/>
          <w:color w:val="000000"/>
          <w:sz w:val="24"/>
          <w:szCs w:val="24"/>
          <w:lang w:eastAsia="ru-RU"/>
        </w:rPr>
        <w:t>12. Стороны освобождаются от ответственности, если неисполнение или ненадлежащее исполнение обязательств по настоящему Соглашению связано с препятствиями, возникшими не по их вине и о которых были уведомлены органы местного самоуправления Сторон.</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55F71" w:rsidRPr="00F55F71" w:rsidRDefault="00F55F71" w:rsidP="00F55F7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55F71">
        <w:rPr>
          <w:rFonts w:ascii="Times New Roman" w:eastAsia="Times New Roman" w:hAnsi="Times New Roman" w:cs="Times New Roman"/>
          <w:color w:val="000000"/>
          <w:sz w:val="24"/>
          <w:szCs w:val="24"/>
          <w:lang w:val="en-US" w:eastAsia="ru-RU"/>
        </w:rPr>
        <w:t>VI</w:t>
      </w:r>
      <w:r w:rsidRPr="00F55F71">
        <w:rPr>
          <w:rFonts w:ascii="Times New Roman" w:eastAsia="Times New Roman" w:hAnsi="Times New Roman" w:cs="Times New Roman"/>
          <w:color w:val="000000"/>
          <w:sz w:val="24"/>
          <w:szCs w:val="24"/>
          <w:lang w:eastAsia="ru-RU"/>
        </w:rPr>
        <w:t>. Порядок разрешения споров</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13. Споры, связанные с исполнением настоящего Соглашения, разрешаются путем проведения переговоров и иных согласительных процедур.</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 xml:space="preserve">14. В случае </w:t>
      </w:r>
      <w:proofErr w:type="spellStart"/>
      <w:r w:rsidRPr="00F55F71">
        <w:rPr>
          <w:rFonts w:ascii="Times New Roman" w:eastAsia="Times New Roman" w:hAnsi="Times New Roman" w:cs="Times New Roman"/>
          <w:color w:val="000000"/>
          <w:sz w:val="24"/>
          <w:szCs w:val="24"/>
          <w:lang w:eastAsia="ru-RU"/>
        </w:rPr>
        <w:t>недостижения</w:t>
      </w:r>
      <w:proofErr w:type="spellEnd"/>
      <w:r w:rsidRPr="00F55F71">
        <w:rPr>
          <w:rFonts w:ascii="Times New Roman" w:eastAsia="Times New Roman" w:hAnsi="Times New Roman" w:cs="Times New Roman"/>
          <w:color w:val="000000"/>
          <w:sz w:val="24"/>
          <w:szCs w:val="24"/>
          <w:lang w:eastAsia="ru-RU"/>
        </w:rPr>
        <w:t xml:space="preserve"> соглашения спор подлежит разрешению в соответствии с законодательством Российской Федерации.</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55F71" w:rsidRPr="00F55F71" w:rsidRDefault="00F55F71" w:rsidP="00F55F7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55F71">
        <w:rPr>
          <w:rFonts w:ascii="Times New Roman" w:eastAsia="Times New Roman" w:hAnsi="Times New Roman" w:cs="Times New Roman"/>
          <w:color w:val="000000"/>
          <w:sz w:val="24"/>
          <w:szCs w:val="24"/>
          <w:lang w:val="en-US" w:eastAsia="ru-RU"/>
        </w:rPr>
        <w:t>VII</w:t>
      </w:r>
      <w:r w:rsidRPr="00F55F71">
        <w:rPr>
          <w:rFonts w:ascii="Times New Roman" w:eastAsia="Times New Roman" w:hAnsi="Times New Roman" w:cs="Times New Roman"/>
          <w:color w:val="000000"/>
          <w:sz w:val="24"/>
          <w:szCs w:val="24"/>
          <w:lang w:eastAsia="ru-RU"/>
        </w:rPr>
        <w:t>. Заключительные положения</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15. Настоящее Соглашение вступает в силу в день, следующий за днем его официального опубликования, но не ранее 1 января 2020 года.</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16. Настоящее Соглашение действует до полного исполнения обязательств, предусмотренных настоящим Соглашением.</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17. Действие настоящего Соглашения может быть расторгнуто досрочно:</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1) по Соглашению Сторон;</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2) в одностороннем порядке в случае:</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 изменения законодательства Российской Федерации и (или) законодательства Красноярского края, препятствующего дальнейшей реализации Соглашения;</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lastRenderedPageBreak/>
        <w:t>- неисполнения или ненадлежащего исполнения одной из Сторон своих обязательств в соответствии с настоящим Соглашением;</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 невозможности исполнения обязательств по Соглашению, по независящим от Сторон причинам.</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18. Уведомление о расторжении настоящего Соглашения в одностороннем порядке направляется второй Стороне не менее чем за шесть месяцев до предполагаемой даты расторжения.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срок 30 дней с момента подписания Соглашения о расторжении или получения письменного уведомления о расторжении Соглашения.</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19. Настоящее Соглашение подлежит утверждению представительными органами местного самоуправления Сторон и подписанию Главами Сторон.</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 xml:space="preserve">20. Дополнения и изменения настоящего Соглашения, принимаемые по предложениям Сторон, оформляются в письменном виде и становятся его неотъемлемой частью </w:t>
      </w:r>
      <w:r w:rsidRPr="00F55F71">
        <w:rPr>
          <w:rFonts w:ascii="Times New Roman" w:eastAsia="Times New Roman" w:hAnsi="Times New Roman" w:cs="Times New Roman"/>
          <w:bCs/>
          <w:color w:val="000000"/>
          <w:sz w:val="24"/>
          <w:szCs w:val="24"/>
          <w:lang w:eastAsia="ru-RU"/>
        </w:rPr>
        <w:t>после их утверждения представительными органами местного самоуправления Сторон и подписания Главами Сторон</w:t>
      </w:r>
      <w:r w:rsidRPr="00F55F71">
        <w:rPr>
          <w:rFonts w:ascii="Times New Roman" w:eastAsia="Times New Roman" w:hAnsi="Times New Roman" w:cs="Times New Roman"/>
          <w:color w:val="000000"/>
          <w:sz w:val="24"/>
          <w:szCs w:val="24"/>
          <w:lang w:eastAsia="ru-RU"/>
        </w:rPr>
        <w:t>.</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 xml:space="preserve">21. По истечению срока действия настоящего Соглашения, имущество, находящееся в собственности сельского поселения Хатанга </w:t>
      </w:r>
      <w:r w:rsidRPr="00F55F71">
        <w:rPr>
          <w:rFonts w:ascii="Times New Roman" w:eastAsia="Times New Roman" w:hAnsi="Times New Roman" w:cs="Times New Roman"/>
          <w:bCs/>
          <w:color w:val="000000"/>
          <w:sz w:val="24"/>
          <w:szCs w:val="24"/>
          <w:lang w:eastAsia="ru-RU"/>
        </w:rPr>
        <w:t>и используемое на момент заключения настоящего Соглашения для исполнения передаваемых полномочий, подлежит передаче в собственность муниципального района.</w:t>
      </w:r>
    </w:p>
    <w:p w:rsidR="00F55F71" w:rsidRPr="00F55F71" w:rsidRDefault="00F55F71" w:rsidP="00F55F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22. Настоящее Соглашение составлено в двух экземплярах, имеющих равную юридическую силу, по одному для каждой Стороны.</w:t>
      </w:r>
    </w:p>
    <w:p w:rsidR="00F55F71" w:rsidRPr="00F55F71" w:rsidRDefault="00F55F71" w:rsidP="00F55F7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55F71" w:rsidRPr="00F55F71" w:rsidRDefault="00F55F71" w:rsidP="00F55F7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10233" w:type="dxa"/>
        <w:tblLook w:val="04A0" w:firstRow="1" w:lastRow="0" w:firstColumn="1" w:lastColumn="0" w:noHBand="0" w:noVBand="1"/>
      </w:tblPr>
      <w:tblGrid>
        <w:gridCol w:w="4928"/>
        <w:gridCol w:w="236"/>
        <w:gridCol w:w="5069"/>
      </w:tblGrid>
      <w:tr w:rsidR="00F55F71" w:rsidRPr="00F55F71" w:rsidTr="00F55F71">
        <w:tc>
          <w:tcPr>
            <w:tcW w:w="4928" w:type="dxa"/>
          </w:tcPr>
          <w:p w:rsidR="00F55F71" w:rsidRPr="00F55F71" w:rsidRDefault="00F55F71" w:rsidP="00F55F71">
            <w:pPr>
              <w:widowControl w:val="0"/>
              <w:autoSpaceDE w:val="0"/>
              <w:autoSpaceDN w:val="0"/>
              <w:spacing w:after="0" w:line="240" w:lineRule="auto"/>
              <w:rPr>
                <w:rFonts w:ascii="Times New Roman" w:eastAsia="Calibri" w:hAnsi="Times New Roman" w:cs="Times New Roman"/>
                <w:b/>
                <w:sz w:val="24"/>
                <w:szCs w:val="24"/>
                <w:lang w:eastAsia="ru-RU"/>
              </w:rPr>
            </w:pPr>
            <w:r w:rsidRPr="00F55F71">
              <w:rPr>
                <w:rFonts w:ascii="Times New Roman" w:eastAsia="Calibri" w:hAnsi="Times New Roman" w:cs="Times New Roman"/>
                <w:b/>
                <w:sz w:val="24"/>
                <w:szCs w:val="24"/>
                <w:lang w:eastAsia="ru-RU"/>
              </w:rPr>
              <w:t xml:space="preserve">Глава Таймырского </w:t>
            </w:r>
          </w:p>
          <w:p w:rsidR="00F55F71" w:rsidRPr="00F55F71" w:rsidRDefault="00F55F71" w:rsidP="00F55F71">
            <w:pPr>
              <w:widowControl w:val="0"/>
              <w:autoSpaceDE w:val="0"/>
              <w:autoSpaceDN w:val="0"/>
              <w:spacing w:after="0" w:line="240" w:lineRule="auto"/>
              <w:rPr>
                <w:rFonts w:ascii="Times New Roman" w:eastAsia="Calibri" w:hAnsi="Times New Roman" w:cs="Times New Roman"/>
                <w:b/>
                <w:sz w:val="24"/>
                <w:szCs w:val="24"/>
                <w:lang w:eastAsia="ru-RU"/>
              </w:rPr>
            </w:pPr>
            <w:r w:rsidRPr="00F55F71">
              <w:rPr>
                <w:rFonts w:ascii="Times New Roman" w:eastAsia="Calibri" w:hAnsi="Times New Roman" w:cs="Times New Roman"/>
                <w:b/>
                <w:sz w:val="24"/>
                <w:szCs w:val="24"/>
                <w:lang w:eastAsia="ru-RU"/>
              </w:rPr>
              <w:t xml:space="preserve">Долгано-Ненецкого </w:t>
            </w:r>
          </w:p>
          <w:p w:rsidR="00F55F71" w:rsidRPr="00F55F71" w:rsidRDefault="00F55F71" w:rsidP="00F55F71">
            <w:pPr>
              <w:widowControl w:val="0"/>
              <w:autoSpaceDE w:val="0"/>
              <w:autoSpaceDN w:val="0"/>
              <w:spacing w:after="0" w:line="240" w:lineRule="auto"/>
              <w:rPr>
                <w:rFonts w:ascii="Times New Roman" w:eastAsia="Calibri" w:hAnsi="Times New Roman" w:cs="Times New Roman"/>
                <w:b/>
                <w:sz w:val="24"/>
                <w:szCs w:val="24"/>
                <w:lang w:eastAsia="ru-RU"/>
              </w:rPr>
            </w:pPr>
            <w:r w:rsidRPr="00F55F71">
              <w:rPr>
                <w:rFonts w:ascii="Times New Roman" w:eastAsia="Calibri" w:hAnsi="Times New Roman" w:cs="Times New Roman"/>
                <w:b/>
                <w:sz w:val="24"/>
                <w:szCs w:val="24"/>
                <w:lang w:eastAsia="ru-RU"/>
              </w:rPr>
              <w:t xml:space="preserve">муниципального района </w:t>
            </w:r>
          </w:p>
          <w:p w:rsidR="00F55F71" w:rsidRPr="00F55F71" w:rsidRDefault="00F55F71" w:rsidP="00F55F71">
            <w:pPr>
              <w:widowControl w:val="0"/>
              <w:autoSpaceDE w:val="0"/>
              <w:autoSpaceDN w:val="0"/>
              <w:spacing w:after="0" w:line="240" w:lineRule="auto"/>
              <w:rPr>
                <w:rFonts w:ascii="Times New Roman" w:eastAsia="Calibri" w:hAnsi="Times New Roman" w:cs="Times New Roman"/>
                <w:b/>
                <w:sz w:val="24"/>
                <w:szCs w:val="24"/>
                <w:lang w:eastAsia="ru-RU"/>
              </w:rPr>
            </w:pPr>
          </w:p>
          <w:p w:rsidR="00F55F71" w:rsidRPr="00F55F71" w:rsidRDefault="00F55F71" w:rsidP="00F55F71">
            <w:pPr>
              <w:widowControl w:val="0"/>
              <w:autoSpaceDE w:val="0"/>
              <w:autoSpaceDN w:val="0"/>
              <w:spacing w:after="0" w:line="240" w:lineRule="auto"/>
              <w:rPr>
                <w:rFonts w:ascii="Times New Roman" w:eastAsia="Calibri" w:hAnsi="Times New Roman" w:cs="Times New Roman"/>
                <w:b/>
                <w:sz w:val="24"/>
                <w:szCs w:val="24"/>
                <w:lang w:eastAsia="ru-RU"/>
              </w:rPr>
            </w:pPr>
            <w:r w:rsidRPr="00F55F71">
              <w:rPr>
                <w:rFonts w:ascii="Times New Roman" w:eastAsia="Calibri" w:hAnsi="Times New Roman" w:cs="Times New Roman"/>
                <w:b/>
                <w:sz w:val="24"/>
                <w:szCs w:val="24"/>
                <w:lang w:eastAsia="ru-RU"/>
              </w:rPr>
              <w:t xml:space="preserve">______________________Е.В. Вершинин </w:t>
            </w:r>
          </w:p>
        </w:tc>
        <w:tc>
          <w:tcPr>
            <w:tcW w:w="236" w:type="dxa"/>
            <w:shd w:val="clear" w:color="auto" w:fill="auto"/>
          </w:tcPr>
          <w:p w:rsidR="00F55F71" w:rsidRPr="00F55F71" w:rsidRDefault="00F55F71" w:rsidP="00F55F71">
            <w:pPr>
              <w:widowControl w:val="0"/>
              <w:autoSpaceDE w:val="0"/>
              <w:autoSpaceDN w:val="0"/>
              <w:spacing w:after="0" w:line="240" w:lineRule="auto"/>
              <w:rPr>
                <w:rFonts w:ascii="Times New Roman" w:eastAsia="Calibri" w:hAnsi="Times New Roman" w:cs="Times New Roman"/>
                <w:sz w:val="24"/>
                <w:szCs w:val="24"/>
                <w:lang w:eastAsia="ru-RU"/>
              </w:rPr>
            </w:pPr>
          </w:p>
        </w:tc>
        <w:tc>
          <w:tcPr>
            <w:tcW w:w="5069" w:type="dxa"/>
            <w:shd w:val="clear" w:color="auto" w:fill="auto"/>
          </w:tcPr>
          <w:p w:rsidR="00F55F71" w:rsidRPr="00F55F71" w:rsidRDefault="00F55F71" w:rsidP="00F55F71">
            <w:pPr>
              <w:widowControl w:val="0"/>
              <w:autoSpaceDE w:val="0"/>
              <w:autoSpaceDN w:val="0"/>
              <w:spacing w:after="0" w:line="240" w:lineRule="auto"/>
              <w:rPr>
                <w:rFonts w:ascii="Times New Roman" w:eastAsia="Times New Roman" w:hAnsi="Times New Roman" w:cs="Times New Roman"/>
                <w:b/>
                <w:sz w:val="24"/>
                <w:szCs w:val="24"/>
                <w:lang w:eastAsia="ru-RU"/>
              </w:rPr>
            </w:pPr>
            <w:r w:rsidRPr="00F55F71">
              <w:rPr>
                <w:rFonts w:ascii="Times New Roman" w:eastAsia="Times New Roman" w:hAnsi="Times New Roman" w:cs="Times New Roman"/>
                <w:b/>
                <w:sz w:val="24"/>
                <w:szCs w:val="24"/>
                <w:lang w:eastAsia="ru-RU"/>
              </w:rPr>
              <w:t>Глава сельского поселения Хатанга</w:t>
            </w:r>
          </w:p>
          <w:p w:rsidR="00F55F71" w:rsidRPr="00F55F71" w:rsidRDefault="00F55F71" w:rsidP="00F55F71">
            <w:pPr>
              <w:widowControl w:val="0"/>
              <w:autoSpaceDE w:val="0"/>
              <w:autoSpaceDN w:val="0"/>
              <w:spacing w:after="0" w:line="240" w:lineRule="auto"/>
              <w:rPr>
                <w:rFonts w:ascii="Times New Roman" w:eastAsia="Times New Roman" w:hAnsi="Times New Roman" w:cs="Times New Roman"/>
                <w:b/>
                <w:sz w:val="24"/>
                <w:szCs w:val="24"/>
                <w:lang w:eastAsia="ru-RU"/>
              </w:rPr>
            </w:pPr>
          </w:p>
          <w:p w:rsidR="00F55F71" w:rsidRPr="00F55F71" w:rsidRDefault="00F55F71" w:rsidP="00F55F71">
            <w:pPr>
              <w:widowControl w:val="0"/>
              <w:autoSpaceDE w:val="0"/>
              <w:autoSpaceDN w:val="0"/>
              <w:spacing w:after="0" w:line="240" w:lineRule="auto"/>
              <w:rPr>
                <w:rFonts w:ascii="Times New Roman" w:eastAsia="Times New Roman" w:hAnsi="Times New Roman" w:cs="Times New Roman"/>
                <w:b/>
                <w:sz w:val="24"/>
                <w:szCs w:val="24"/>
                <w:lang w:eastAsia="ru-RU"/>
              </w:rPr>
            </w:pPr>
          </w:p>
          <w:p w:rsidR="00F55F71" w:rsidRDefault="00F55F71" w:rsidP="00F55F71">
            <w:pPr>
              <w:widowControl w:val="0"/>
              <w:autoSpaceDE w:val="0"/>
              <w:autoSpaceDN w:val="0"/>
              <w:spacing w:after="0" w:line="240" w:lineRule="auto"/>
              <w:rPr>
                <w:rFonts w:ascii="Times New Roman" w:eastAsia="Times New Roman" w:hAnsi="Times New Roman" w:cs="Times New Roman"/>
                <w:b/>
                <w:sz w:val="24"/>
                <w:szCs w:val="24"/>
                <w:lang w:eastAsia="ru-RU"/>
              </w:rPr>
            </w:pPr>
          </w:p>
          <w:p w:rsidR="00F55F71" w:rsidRPr="00F55F71" w:rsidRDefault="00F55F71" w:rsidP="00F55F71">
            <w:pPr>
              <w:widowControl w:val="0"/>
              <w:autoSpaceDE w:val="0"/>
              <w:autoSpaceDN w:val="0"/>
              <w:spacing w:after="0" w:line="240" w:lineRule="auto"/>
              <w:rPr>
                <w:rFonts w:ascii="Times New Roman" w:eastAsia="Calibri" w:hAnsi="Times New Roman" w:cs="Times New Roman"/>
                <w:sz w:val="24"/>
                <w:szCs w:val="24"/>
                <w:lang w:eastAsia="ru-RU"/>
              </w:rPr>
            </w:pPr>
            <w:r w:rsidRPr="00F55F71">
              <w:rPr>
                <w:rFonts w:ascii="Times New Roman" w:eastAsia="Times New Roman" w:hAnsi="Times New Roman" w:cs="Times New Roman"/>
                <w:b/>
                <w:sz w:val="24"/>
                <w:szCs w:val="24"/>
                <w:lang w:eastAsia="ru-RU"/>
              </w:rPr>
              <w:t>_____________________А.В. Кулешов</w:t>
            </w:r>
          </w:p>
        </w:tc>
      </w:tr>
    </w:tbl>
    <w:p w:rsidR="00F55F71" w:rsidRPr="00F55F71" w:rsidRDefault="00F55F71" w:rsidP="00F55F71">
      <w:pPr>
        <w:spacing w:after="0" w:line="240" w:lineRule="auto"/>
        <w:ind w:left="5103"/>
        <w:rPr>
          <w:rFonts w:ascii="Times New Roman" w:eastAsia="Times New Roman" w:hAnsi="Times New Roman" w:cs="Times New Roman"/>
          <w:sz w:val="24"/>
          <w:szCs w:val="24"/>
          <w:lang w:eastAsia="ru-RU"/>
        </w:rPr>
      </w:pPr>
    </w:p>
    <w:p w:rsidR="00F55F71" w:rsidRPr="00F55F71" w:rsidRDefault="00F55F71" w:rsidP="00F55F71">
      <w:pPr>
        <w:spacing w:after="0" w:line="240" w:lineRule="auto"/>
        <w:rPr>
          <w:rFonts w:ascii="Times New Roman" w:eastAsia="Times New Roman" w:hAnsi="Times New Roman" w:cs="Times New Roman"/>
          <w:sz w:val="24"/>
          <w:szCs w:val="24"/>
          <w:lang w:eastAsia="ru-RU"/>
        </w:rPr>
      </w:pPr>
    </w:p>
    <w:p w:rsidR="00F55F71" w:rsidRPr="00F55F71" w:rsidRDefault="00F55F71" w:rsidP="00F55F71">
      <w:pP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br w:type="page"/>
      </w:r>
    </w:p>
    <w:p w:rsidR="00490FA6" w:rsidRPr="000E0194" w:rsidRDefault="00490FA6" w:rsidP="00490FA6">
      <w:pPr>
        <w:pStyle w:val="ConsNormal"/>
        <w:widowControl/>
        <w:ind w:left="4080" w:right="0"/>
        <w:rPr>
          <w:rFonts w:ascii="Times New Roman" w:hAnsi="Times New Roman" w:cs="Times New Roman"/>
          <w:b/>
          <w:bCs/>
        </w:rPr>
      </w:pPr>
      <w:r w:rsidRPr="000E0194">
        <w:rPr>
          <w:rFonts w:ascii="Times New Roman" w:hAnsi="Times New Roman" w:cs="Times New Roman"/>
          <w:b/>
        </w:rPr>
        <w:lastRenderedPageBreak/>
        <w:t>Приложение 1 к С</w:t>
      </w:r>
      <w:r w:rsidRPr="000E0194">
        <w:rPr>
          <w:rFonts w:ascii="Times New Roman" w:hAnsi="Times New Roman" w:cs="Times New Roman"/>
          <w:b/>
          <w:bCs/>
        </w:rPr>
        <w:t xml:space="preserve">оглашению </w:t>
      </w:r>
    </w:p>
    <w:p w:rsidR="00490FA6" w:rsidRPr="000E0194" w:rsidRDefault="00490FA6" w:rsidP="00490FA6">
      <w:pPr>
        <w:pStyle w:val="ConsNormal"/>
        <w:widowControl/>
        <w:ind w:left="4800" w:right="0" w:firstLine="0"/>
        <w:rPr>
          <w:rFonts w:ascii="Times New Roman" w:hAnsi="Times New Roman" w:cs="Times New Roman"/>
          <w:b/>
        </w:rPr>
      </w:pPr>
      <w:r w:rsidRPr="005C3CC2">
        <w:rPr>
          <w:rFonts w:ascii="Times New Roman" w:hAnsi="Times New Roman" w:cs="Times New Roman"/>
          <w:bCs/>
        </w:rPr>
        <w:t xml:space="preserve">о передаче осуществления части полномочий органов местного самоуправления Таймырского Долгано-Ненецкого муниципального </w:t>
      </w:r>
      <w:r w:rsidRPr="005C3CC2">
        <w:rPr>
          <w:rFonts w:ascii="Times New Roman" w:hAnsi="Times New Roman"/>
          <w:bCs/>
        </w:rPr>
        <w:t>района</w:t>
      </w:r>
      <w:r w:rsidRPr="005C3CC2">
        <w:rPr>
          <w:rFonts w:ascii="Times New Roman" w:hAnsi="Times New Roman"/>
        </w:rPr>
        <w:t xml:space="preserve"> органам местного самоуправления сельского поселения Хатанга по</w:t>
      </w:r>
      <w:r w:rsidRPr="005C3CC2">
        <w:rPr>
          <w:rFonts w:ascii="Times New Roman" w:hAnsi="Times New Roman" w:cs="Times New Roman"/>
        </w:rPr>
        <w:t xml:space="preserve"> созданию условий для предоставления транспортных услуг населению и организации транспортного обслуживания населения в границах поселения</w:t>
      </w:r>
    </w:p>
    <w:p w:rsidR="00490FA6" w:rsidRPr="007E68C4" w:rsidRDefault="00490FA6" w:rsidP="00490FA6">
      <w:pPr>
        <w:pStyle w:val="ConsPlusTitle"/>
        <w:rPr>
          <w:rFonts w:ascii="Times New Roman" w:hAnsi="Times New Roman" w:cs="Times New Roman"/>
          <w:sz w:val="24"/>
          <w:szCs w:val="24"/>
        </w:rPr>
      </w:pPr>
    </w:p>
    <w:p w:rsidR="00490FA6" w:rsidRPr="007E68C4" w:rsidRDefault="00490FA6" w:rsidP="00490FA6">
      <w:pPr>
        <w:pStyle w:val="ConsPlusTitle"/>
        <w:jc w:val="center"/>
        <w:rPr>
          <w:rFonts w:ascii="Times New Roman" w:hAnsi="Times New Roman" w:cs="Times New Roman"/>
          <w:sz w:val="24"/>
          <w:szCs w:val="24"/>
        </w:rPr>
      </w:pPr>
    </w:p>
    <w:p w:rsidR="00F55F71" w:rsidRPr="00F55F71" w:rsidRDefault="00F55F71" w:rsidP="00F55F71">
      <w:pPr>
        <w:spacing w:after="0" w:line="240" w:lineRule="auto"/>
        <w:jc w:val="center"/>
        <w:rPr>
          <w:rFonts w:ascii="Times New Roman" w:eastAsia="Times New Roman" w:hAnsi="Times New Roman" w:cs="Times New Roman"/>
          <w:b/>
          <w:sz w:val="24"/>
          <w:szCs w:val="24"/>
          <w:lang w:eastAsia="ru-RU"/>
        </w:rPr>
      </w:pPr>
      <w:r w:rsidRPr="00F55F71">
        <w:rPr>
          <w:rFonts w:ascii="Times New Roman" w:eastAsia="Times New Roman" w:hAnsi="Times New Roman" w:cs="Times New Roman"/>
          <w:b/>
          <w:sz w:val="24"/>
          <w:szCs w:val="24"/>
          <w:lang w:eastAsia="ru-RU"/>
        </w:rPr>
        <w:t>Порядок</w:t>
      </w:r>
    </w:p>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b/>
          <w:sz w:val="24"/>
          <w:szCs w:val="24"/>
          <w:lang w:eastAsia="ru-RU"/>
        </w:rPr>
        <w:t>определения общего объема межбюджетных трансфертов, предоставляемых бюджету сельского поселения Хатанга из бюджета муниципального района для осуществления части полномочий</w:t>
      </w:r>
    </w:p>
    <w:p w:rsidR="00F55F71" w:rsidRPr="00F55F71" w:rsidRDefault="00F55F71" w:rsidP="00F55F71">
      <w:pPr>
        <w:spacing w:after="0" w:line="240" w:lineRule="auto"/>
        <w:rPr>
          <w:rFonts w:ascii="Times New Roman" w:eastAsia="Times New Roman" w:hAnsi="Times New Roman" w:cs="Times New Roman"/>
          <w:sz w:val="24"/>
          <w:szCs w:val="24"/>
          <w:lang w:eastAsia="ru-RU"/>
        </w:rPr>
      </w:pPr>
    </w:p>
    <w:p w:rsidR="00F55F71" w:rsidRPr="00F55F71" w:rsidRDefault="00F55F71" w:rsidP="00F55F71">
      <w:pPr>
        <w:spacing w:after="0" w:line="240" w:lineRule="auto"/>
        <w:ind w:firstLine="709"/>
        <w:jc w:val="both"/>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Для осуществления части полномочий, которые передаются органам местного самоуправления сельского поселения Хатанга, бюджету сельского поселения Хатанга предоставляются межбюджетные трансферты из бюджета муниципального района, объем которых определяется по формуле:</w:t>
      </w:r>
    </w:p>
    <w:p w:rsidR="00F55F71" w:rsidRPr="00F55F71" w:rsidRDefault="00F55F71" w:rsidP="00F55F71">
      <w:pPr>
        <w:spacing w:after="0" w:line="240" w:lineRule="auto"/>
        <w:ind w:firstLine="709"/>
        <w:jc w:val="both"/>
        <w:rPr>
          <w:rFonts w:ascii="Times New Roman" w:eastAsia="Times New Roman" w:hAnsi="Times New Roman" w:cs="Times New Roman"/>
          <w:sz w:val="24"/>
          <w:szCs w:val="24"/>
          <w:lang w:eastAsia="ru-RU"/>
        </w:rPr>
      </w:pPr>
    </w:p>
    <w:p w:rsidR="00F55F71" w:rsidRPr="00F55F71" w:rsidRDefault="00F55F71" w:rsidP="00F55F71">
      <w:pPr>
        <w:spacing w:after="0" w:line="240" w:lineRule="auto"/>
        <w:ind w:firstLine="709"/>
        <w:jc w:val="both"/>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 xml:space="preserve">S= f + </w:t>
      </w:r>
      <w:proofErr w:type="spellStart"/>
      <w:r w:rsidRPr="00F55F71">
        <w:rPr>
          <w:rFonts w:ascii="Times New Roman" w:eastAsia="Times New Roman" w:hAnsi="Times New Roman" w:cs="Times New Roman"/>
          <w:sz w:val="24"/>
          <w:szCs w:val="24"/>
          <w:lang w:eastAsia="ru-RU"/>
        </w:rPr>
        <w:t>n+р</w:t>
      </w:r>
      <w:proofErr w:type="spellEnd"/>
      <w:r w:rsidRPr="00F55F71">
        <w:rPr>
          <w:rFonts w:ascii="Times New Roman" w:eastAsia="Times New Roman" w:hAnsi="Times New Roman" w:cs="Times New Roman"/>
          <w:sz w:val="24"/>
          <w:szCs w:val="24"/>
          <w:lang w:eastAsia="ru-RU"/>
        </w:rPr>
        <w:t xml:space="preserve"> + z, где:</w:t>
      </w:r>
    </w:p>
    <w:p w:rsidR="00F55F71" w:rsidRPr="00F55F71" w:rsidRDefault="00F55F71" w:rsidP="00F55F71">
      <w:pPr>
        <w:spacing w:after="0" w:line="240" w:lineRule="auto"/>
        <w:ind w:firstLine="709"/>
        <w:jc w:val="both"/>
        <w:rPr>
          <w:rFonts w:ascii="Times New Roman" w:eastAsia="Times New Roman" w:hAnsi="Times New Roman" w:cs="Times New Roman"/>
          <w:sz w:val="24"/>
          <w:szCs w:val="24"/>
          <w:lang w:eastAsia="ru-RU"/>
        </w:rPr>
      </w:pPr>
    </w:p>
    <w:p w:rsidR="00F55F71" w:rsidRPr="00F55F71" w:rsidRDefault="00F55F71" w:rsidP="00F55F71">
      <w:pPr>
        <w:spacing w:after="0" w:line="240" w:lineRule="auto"/>
        <w:ind w:firstLine="709"/>
        <w:jc w:val="both"/>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S - объем межбюджетных трансфертов, предоставляемых из бюджета муниципального района бюджету сельского поселения Хатанга для осуществления переданных полномочий по созданию условий для предоставления транспортных услуг населению и организации транспортного обслуживания населения в границах поселения в части содержания посадочных площадок для вертолетов и обеспечения безопасности пассажирских перевозок воздушным транспортом, а также организации автомобильного сообщения в границах населенных пунктов поселения, в части организации перевозок отдельных категорий населения;</w:t>
      </w:r>
    </w:p>
    <w:p w:rsidR="00F55F71" w:rsidRPr="00F55F71" w:rsidRDefault="00F55F71" w:rsidP="00F55F71">
      <w:pPr>
        <w:spacing w:after="0" w:line="240" w:lineRule="auto"/>
        <w:ind w:firstLine="709"/>
        <w:jc w:val="both"/>
        <w:rPr>
          <w:rFonts w:ascii="Times New Roman" w:eastAsia="Times New Roman" w:hAnsi="Times New Roman" w:cs="Times New Roman"/>
          <w:sz w:val="24"/>
          <w:szCs w:val="24"/>
          <w:lang w:eastAsia="ru-RU"/>
        </w:rPr>
      </w:pPr>
    </w:p>
    <w:p w:rsidR="00F55F71" w:rsidRPr="00F55F71" w:rsidRDefault="00F55F71" w:rsidP="00F55F71">
      <w:pPr>
        <w:spacing w:after="0" w:line="240" w:lineRule="auto"/>
        <w:ind w:firstLine="709"/>
        <w:jc w:val="both"/>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f=f1+f2;</w:t>
      </w:r>
    </w:p>
    <w:p w:rsidR="00F55F71" w:rsidRPr="00F55F71" w:rsidRDefault="00F55F71" w:rsidP="00F55F71">
      <w:pPr>
        <w:spacing w:after="0" w:line="240" w:lineRule="auto"/>
        <w:ind w:firstLine="709"/>
        <w:jc w:val="both"/>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f1 – фонд оплаты труда 0,1 ставки ведущего специалиста;</w:t>
      </w:r>
    </w:p>
    <w:p w:rsidR="00F55F71" w:rsidRPr="00F55F71" w:rsidRDefault="00F55F71" w:rsidP="00F55F71">
      <w:pPr>
        <w:spacing w:after="0" w:line="240" w:lineRule="auto"/>
        <w:ind w:firstLine="709"/>
        <w:jc w:val="both"/>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f2 – начисления на оплату труда в соответствии с законодательством Российской Федерации;</w:t>
      </w:r>
    </w:p>
    <w:p w:rsidR="00F55F71" w:rsidRPr="00F55F71" w:rsidRDefault="00F55F71" w:rsidP="00F55F71">
      <w:pPr>
        <w:spacing w:after="0" w:line="240" w:lineRule="auto"/>
        <w:ind w:firstLine="709"/>
        <w:jc w:val="both"/>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n – расходы на содержание посадочных площадок для вертолетов и обеспечения безопасности пассажирских перевозок воздушным транспортном (освещение, очистка от снега и посторонних предметов, очистка подъездных путей и текущий ремонт);</w:t>
      </w:r>
    </w:p>
    <w:p w:rsidR="00F55F71" w:rsidRPr="00F55F71" w:rsidRDefault="00F55F71" w:rsidP="00F55F71">
      <w:pPr>
        <w:spacing w:after="0" w:line="240" w:lineRule="auto"/>
        <w:ind w:firstLine="709"/>
        <w:jc w:val="both"/>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р – расходы на организацию перевозок отдельных категорий населения автомобильным транспортом (автобус) в селе Хатанга;</w:t>
      </w:r>
    </w:p>
    <w:p w:rsidR="00F55F71" w:rsidRPr="00F55F71" w:rsidRDefault="00F55F71" w:rsidP="00F55F71">
      <w:pPr>
        <w:spacing w:after="0" w:line="240" w:lineRule="auto"/>
        <w:ind w:firstLine="709"/>
        <w:jc w:val="both"/>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z – прочие расходы, связанные с осуществлением полномочий.</w:t>
      </w:r>
    </w:p>
    <w:p w:rsidR="00F55F71" w:rsidRPr="00F55F71" w:rsidRDefault="00F55F71" w:rsidP="00F55F71">
      <w:pP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br w:type="page"/>
      </w:r>
    </w:p>
    <w:p w:rsidR="00490FA6" w:rsidRPr="005C3CC2" w:rsidRDefault="00490FA6" w:rsidP="00490FA6">
      <w:pPr>
        <w:pStyle w:val="ConsNormal"/>
        <w:widowControl/>
        <w:ind w:left="4092" w:right="0" w:firstLine="708"/>
        <w:rPr>
          <w:rFonts w:ascii="Times New Roman" w:hAnsi="Times New Roman" w:cs="Times New Roman"/>
          <w:bCs/>
        </w:rPr>
      </w:pPr>
      <w:r w:rsidRPr="000E0194">
        <w:rPr>
          <w:rFonts w:ascii="Times New Roman" w:hAnsi="Times New Roman" w:cs="Times New Roman"/>
          <w:b/>
        </w:rPr>
        <w:lastRenderedPageBreak/>
        <w:t>Приложение 2</w:t>
      </w:r>
      <w:r>
        <w:rPr>
          <w:rFonts w:ascii="Times New Roman" w:hAnsi="Times New Roman" w:cs="Times New Roman"/>
        </w:rPr>
        <w:t xml:space="preserve"> </w:t>
      </w:r>
      <w:r w:rsidRPr="005C3CC2">
        <w:rPr>
          <w:rFonts w:ascii="Times New Roman" w:hAnsi="Times New Roman" w:cs="Times New Roman"/>
        </w:rPr>
        <w:t>к С</w:t>
      </w:r>
      <w:r w:rsidRPr="005C3CC2">
        <w:rPr>
          <w:rFonts w:ascii="Times New Roman" w:hAnsi="Times New Roman" w:cs="Times New Roman"/>
          <w:bCs/>
        </w:rPr>
        <w:t>оглашению</w:t>
      </w:r>
    </w:p>
    <w:p w:rsidR="00490FA6" w:rsidRPr="005C3CC2" w:rsidRDefault="00490FA6" w:rsidP="00490FA6">
      <w:pPr>
        <w:pStyle w:val="ConsNormal"/>
        <w:widowControl/>
        <w:ind w:left="4800" w:right="0" w:firstLine="0"/>
        <w:rPr>
          <w:rFonts w:ascii="Times New Roman" w:hAnsi="Times New Roman" w:cs="Times New Roman"/>
        </w:rPr>
      </w:pPr>
      <w:r w:rsidRPr="005C3CC2">
        <w:rPr>
          <w:rFonts w:ascii="Times New Roman" w:hAnsi="Times New Roman" w:cs="Times New Roman"/>
          <w:bCs/>
        </w:rPr>
        <w:t xml:space="preserve">о передаче осуществления части полномочий органов местного самоуправления Таймырского Долгано-Ненецкого муниципального </w:t>
      </w:r>
      <w:r w:rsidRPr="005C3CC2">
        <w:rPr>
          <w:rFonts w:ascii="Times New Roman" w:hAnsi="Times New Roman"/>
          <w:bCs/>
        </w:rPr>
        <w:t>района</w:t>
      </w:r>
      <w:r w:rsidRPr="005C3CC2">
        <w:rPr>
          <w:rFonts w:ascii="Times New Roman" w:hAnsi="Times New Roman"/>
        </w:rPr>
        <w:t xml:space="preserve"> органам местного самоуправления сельского поселения Хатанга по</w:t>
      </w:r>
      <w:r w:rsidRPr="005C3CC2">
        <w:rPr>
          <w:rFonts w:ascii="Times New Roman" w:hAnsi="Times New Roman" w:cs="Times New Roman"/>
        </w:rPr>
        <w:t xml:space="preserve"> созданию условий для предоставления транспортных услуг населению и организации транспортного обслуживания населения в границах поселения</w:t>
      </w:r>
    </w:p>
    <w:p w:rsidR="00490FA6" w:rsidRPr="0005695E" w:rsidRDefault="00490FA6" w:rsidP="00490FA6">
      <w:pPr>
        <w:jc w:val="both"/>
        <w:rPr>
          <w:bCs/>
          <w:sz w:val="26"/>
          <w:szCs w:val="26"/>
        </w:rPr>
      </w:pPr>
    </w:p>
    <w:p w:rsidR="00F55F71" w:rsidRPr="00F55F71" w:rsidRDefault="00F55F71" w:rsidP="00F55F71">
      <w:pPr>
        <w:spacing w:after="0" w:line="240" w:lineRule="auto"/>
        <w:jc w:val="center"/>
        <w:rPr>
          <w:rFonts w:ascii="Times New Roman" w:eastAsia="Times New Roman" w:hAnsi="Times New Roman" w:cs="Times New Roman"/>
          <w:b/>
          <w:bCs/>
          <w:sz w:val="24"/>
          <w:szCs w:val="24"/>
          <w:lang w:eastAsia="ru-RU"/>
        </w:rPr>
      </w:pPr>
      <w:r w:rsidRPr="00F55F71">
        <w:rPr>
          <w:rFonts w:ascii="Times New Roman" w:eastAsia="Times New Roman" w:hAnsi="Times New Roman" w:cs="Times New Roman"/>
          <w:b/>
          <w:sz w:val="24"/>
          <w:szCs w:val="24"/>
          <w:lang w:eastAsia="ru-RU"/>
        </w:rPr>
        <w:t xml:space="preserve">Имущество, находящееся в собственности сельского поселения Хатанга </w:t>
      </w:r>
      <w:r w:rsidRPr="00F55F71">
        <w:rPr>
          <w:rFonts w:ascii="Times New Roman" w:eastAsia="Times New Roman" w:hAnsi="Times New Roman" w:cs="Times New Roman"/>
          <w:b/>
          <w:bCs/>
          <w:sz w:val="24"/>
          <w:szCs w:val="24"/>
          <w:lang w:eastAsia="ru-RU"/>
        </w:rPr>
        <w:t>и используемое на момент заключения настоящего Соглашения для исполнения передаваемых полномочий</w:t>
      </w:r>
    </w:p>
    <w:p w:rsidR="00490FA6" w:rsidRDefault="00490FA6" w:rsidP="00490FA6">
      <w:pPr>
        <w:rPr>
          <w:rFonts w:ascii="Times New Roman" w:hAnsi="Times New Roman" w:cs="Times New Roman"/>
          <w:b/>
          <w:bCs/>
        </w:rPr>
      </w:pPr>
    </w:p>
    <w:p w:rsidR="00F55F71" w:rsidRDefault="00F55F71" w:rsidP="00490FA6">
      <w:pPr>
        <w:rPr>
          <w:rFonts w:ascii="Times New Roman" w:hAnsi="Times New Roman" w:cs="Times New Roman"/>
          <w:b/>
          <w:bCs/>
        </w:rPr>
      </w:pPr>
    </w:p>
    <w:tbl>
      <w:tblPr>
        <w:tblW w:w="9421" w:type="dxa"/>
        <w:tblInd w:w="-147" w:type="dxa"/>
        <w:tblLayout w:type="fixed"/>
        <w:tblLook w:val="04A0" w:firstRow="1" w:lastRow="0" w:firstColumn="1" w:lastColumn="0" w:noHBand="0" w:noVBand="1"/>
      </w:tblPr>
      <w:tblGrid>
        <w:gridCol w:w="567"/>
        <w:gridCol w:w="3006"/>
        <w:gridCol w:w="4678"/>
        <w:gridCol w:w="1170"/>
      </w:tblGrid>
      <w:tr w:rsidR="00F55F71" w:rsidRPr="00F55F71" w:rsidTr="00F55F71">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 п/п</w:t>
            </w:r>
          </w:p>
        </w:tc>
        <w:tc>
          <w:tcPr>
            <w:tcW w:w="3006" w:type="dxa"/>
            <w:tcBorders>
              <w:top w:val="single" w:sz="4" w:space="0" w:color="auto"/>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Наименование объекта муниципальной собственности</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Кадастровый (или условный) номер</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 xml:space="preserve">Площадь </w:t>
            </w:r>
          </w:p>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w:t>
            </w:r>
            <w:proofErr w:type="spellStart"/>
            <w:r w:rsidRPr="00F55F71">
              <w:rPr>
                <w:rFonts w:ascii="Times New Roman" w:eastAsia="Times New Roman" w:hAnsi="Times New Roman" w:cs="Times New Roman"/>
                <w:sz w:val="24"/>
                <w:szCs w:val="24"/>
                <w:lang w:eastAsia="ru-RU"/>
              </w:rPr>
              <w:t>кв.м</w:t>
            </w:r>
            <w:proofErr w:type="spellEnd"/>
            <w:r w:rsidRPr="00F55F71">
              <w:rPr>
                <w:rFonts w:ascii="Times New Roman" w:eastAsia="Times New Roman" w:hAnsi="Times New Roman" w:cs="Times New Roman"/>
                <w:sz w:val="24"/>
                <w:szCs w:val="24"/>
                <w:lang w:eastAsia="ru-RU"/>
              </w:rPr>
              <w:t>)</w:t>
            </w:r>
          </w:p>
        </w:tc>
      </w:tr>
      <w:tr w:rsidR="00F55F71" w:rsidRPr="00F55F71" w:rsidTr="00F55F7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1</w:t>
            </w:r>
          </w:p>
        </w:tc>
        <w:tc>
          <w:tcPr>
            <w:tcW w:w="3006" w:type="dxa"/>
            <w:tcBorders>
              <w:top w:val="nil"/>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3</w:t>
            </w:r>
          </w:p>
        </w:tc>
        <w:tc>
          <w:tcPr>
            <w:tcW w:w="1170" w:type="dxa"/>
            <w:tcBorders>
              <w:top w:val="nil"/>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4</w:t>
            </w:r>
          </w:p>
        </w:tc>
      </w:tr>
      <w:tr w:rsidR="00F55F71" w:rsidRPr="00F55F71" w:rsidTr="00F55F71">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1</w:t>
            </w:r>
          </w:p>
        </w:tc>
        <w:tc>
          <w:tcPr>
            <w:tcW w:w="3006" w:type="dxa"/>
            <w:tcBorders>
              <w:top w:val="nil"/>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Сооружение (вертолетная площадка) п. Хета</w:t>
            </w:r>
          </w:p>
        </w:tc>
        <w:tc>
          <w:tcPr>
            <w:tcW w:w="4678" w:type="dxa"/>
            <w:tcBorders>
              <w:top w:val="nil"/>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84:05:0020305:172</w:t>
            </w:r>
          </w:p>
        </w:tc>
        <w:tc>
          <w:tcPr>
            <w:tcW w:w="1170" w:type="dxa"/>
            <w:tcBorders>
              <w:top w:val="nil"/>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color w:val="000000"/>
                <w:sz w:val="24"/>
                <w:szCs w:val="24"/>
                <w:lang w:eastAsia="ru-RU"/>
              </w:rPr>
            </w:pPr>
            <w:r w:rsidRPr="00F55F71">
              <w:rPr>
                <w:rFonts w:ascii="Times New Roman" w:eastAsia="Times New Roman" w:hAnsi="Times New Roman" w:cs="Times New Roman"/>
                <w:color w:val="000000"/>
                <w:sz w:val="24"/>
                <w:szCs w:val="24"/>
                <w:lang w:eastAsia="ru-RU"/>
              </w:rPr>
              <w:t>175</w:t>
            </w:r>
          </w:p>
        </w:tc>
      </w:tr>
      <w:tr w:rsidR="00F55F71" w:rsidRPr="00F55F71" w:rsidTr="00F55F71">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2</w:t>
            </w:r>
          </w:p>
        </w:tc>
        <w:tc>
          <w:tcPr>
            <w:tcW w:w="3006" w:type="dxa"/>
            <w:tcBorders>
              <w:top w:val="nil"/>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 xml:space="preserve">Сооружение (вертолетная площадка) с. </w:t>
            </w:r>
            <w:proofErr w:type="spellStart"/>
            <w:r w:rsidRPr="00F55F71">
              <w:rPr>
                <w:rFonts w:ascii="Times New Roman" w:eastAsia="Times New Roman" w:hAnsi="Times New Roman" w:cs="Times New Roman"/>
                <w:sz w:val="24"/>
                <w:szCs w:val="24"/>
                <w:lang w:eastAsia="ru-RU"/>
              </w:rPr>
              <w:t>Сындасско</w:t>
            </w:r>
            <w:proofErr w:type="spellEnd"/>
          </w:p>
        </w:tc>
        <w:tc>
          <w:tcPr>
            <w:tcW w:w="4678" w:type="dxa"/>
            <w:tcBorders>
              <w:top w:val="nil"/>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84:05:0020103:135</w:t>
            </w:r>
          </w:p>
        </w:tc>
        <w:tc>
          <w:tcPr>
            <w:tcW w:w="1170" w:type="dxa"/>
            <w:tcBorders>
              <w:top w:val="nil"/>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144</w:t>
            </w:r>
          </w:p>
        </w:tc>
      </w:tr>
      <w:tr w:rsidR="00F55F71" w:rsidRPr="00F55F71" w:rsidTr="00F55F71">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3</w:t>
            </w:r>
          </w:p>
        </w:tc>
        <w:tc>
          <w:tcPr>
            <w:tcW w:w="3006" w:type="dxa"/>
            <w:tcBorders>
              <w:top w:val="nil"/>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 xml:space="preserve">Сооружение (вертолетная площадка) п. </w:t>
            </w:r>
            <w:proofErr w:type="spellStart"/>
            <w:r w:rsidRPr="00F55F71">
              <w:rPr>
                <w:rFonts w:ascii="Times New Roman" w:eastAsia="Times New Roman" w:hAnsi="Times New Roman" w:cs="Times New Roman"/>
                <w:sz w:val="24"/>
                <w:szCs w:val="24"/>
                <w:lang w:eastAsia="ru-RU"/>
              </w:rPr>
              <w:t>Попигай</w:t>
            </w:r>
            <w:proofErr w:type="spellEnd"/>
          </w:p>
        </w:tc>
        <w:tc>
          <w:tcPr>
            <w:tcW w:w="4678" w:type="dxa"/>
            <w:tcBorders>
              <w:top w:val="nil"/>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84:05:000000:0000:04:119:002:001057990</w:t>
            </w:r>
          </w:p>
        </w:tc>
        <w:tc>
          <w:tcPr>
            <w:tcW w:w="1170" w:type="dxa"/>
            <w:tcBorders>
              <w:top w:val="nil"/>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162</w:t>
            </w:r>
          </w:p>
        </w:tc>
      </w:tr>
      <w:tr w:rsidR="00F55F71" w:rsidRPr="00F55F71" w:rsidTr="00F55F71">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4</w:t>
            </w:r>
          </w:p>
        </w:tc>
        <w:tc>
          <w:tcPr>
            <w:tcW w:w="3006" w:type="dxa"/>
            <w:tcBorders>
              <w:top w:val="nil"/>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Сооружение (вертолетная площадка) п. Новая</w:t>
            </w:r>
          </w:p>
        </w:tc>
        <w:tc>
          <w:tcPr>
            <w:tcW w:w="4678" w:type="dxa"/>
            <w:tcBorders>
              <w:top w:val="nil"/>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84:05:0020307:95</w:t>
            </w:r>
          </w:p>
        </w:tc>
        <w:tc>
          <w:tcPr>
            <w:tcW w:w="1170" w:type="dxa"/>
            <w:tcBorders>
              <w:top w:val="nil"/>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900</w:t>
            </w:r>
          </w:p>
        </w:tc>
      </w:tr>
      <w:tr w:rsidR="00F55F71" w:rsidRPr="00F55F71" w:rsidTr="00F55F71">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5</w:t>
            </w:r>
          </w:p>
        </w:tc>
        <w:tc>
          <w:tcPr>
            <w:tcW w:w="3006" w:type="dxa"/>
            <w:tcBorders>
              <w:top w:val="single" w:sz="4" w:space="0" w:color="auto"/>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Сооружение (вертолетная площадка) п. Новорыбная</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84:05:000000:0000:04:119:001:001058030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143,2</w:t>
            </w:r>
          </w:p>
        </w:tc>
      </w:tr>
      <w:tr w:rsidR="00F55F71" w:rsidRPr="00F55F71" w:rsidTr="00F55F71">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6</w:t>
            </w:r>
          </w:p>
        </w:tc>
        <w:tc>
          <w:tcPr>
            <w:tcW w:w="3006" w:type="dxa"/>
            <w:tcBorders>
              <w:top w:val="single" w:sz="4" w:space="0" w:color="auto"/>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Сооружение (вертолетная площадка) п. Кресты</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84:05:0020203:82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331</w:t>
            </w:r>
          </w:p>
        </w:tc>
      </w:tr>
      <w:tr w:rsidR="00F55F71" w:rsidRPr="00F55F71" w:rsidTr="00F55F71">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7</w:t>
            </w:r>
          </w:p>
        </w:tc>
        <w:tc>
          <w:tcPr>
            <w:tcW w:w="3006" w:type="dxa"/>
            <w:tcBorders>
              <w:top w:val="single" w:sz="4" w:space="0" w:color="auto"/>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Сооружение (вертолетная площадка) п. Жданиха</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84:05:0020204:138</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900</w:t>
            </w:r>
          </w:p>
        </w:tc>
      </w:tr>
      <w:tr w:rsidR="00F55F71" w:rsidRPr="00F55F71" w:rsidTr="00F55F71">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8</w:t>
            </w:r>
          </w:p>
        </w:tc>
        <w:tc>
          <w:tcPr>
            <w:tcW w:w="3006" w:type="dxa"/>
            <w:tcBorders>
              <w:top w:val="single" w:sz="4" w:space="0" w:color="auto"/>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 xml:space="preserve">Сооружение (вертолетная площадка) п. </w:t>
            </w:r>
            <w:proofErr w:type="spellStart"/>
            <w:r w:rsidRPr="00F55F71">
              <w:rPr>
                <w:rFonts w:ascii="Times New Roman" w:eastAsia="Times New Roman" w:hAnsi="Times New Roman" w:cs="Times New Roman"/>
                <w:sz w:val="24"/>
                <w:szCs w:val="24"/>
                <w:lang w:eastAsia="ru-RU"/>
              </w:rPr>
              <w:t>Катырык</w:t>
            </w:r>
            <w:proofErr w:type="spellEnd"/>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84:00:000000:0000:04:119:002:001183060:0001</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F55F71" w:rsidRPr="00F55F71" w:rsidRDefault="00F55F71" w:rsidP="00F55F71">
            <w:pPr>
              <w:spacing w:after="0" w:line="240" w:lineRule="auto"/>
              <w:jc w:val="center"/>
              <w:rPr>
                <w:rFonts w:ascii="Times New Roman" w:eastAsia="Times New Roman" w:hAnsi="Times New Roman" w:cs="Times New Roman"/>
                <w:sz w:val="24"/>
                <w:szCs w:val="24"/>
                <w:lang w:eastAsia="ru-RU"/>
              </w:rPr>
            </w:pPr>
            <w:r w:rsidRPr="00F55F71">
              <w:rPr>
                <w:rFonts w:ascii="Times New Roman" w:eastAsia="Times New Roman" w:hAnsi="Times New Roman" w:cs="Times New Roman"/>
                <w:sz w:val="24"/>
                <w:szCs w:val="24"/>
                <w:lang w:eastAsia="ru-RU"/>
              </w:rPr>
              <w:t>144</w:t>
            </w:r>
          </w:p>
        </w:tc>
      </w:tr>
    </w:tbl>
    <w:p w:rsidR="00F55F71" w:rsidRPr="000E0194" w:rsidRDefault="00F55F71" w:rsidP="00490FA6">
      <w:pPr>
        <w:rPr>
          <w:rFonts w:ascii="Times New Roman" w:hAnsi="Times New Roman" w:cs="Times New Roman"/>
          <w:b/>
          <w:bCs/>
        </w:rPr>
      </w:pPr>
    </w:p>
    <w:p w:rsidR="00490FA6" w:rsidRPr="007E68C4" w:rsidRDefault="00490FA6" w:rsidP="00490FA6">
      <w:pPr>
        <w:pStyle w:val="ConsPlusTitle"/>
        <w:jc w:val="center"/>
        <w:rPr>
          <w:rFonts w:ascii="Times New Roman" w:hAnsi="Times New Roman" w:cs="Times New Roman"/>
          <w:sz w:val="24"/>
          <w:szCs w:val="24"/>
        </w:rPr>
      </w:pPr>
    </w:p>
    <w:p w:rsidR="00490FA6" w:rsidRDefault="00490FA6" w:rsidP="00822B2B">
      <w:pPr>
        <w:spacing w:after="0" w:line="240" w:lineRule="auto"/>
        <w:contextualSpacing/>
        <w:jc w:val="both"/>
        <w:rPr>
          <w:rFonts w:ascii="Times New Roman" w:hAnsi="Times New Roman" w:cs="Times New Roman"/>
          <w:b/>
          <w:sz w:val="24"/>
          <w:szCs w:val="24"/>
        </w:rPr>
      </w:pPr>
    </w:p>
    <w:p w:rsidR="00490FA6" w:rsidRDefault="00490FA6" w:rsidP="00822B2B">
      <w:pPr>
        <w:spacing w:after="0" w:line="240" w:lineRule="auto"/>
        <w:contextualSpacing/>
        <w:jc w:val="both"/>
      </w:pPr>
    </w:p>
    <w:p w:rsidR="003F3AF0" w:rsidRDefault="003F3AF0" w:rsidP="00822B2B">
      <w:pPr>
        <w:spacing w:after="0" w:line="240" w:lineRule="auto"/>
        <w:contextualSpacing/>
        <w:jc w:val="both"/>
      </w:pPr>
    </w:p>
    <w:p w:rsidR="003F3AF0" w:rsidRDefault="003F3AF0" w:rsidP="00822B2B">
      <w:pPr>
        <w:spacing w:after="0" w:line="240" w:lineRule="auto"/>
        <w:contextualSpacing/>
        <w:jc w:val="both"/>
      </w:pPr>
    </w:p>
    <w:p w:rsidR="003F3AF0" w:rsidRDefault="003F3AF0" w:rsidP="00822B2B">
      <w:pPr>
        <w:spacing w:after="0" w:line="240" w:lineRule="auto"/>
        <w:contextualSpacing/>
        <w:jc w:val="both"/>
      </w:pPr>
    </w:p>
    <w:p w:rsidR="003F3AF0" w:rsidRDefault="003F3AF0" w:rsidP="00822B2B">
      <w:pPr>
        <w:spacing w:after="0" w:line="240" w:lineRule="auto"/>
        <w:contextualSpacing/>
        <w:jc w:val="both"/>
      </w:pPr>
    </w:p>
    <w:p w:rsidR="003F3AF0" w:rsidRDefault="003F3AF0" w:rsidP="00822B2B">
      <w:pPr>
        <w:spacing w:after="0" w:line="240" w:lineRule="auto"/>
        <w:contextualSpacing/>
        <w:jc w:val="both"/>
      </w:pPr>
    </w:p>
    <w:p w:rsidR="003F3AF0" w:rsidRDefault="003F3AF0" w:rsidP="00822B2B">
      <w:pPr>
        <w:spacing w:after="0" w:line="240" w:lineRule="auto"/>
        <w:contextualSpacing/>
        <w:jc w:val="both"/>
      </w:pPr>
    </w:p>
    <w:p w:rsidR="003F3AF0" w:rsidRDefault="003F3AF0" w:rsidP="00822B2B">
      <w:pPr>
        <w:spacing w:after="0" w:line="240" w:lineRule="auto"/>
        <w:contextualSpacing/>
        <w:jc w:val="both"/>
      </w:pPr>
    </w:p>
    <w:p w:rsidR="003F3AF0" w:rsidRDefault="003F3AF0" w:rsidP="00822B2B">
      <w:pPr>
        <w:spacing w:after="0" w:line="240" w:lineRule="auto"/>
        <w:contextualSpacing/>
        <w:jc w:val="both"/>
      </w:pPr>
    </w:p>
    <w:sectPr w:rsidR="003F3A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nionCyr-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2C"/>
    <w:rsid w:val="001050E8"/>
    <w:rsid w:val="00133ECE"/>
    <w:rsid w:val="00137F97"/>
    <w:rsid w:val="001864E0"/>
    <w:rsid w:val="001F37CF"/>
    <w:rsid w:val="003B7ADE"/>
    <w:rsid w:val="003F3AF0"/>
    <w:rsid w:val="00490FA6"/>
    <w:rsid w:val="00563872"/>
    <w:rsid w:val="005A78DE"/>
    <w:rsid w:val="00643EAD"/>
    <w:rsid w:val="00660B15"/>
    <w:rsid w:val="006C42C1"/>
    <w:rsid w:val="0076302C"/>
    <w:rsid w:val="00822B2B"/>
    <w:rsid w:val="00B71D05"/>
    <w:rsid w:val="00BB57DD"/>
    <w:rsid w:val="00CD72D3"/>
    <w:rsid w:val="00ED4EA6"/>
    <w:rsid w:val="00EF6CE4"/>
    <w:rsid w:val="00F46BC2"/>
    <w:rsid w:val="00F55F71"/>
    <w:rsid w:val="00F96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ECF69-5446-4E2B-AEF1-376B6D63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EA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43EAD"/>
    <w:pPr>
      <w:spacing w:after="0" w:line="240" w:lineRule="auto"/>
      <w:ind w:left="-1080" w:right="-185"/>
      <w:jc w:val="center"/>
    </w:pPr>
    <w:rPr>
      <w:rFonts w:ascii="Times New Roman" w:eastAsia="Times New Roman" w:hAnsi="Times New Roman" w:cs="Times New Roman"/>
      <w:b/>
      <w:bCs/>
      <w:sz w:val="28"/>
      <w:szCs w:val="24"/>
      <w:lang w:eastAsia="ru-RU"/>
    </w:rPr>
  </w:style>
  <w:style w:type="character" w:customStyle="1" w:styleId="a4">
    <w:name w:val="Название Знак"/>
    <w:basedOn w:val="a0"/>
    <w:link w:val="a3"/>
    <w:rsid w:val="00643EAD"/>
    <w:rPr>
      <w:rFonts w:ascii="Times New Roman" w:eastAsia="Times New Roman" w:hAnsi="Times New Roman" w:cs="Times New Roman"/>
      <w:b/>
      <w:bCs/>
      <w:sz w:val="28"/>
      <w:szCs w:val="24"/>
      <w:lang w:eastAsia="ru-RU"/>
    </w:rPr>
  </w:style>
  <w:style w:type="paragraph" w:styleId="a5">
    <w:name w:val="Body Text"/>
    <w:basedOn w:val="a"/>
    <w:link w:val="a6"/>
    <w:semiHidden/>
    <w:unhideWhenUsed/>
    <w:rsid w:val="00643EAD"/>
    <w:pPr>
      <w:widowControl w:val="0"/>
      <w:spacing w:after="0" w:line="240" w:lineRule="auto"/>
    </w:pPr>
    <w:rPr>
      <w:rFonts w:ascii="MinionCyr-Regular" w:eastAsia="Times New Roman" w:hAnsi="MinionCyr-Regular" w:cs="MinionCyr-Regular"/>
      <w:sz w:val="28"/>
      <w:szCs w:val="28"/>
      <w:lang w:eastAsia="ru-RU"/>
    </w:rPr>
  </w:style>
  <w:style w:type="character" w:customStyle="1" w:styleId="a6">
    <w:name w:val="Основной текст Знак"/>
    <w:basedOn w:val="a0"/>
    <w:link w:val="a5"/>
    <w:semiHidden/>
    <w:rsid w:val="00643EAD"/>
    <w:rPr>
      <w:rFonts w:ascii="MinionCyr-Regular" w:eastAsia="Times New Roman" w:hAnsi="MinionCyr-Regular" w:cs="MinionCyr-Regular"/>
      <w:sz w:val="28"/>
      <w:szCs w:val="28"/>
      <w:lang w:eastAsia="ru-RU"/>
    </w:rPr>
  </w:style>
  <w:style w:type="paragraph" w:styleId="a7">
    <w:name w:val="No Spacing"/>
    <w:uiPriority w:val="1"/>
    <w:qFormat/>
    <w:rsid w:val="00643EAD"/>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8">
    <w:name w:val="Таблицы (моноширинный)"/>
    <w:basedOn w:val="a"/>
    <w:next w:val="a"/>
    <w:rsid w:val="00643EA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rsid w:val="00490F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490FA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PrilogSection">
    <w:name w:val="TPrilogSection"/>
    <w:basedOn w:val="2"/>
    <w:rsid w:val="00490FA6"/>
    <w:pPr>
      <w:spacing w:before="480" w:after="280" w:line="360" w:lineRule="auto"/>
      <w:jc w:val="center"/>
    </w:pPr>
    <w:rPr>
      <w:rFonts w:ascii="Times New Roman" w:eastAsia="Times New Roman" w:hAnsi="Times New Roman" w:cs="Times New Roman"/>
      <w:kern w:val="16"/>
      <w:sz w:val="24"/>
      <w:szCs w:val="24"/>
      <w:lang w:eastAsia="ru-RU"/>
    </w:rPr>
  </w:style>
  <w:style w:type="paragraph" w:customStyle="1" w:styleId="TPrilogSubsection">
    <w:name w:val="TPrilogSubsection"/>
    <w:basedOn w:val="a"/>
    <w:rsid w:val="00490FA6"/>
    <w:pPr>
      <w:spacing w:before="120" w:after="120" w:line="360" w:lineRule="auto"/>
      <w:ind w:firstLine="510"/>
    </w:pPr>
    <w:rPr>
      <w:rFonts w:ascii="Times New Roman" w:eastAsia="Times New Roman" w:hAnsi="Times New Roman" w:cs="Times New Roman"/>
      <w:sz w:val="24"/>
      <w:szCs w:val="20"/>
      <w:lang w:eastAsia="ru-RU"/>
    </w:rPr>
  </w:style>
  <w:style w:type="paragraph" w:customStyle="1" w:styleId="ConsPlusNormal">
    <w:name w:val="ConsPlusNormal"/>
    <w:link w:val="ConsPlusNormal0"/>
    <w:qFormat/>
    <w:rsid w:val="00490F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90F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0FA6"/>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490FA6"/>
    <w:rPr>
      <w:rFonts w:ascii="Arial" w:eastAsia="Times New Roman" w:hAnsi="Arial" w:cs="Arial"/>
      <w:sz w:val="20"/>
      <w:szCs w:val="20"/>
      <w:lang w:eastAsia="ru-RU"/>
    </w:rPr>
  </w:style>
  <w:style w:type="paragraph" w:styleId="2">
    <w:name w:val="Body Text 2"/>
    <w:basedOn w:val="a"/>
    <w:link w:val="20"/>
    <w:uiPriority w:val="99"/>
    <w:semiHidden/>
    <w:unhideWhenUsed/>
    <w:rsid w:val="00490FA6"/>
    <w:pPr>
      <w:spacing w:after="120" w:line="480" w:lineRule="auto"/>
    </w:pPr>
  </w:style>
  <w:style w:type="character" w:customStyle="1" w:styleId="20">
    <w:name w:val="Основной текст 2 Знак"/>
    <w:basedOn w:val="a0"/>
    <w:link w:val="2"/>
    <w:uiPriority w:val="99"/>
    <w:semiHidden/>
    <w:rsid w:val="00490FA6"/>
  </w:style>
  <w:style w:type="paragraph" w:styleId="a9">
    <w:name w:val="Balloon Text"/>
    <w:basedOn w:val="a"/>
    <w:link w:val="aa"/>
    <w:uiPriority w:val="99"/>
    <w:semiHidden/>
    <w:unhideWhenUsed/>
    <w:rsid w:val="00F966D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966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2390</Words>
  <Characters>13629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Татаринцев</dc:creator>
  <cp:keywords/>
  <dc:description/>
  <cp:lastModifiedBy>Светлана Боллотова</cp:lastModifiedBy>
  <cp:revision>9</cp:revision>
  <cp:lastPrinted>2019-12-16T04:37:00Z</cp:lastPrinted>
  <dcterms:created xsi:type="dcterms:W3CDTF">2019-12-12T11:05:00Z</dcterms:created>
  <dcterms:modified xsi:type="dcterms:W3CDTF">2019-12-24T02:50:00Z</dcterms:modified>
</cp:coreProperties>
</file>