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D2E" w:rsidRPr="004C3E16" w:rsidRDefault="00111D2E" w:rsidP="00111D2E">
      <w:pPr>
        <w:pStyle w:val="5"/>
        <w:jc w:val="center"/>
      </w:pPr>
      <w:r w:rsidRPr="00972650">
        <w:rPr>
          <w:noProof/>
        </w:rPr>
        <w:drawing>
          <wp:inline distT="0" distB="0" distL="0" distR="0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D2E" w:rsidRPr="00981359" w:rsidRDefault="00111D2E" w:rsidP="00111D2E">
      <w:pPr>
        <w:jc w:val="center"/>
        <w:rPr>
          <w:b/>
          <w:sz w:val="20"/>
          <w:szCs w:val="20"/>
        </w:rPr>
      </w:pPr>
      <w:proofErr w:type="gramStart"/>
      <w:r w:rsidRPr="00981359">
        <w:rPr>
          <w:b/>
          <w:sz w:val="20"/>
          <w:szCs w:val="20"/>
        </w:rPr>
        <w:t>РОССИЙСКАЯ  ФЕДЕРАЦИЯ</w:t>
      </w:r>
      <w:proofErr w:type="gramEnd"/>
    </w:p>
    <w:p w:rsidR="00111D2E" w:rsidRPr="00981359" w:rsidRDefault="00111D2E" w:rsidP="00111D2E">
      <w:pPr>
        <w:jc w:val="center"/>
        <w:rPr>
          <w:b/>
          <w:sz w:val="20"/>
          <w:szCs w:val="20"/>
        </w:rPr>
      </w:pPr>
      <w:r w:rsidRPr="00981359">
        <w:rPr>
          <w:b/>
          <w:sz w:val="20"/>
          <w:szCs w:val="20"/>
        </w:rPr>
        <w:t>КРАСНОЯРСКИЙ КРАЙ</w:t>
      </w:r>
    </w:p>
    <w:p w:rsidR="00111D2E" w:rsidRPr="00981359" w:rsidRDefault="00111D2E" w:rsidP="00111D2E">
      <w:pPr>
        <w:jc w:val="center"/>
        <w:rPr>
          <w:b/>
          <w:sz w:val="20"/>
          <w:szCs w:val="20"/>
        </w:rPr>
      </w:pPr>
      <w:r w:rsidRPr="00981359">
        <w:rPr>
          <w:b/>
          <w:sz w:val="20"/>
          <w:szCs w:val="20"/>
        </w:rPr>
        <w:t>ТАЙМЫРСКИЙ ДОЛГАНО-НЕНЕЦКИЙ МУНИЦИПАЛЬНЫЙ РАЙОН</w:t>
      </w:r>
    </w:p>
    <w:p w:rsidR="00111D2E" w:rsidRPr="00B83A31" w:rsidRDefault="00111D2E" w:rsidP="00111D2E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ХАТАНГСКИЙ СЕЛЬСКИЙ </w:t>
      </w:r>
      <w:r w:rsidRPr="00B83A31">
        <w:rPr>
          <w:b/>
        </w:rPr>
        <w:t xml:space="preserve">СОВЕТ </w:t>
      </w:r>
      <w:r>
        <w:rPr>
          <w:b/>
        </w:rPr>
        <w:t>ДЕПУТАТОВ</w:t>
      </w:r>
    </w:p>
    <w:p w:rsidR="00111D2E" w:rsidRPr="004C3E16" w:rsidRDefault="00111D2E" w:rsidP="00111D2E">
      <w:pPr>
        <w:jc w:val="center"/>
        <w:rPr>
          <w:b/>
          <w:bCs/>
        </w:rPr>
      </w:pPr>
    </w:p>
    <w:p w:rsidR="00111D2E" w:rsidRDefault="00111D2E" w:rsidP="00111D2E">
      <w:pPr>
        <w:jc w:val="center"/>
        <w:rPr>
          <w:b/>
          <w:bCs/>
        </w:rPr>
      </w:pPr>
      <w:r w:rsidRPr="00B83A31">
        <w:rPr>
          <w:b/>
          <w:bCs/>
        </w:rPr>
        <w:t>РЕШЕНИЕ</w:t>
      </w:r>
    </w:p>
    <w:p w:rsidR="00020C68" w:rsidRPr="00B83A31" w:rsidRDefault="00020C68" w:rsidP="00111D2E">
      <w:pPr>
        <w:jc w:val="center"/>
        <w:rPr>
          <w:b/>
          <w:bCs/>
        </w:rPr>
      </w:pPr>
    </w:p>
    <w:p w:rsidR="00111D2E" w:rsidRPr="00FE4519" w:rsidRDefault="00F824DE" w:rsidP="00111D2E">
      <w:pPr>
        <w:keepNext/>
        <w:widowControl w:val="0"/>
        <w:ind w:right="4"/>
        <w:rPr>
          <w:b/>
        </w:rPr>
      </w:pPr>
      <w:r>
        <w:rPr>
          <w:b/>
        </w:rPr>
        <w:t>0</w:t>
      </w:r>
      <w:r w:rsidR="00D40954">
        <w:rPr>
          <w:b/>
        </w:rPr>
        <w:t xml:space="preserve">6 мая </w:t>
      </w:r>
      <w:r w:rsidR="00111D2E" w:rsidRPr="00B83A31">
        <w:rPr>
          <w:b/>
        </w:rPr>
        <w:t>20</w:t>
      </w:r>
      <w:r w:rsidR="00111D2E">
        <w:rPr>
          <w:b/>
        </w:rPr>
        <w:t>1</w:t>
      </w:r>
      <w:r w:rsidR="003E09DF">
        <w:rPr>
          <w:b/>
        </w:rPr>
        <w:t>6</w:t>
      </w:r>
      <w:r w:rsidR="00111D2E" w:rsidRPr="00B83A31">
        <w:rPr>
          <w:b/>
        </w:rPr>
        <w:t xml:space="preserve"> года                                                                               </w:t>
      </w:r>
      <w:r w:rsidR="00111D2E">
        <w:rPr>
          <w:b/>
        </w:rPr>
        <w:t xml:space="preserve">        </w:t>
      </w:r>
      <w:r w:rsidR="00111D2E" w:rsidRPr="00B83A31">
        <w:rPr>
          <w:b/>
        </w:rPr>
        <w:t xml:space="preserve"> </w:t>
      </w:r>
      <w:r w:rsidR="00111D2E">
        <w:rPr>
          <w:b/>
        </w:rPr>
        <w:t xml:space="preserve">      </w:t>
      </w:r>
      <w:r w:rsidR="00020C68">
        <w:rPr>
          <w:b/>
        </w:rPr>
        <w:t xml:space="preserve">           </w:t>
      </w:r>
      <w:r w:rsidR="00111D2E">
        <w:rPr>
          <w:b/>
        </w:rPr>
        <w:t xml:space="preserve"> </w:t>
      </w:r>
      <w:r>
        <w:rPr>
          <w:b/>
        </w:rPr>
        <w:t xml:space="preserve"> </w:t>
      </w:r>
      <w:r w:rsidR="00111D2E" w:rsidRPr="00B83A31">
        <w:rPr>
          <w:b/>
        </w:rPr>
        <w:t>№</w:t>
      </w:r>
      <w:r w:rsidR="00D40954">
        <w:rPr>
          <w:b/>
        </w:rPr>
        <w:t xml:space="preserve"> 266 </w:t>
      </w:r>
      <w:r w:rsidR="00111D2E" w:rsidRPr="00B83A31">
        <w:rPr>
          <w:b/>
        </w:rPr>
        <w:t>-РС</w:t>
      </w:r>
      <w:r w:rsidR="00111D2E" w:rsidRPr="00B83A31">
        <w:rPr>
          <w:b/>
          <w:bCs/>
        </w:rPr>
        <w:t xml:space="preserve"> </w:t>
      </w:r>
    </w:p>
    <w:p w:rsidR="00111D2E" w:rsidRDefault="00111D2E" w:rsidP="00111D2E">
      <w:pPr>
        <w:jc w:val="center"/>
      </w:pPr>
    </w:p>
    <w:p w:rsidR="00111D2E" w:rsidRDefault="00111D2E" w:rsidP="00111D2E">
      <w:pPr>
        <w:jc w:val="center"/>
      </w:pPr>
    </w:p>
    <w:p w:rsidR="00111D2E" w:rsidRDefault="00111D2E" w:rsidP="00111D2E">
      <w:pPr>
        <w:rPr>
          <w:b/>
        </w:rPr>
      </w:pPr>
      <w:r w:rsidRPr="003E378A">
        <w:rPr>
          <w:b/>
        </w:rPr>
        <w:t>О</w:t>
      </w:r>
      <w:r>
        <w:rPr>
          <w:b/>
        </w:rPr>
        <w:t xml:space="preserve">б утверждении местных нормативов </w:t>
      </w:r>
    </w:p>
    <w:p w:rsidR="00111D2E" w:rsidRPr="003E378A" w:rsidRDefault="00111D2E" w:rsidP="00111D2E">
      <w:pPr>
        <w:rPr>
          <w:b/>
        </w:rPr>
      </w:pPr>
      <w:r>
        <w:rPr>
          <w:b/>
        </w:rPr>
        <w:t>градостроительного проектирования</w:t>
      </w:r>
      <w:r w:rsidRPr="003E378A">
        <w:rPr>
          <w:b/>
        </w:rPr>
        <w:t xml:space="preserve">  </w:t>
      </w:r>
    </w:p>
    <w:p w:rsidR="00111D2E" w:rsidRPr="003E378A" w:rsidRDefault="00111D2E" w:rsidP="00111D2E">
      <w:pPr>
        <w:rPr>
          <w:b/>
        </w:rPr>
      </w:pPr>
      <w:r w:rsidRPr="003E378A">
        <w:rPr>
          <w:b/>
        </w:rPr>
        <w:t xml:space="preserve">сельского поселения Хатанга </w:t>
      </w:r>
    </w:p>
    <w:p w:rsidR="00111D2E" w:rsidRDefault="00111D2E" w:rsidP="00111D2E">
      <w:pPr>
        <w:pStyle w:val="a3"/>
        <w:rPr>
          <w:b w:val="0"/>
        </w:rPr>
      </w:pPr>
    </w:p>
    <w:p w:rsidR="00111D2E" w:rsidRPr="00237AB5" w:rsidRDefault="00111D2E" w:rsidP="00111D2E">
      <w:pPr>
        <w:pStyle w:val="a3"/>
        <w:rPr>
          <w:b w:val="0"/>
        </w:rPr>
      </w:pPr>
    </w:p>
    <w:p w:rsidR="00111D2E" w:rsidRPr="00031795" w:rsidRDefault="00111D2E" w:rsidP="00111D2E">
      <w:pPr>
        <w:pStyle w:val="a3"/>
        <w:rPr>
          <w:b w:val="0"/>
          <w:bCs w:val="0"/>
          <w:szCs w:val="28"/>
        </w:rPr>
      </w:pPr>
      <w:r w:rsidRPr="00237AB5">
        <w:rPr>
          <w:b w:val="0"/>
          <w:sz w:val="20"/>
          <w:szCs w:val="20"/>
        </w:rPr>
        <w:tab/>
      </w:r>
      <w:r w:rsidRPr="003E09DF">
        <w:rPr>
          <w:b w:val="0"/>
        </w:rPr>
        <w:t>В соответствии со статьёй 29.4 Градостроительного кодекса Российской Федерации,  Федеральным законом от 06 октября 2003 года № 131-ФЗ «Об общих принципах организации местного самоуправления в Российской Федерации», Законом Красноярского края от 01 декабря 2014 года № 7-2847 «О порядке подготовки, утверждения и изменения региональных нормативов градостроительного проектирования Красноярского края и систем</w:t>
      </w:r>
      <w:r w:rsidR="00B321C3">
        <w:rPr>
          <w:b w:val="0"/>
        </w:rPr>
        <w:t>а</w:t>
      </w:r>
      <w:r w:rsidRPr="003E09DF">
        <w:rPr>
          <w:b w:val="0"/>
        </w:rPr>
        <w:t xml:space="preserve">тизации региональных и местных нормативов градостроительного проектирования», руководствуясь п.20 </w:t>
      </w:r>
      <w:r w:rsidR="003E09DF" w:rsidRPr="003E09DF">
        <w:rPr>
          <w:b w:val="0"/>
        </w:rPr>
        <w:t>ч.1 ст.7</w:t>
      </w:r>
      <w:r w:rsidRPr="003E09DF">
        <w:rPr>
          <w:b w:val="0"/>
        </w:rPr>
        <w:t xml:space="preserve"> Устав</w:t>
      </w:r>
      <w:r w:rsidR="003E09DF" w:rsidRPr="003E09DF">
        <w:rPr>
          <w:b w:val="0"/>
        </w:rPr>
        <w:t>а сельского поселения Хатанга</w:t>
      </w:r>
      <w:r>
        <w:rPr>
          <w:b w:val="0"/>
          <w:bCs w:val="0"/>
        </w:rPr>
        <w:t>,</w:t>
      </w:r>
      <w:r>
        <w:rPr>
          <w:b w:val="0"/>
        </w:rPr>
        <w:t xml:space="preserve"> </w:t>
      </w:r>
      <w:r w:rsidRPr="00031795">
        <w:rPr>
          <w:b w:val="0"/>
        </w:rPr>
        <w:t>Хатанг</w:t>
      </w:r>
      <w:r>
        <w:rPr>
          <w:b w:val="0"/>
        </w:rPr>
        <w:t xml:space="preserve">ский сельский </w:t>
      </w:r>
      <w:r w:rsidRPr="00031795">
        <w:rPr>
          <w:b w:val="0"/>
        </w:rPr>
        <w:t xml:space="preserve">Совет </w:t>
      </w:r>
      <w:r>
        <w:rPr>
          <w:b w:val="0"/>
        </w:rPr>
        <w:t>депутатов</w:t>
      </w:r>
      <w:r w:rsidRPr="00031795">
        <w:rPr>
          <w:b w:val="0"/>
        </w:rPr>
        <w:t xml:space="preserve"> </w:t>
      </w:r>
    </w:p>
    <w:p w:rsidR="00111D2E" w:rsidRDefault="00111D2E" w:rsidP="00111D2E">
      <w:pPr>
        <w:pStyle w:val="a3"/>
        <w:rPr>
          <w:bCs w:val="0"/>
          <w:szCs w:val="28"/>
        </w:rPr>
      </w:pPr>
    </w:p>
    <w:p w:rsidR="00111D2E" w:rsidRDefault="00111D2E" w:rsidP="00111D2E">
      <w:pPr>
        <w:pStyle w:val="a3"/>
      </w:pPr>
      <w:r>
        <w:rPr>
          <w:bCs w:val="0"/>
          <w:szCs w:val="28"/>
        </w:rPr>
        <w:t>РЕШИЛ:</w:t>
      </w: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ind w:firstLine="708"/>
        <w:jc w:val="both"/>
      </w:pPr>
      <w:r>
        <w:t xml:space="preserve">1. </w:t>
      </w:r>
      <w:r w:rsidR="003E09DF">
        <w:t xml:space="preserve">Утвердить местные нормативы градостроительного проектирования сельского поселения Хатанга согласно Приложению. </w:t>
      </w:r>
    </w:p>
    <w:p w:rsidR="003E09DF" w:rsidRDefault="003E09DF" w:rsidP="00111D2E">
      <w:pPr>
        <w:autoSpaceDE w:val="0"/>
        <w:autoSpaceDN w:val="0"/>
        <w:adjustRightInd w:val="0"/>
        <w:jc w:val="both"/>
      </w:pPr>
    </w:p>
    <w:p w:rsidR="00111D2E" w:rsidRDefault="00111D2E" w:rsidP="00111D2E">
      <w:pPr>
        <w:autoSpaceDE w:val="0"/>
        <w:autoSpaceDN w:val="0"/>
        <w:adjustRightInd w:val="0"/>
        <w:jc w:val="both"/>
      </w:pPr>
      <w:r>
        <w:t xml:space="preserve">          </w:t>
      </w:r>
      <w:r>
        <w:tab/>
        <w:t>2. Решение вступает в силу со дня его официального опубликования.</w:t>
      </w:r>
    </w:p>
    <w:p w:rsidR="00111D2E" w:rsidRDefault="00111D2E" w:rsidP="00111D2E"/>
    <w:p w:rsidR="00111D2E" w:rsidRDefault="00111D2E" w:rsidP="00111D2E"/>
    <w:p w:rsidR="00111D2E" w:rsidRDefault="00111D2E" w:rsidP="00111D2E">
      <w:pPr>
        <w:rPr>
          <w:b/>
          <w:bCs/>
        </w:rPr>
      </w:pPr>
    </w:p>
    <w:p w:rsidR="00F824DE" w:rsidRDefault="00F824DE" w:rsidP="00111D2E">
      <w:pPr>
        <w:rPr>
          <w:b/>
          <w:bCs/>
        </w:rPr>
      </w:pPr>
    </w:p>
    <w:p w:rsidR="00111D2E" w:rsidRDefault="00557871" w:rsidP="00111D2E">
      <w:pPr>
        <w:rPr>
          <w:b/>
          <w:bCs/>
        </w:rPr>
      </w:pPr>
      <w:r>
        <w:rPr>
          <w:b/>
          <w:bCs/>
        </w:rPr>
        <w:t>Исполняющая обязанности Председателя</w:t>
      </w:r>
    </w:p>
    <w:p w:rsidR="00557871" w:rsidRDefault="00557871" w:rsidP="00111D2E">
      <w:pPr>
        <w:rPr>
          <w:b/>
          <w:bCs/>
        </w:rPr>
      </w:pPr>
      <w:r>
        <w:rPr>
          <w:b/>
          <w:bCs/>
        </w:rPr>
        <w:t>Хатангского сельского Совета депутатов                                                     М.</w:t>
      </w:r>
      <w:r w:rsidR="00EA338A">
        <w:rPr>
          <w:b/>
          <w:bCs/>
        </w:rPr>
        <w:t xml:space="preserve"> </w:t>
      </w:r>
      <w:r>
        <w:rPr>
          <w:b/>
          <w:bCs/>
        </w:rPr>
        <w:t xml:space="preserve">Г. </w:t>
      </w:r>
      <w:proofErr w:type="spellStart"/>
      <w:r>
        <w:rPr>
          <w:b/>
          <w:bCs/>
        </w:rPr>
        <w:t>Ерилина</w:t>
      </w:r>
      <w:proofErr w:type="spellEnd"/>
    </w:p>
    <w:p w:rsidR="00557871" w:rsidRDefault="00557871" w:rsidP="00111D2E">
      <w:pPr>
        <w:rPr>
          <w:b/>
          <w:bCs/>
        </w:rPr>
      </w:pPr>
    </w:p>
    <w:p w:rsidR="00D40954" w:rsidRDefault="00D40954" w:rsidP="00111D2E">
      <w:pPr>
        <w:rPr>
          <w:b/>
          <w:bCs/>
        </w:rPr>
      </w:pPr>
    </w:p>
    <w:p w:rsidR="00F824DE" w:rsidRDefault="00F824DE" w:rsidP="00111D2E">
      <w:pPr>
        <w:rPr>
          <w:b/>
          <w:bCs/>
        </w:rPr>
      </w:pPr>
      <w:bookmarkStart w:id="0" w:name="_GoBack"/>
      <w:bookmarkEnd w:id="0"/>
    </w:p>
    <w:p w:rsidR="00111D2E" w:rsidRDefault="00111D2E" w:rsidP="00111D2E">
      <w:pPr>
        <w:rPr>
          <w:b/>
          <w:bCs/>
        </w:rPr>
      </w:pPr>
      <w:r>
        <w:rPr>
          <w:b/>
          <w:bCs/>
        </w:rPr>
        <w:t>Глава сельского поселения Хатанга                                                              А. В. Кулешов</w:t>
      </w: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rPr>
          <w:b/>
          <w:bCs/>
        </w:rPr>
      </w:pPr>
    </w:p>
    <w:p w:rsidR="00111D2E" w:rsidRDefault="00111D2E" w:rsidP="00111D2E">
      <w:pPr>
        <w:jc w:val="right"/>
        <w:rPr>
          <w:sz w:val="20"/>
          <w:szCs w:val="20"/>
        </w:rPr>
      </w:pPr>
    </w:p>
    <w:p w:rsidR="00222F95" w:rsidRDefault="00222F95"/>
    <w:sectPr w:rsidR="0022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D2E"/>
    <w:rsid w:val="00020C68"/>
    <w:rsid w:val="00111D2E"/>
    <w:rsid w:val="00222F95"/>
    <w:rsid w:val="003E09DF"/>
    <w:rsid w:val="00557871"/>
    <w:rsid w:val="00B321C3"/>
    <w:rsid w:val="00D40954"/>
    <w:rsid w:val="00E52A38"/>
    <w:rsid w:val="00EA338A"/>
    <w:rsid w:val="00F8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21354-DA40-499C-B593-B6FF4748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11D2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11D2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11D2E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111D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21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1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Бондарев</dc:creator>
  <cp:keywords/>
  <dc:description/>
  <cp:lastModifiedBy>Кристина Тимченко</cp:lastModifiedBy>
  <cp:revision>9</cp:revision>
  <cp:lastPrinted>2016-03-01T02:00:00Z</cp:lastPrinted>
  <dcterms:created xsi:type="dcterms:W3CDTF">2016-02-29T07:49:00Z</dcterms:created>
  <dcterms:modified xsi:type="dcterms:W3CDTF">2016-05-10T05:23:00Z</dcterms:modified>
</cp:coreProperties>
</file>