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A3" w:rsidRDefault="00966DA3" w:rsidP="00966DA3">
      <w:pPr>
        <w:spacing w:after="24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жители села Хатанга</w:t>
      </w:r>
      <w:r w:rsidRPr="00337EA0">
        <w:rPr>
          <w:b/>
          <w:sz w:val="26"/>
          <w:szCs w:val="26"/>
        </w:rPr>
        <w:t>!</w:t>
      </w:r>
    </w:p>
    <w:p w:rsidR="00966DA3" w:rsidRDefault="00966DA3" w:rsidP="00966DA3">
      <w:pPr>
        <w:spacing w:after="240"/>
        <w:contextualSpacing/>
        <w:jc w:val="both"/>
        <w:rPr>
          <w:sz w:val="26"/>
          <w:szCs w:val="26"/>
        </w:rPr>
      </w:pPr>
    </w:p>
    <w:p w:rsidR="00966DA3" w:rsidRDefault="00966DA3" w:rsidP="00966DA3">
      <w:pPr>
        <w:spacing w:after="24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комфортных и безопасных условий проживания необходимо провести общее собрание собственников помещений в многоквартирных домах, где еще не выбран совет и председатель дома. В повестку собрания обязательно включаются вопросы об их избрании.</w:t>
      </w:r>
    </w:p>
    <w:p w:rsidR="00966DA3" w:rsidRDefault="00966DA3" w:rsidP="00966DA3">
      <w:pPr>
        <w:spacing w:after="24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Жилищное законодательство предусматривает возможность проведения заочного голосования общего собрания собственников помещений в многоквартирных домах посредством портала государственной информационной системы жилищно-коммунального хозяйства (далее-ГИС ЖКХ) в случае, если такое решение принято в рамках ранее проведенного общего собрания собственников помещений в многоквартирных домах.</w:t>
      </w:r>
    </w:p>
    <w:p w:rsidR="00966DA3" w:rsidRDefault="00966DA3" w:rsidP="00966DA3">
      <w:pPr>
        <w:spacing w:after="24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Инструкция по пяти темам: «Как организовать собрание в доме через ГИС ЖКХ?», «Коллективная заявка для предложений повестки ОСС», «Обращение собственника к администратору ОСС для проведения собрания», «Самостоятельное проведение онлайн-голосования», «Как голосовать на ОСС в ГИС ЖКХ?», а также шаблоны и бюллетеня голосования, коллективной заявки, сообщения о проведении годового/внеочередного ОСС представлены на </w:t>
      </w:r>
      <w:proofErr w:type="spellStart"/>
      <w:r>
        <w:rPr>
          <w:sz w:val="26"/>
          <w:szCs w:val="26"/>
        </w:rPr>
        <w:t>Яндекс.Диске</w:t>
      </w:r>
      <w:proofErr w:type="spellEnd"/>
      <w:r>
        <w:rPr>
          <w:sz w:val="26"/>
          <w:szCs w:val="26"/>
        </w:rPr>
        <w:t xml:space="preserve"> по ссылке: </w:t>
      </w:r>
      <w:r>
        <w:rPr>
          <w:sz w:val="26"/>
          <w:szCs w:val="26"/>
          <w:lang w:val="en-US"/>
        </w:rPr>
        <w:t>https</w:t>
      </w:r>
      <w:r w:rsidRPr="003A7264">
        <w:rPr>
          <w:sz w:val="26"/>
          <w:szCs w:val="26"/>
        </w:rPr>
        <w:t>:</w:t>
      </w:r>
      <w:r>
        <w:rPr>
          <w:sz w:val="26"/>
          <w:szCs w:val="26"/>
          <w:lang w:val="en-US"/>
        </w:rPr>
        <w:t>disk</w:t>
      </w:r>
      <w:r w:rsidRPr="003A726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yandex</w:t>
      </w:r>
      <w:proofErr w:type="spellEnd"/>
      <w:r w:rsidRPr="003A726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A7264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d</w:t>
      </w:r>
      <w:r w:rsidRPr="003A7264">
        <w:rPr>
          <w:sz w:val="26"/>
          <w:szCs w:val="26"/>
        </w:rPr>
        <w:t>/</w:t>
      </w:r>
      <w:proofErr w:type="spellStart"/>
      <w:r>
        <w:rPr>
          <w:sz w:val="26"/>
          <w:szCs w:val="26"/>
          <w:lang w:val="en-US"/>
        </w:rPr>
        <w:t>ua</w:t>
      </w:r>
      <w:proofErr w:type="spellEnd"/>
      <w:r w:rsidRPr="003A7264">
        <w:rPr>
          <w:sz w:val="26"/>
          <w:szCs w:val="26"/>
        </w:rPr>
        <w:t>9</w:t>
      </w:r>
      <w:r>
        <w:rPr>
          <w:sz w:val="26"/>
          <w:szCs w:val="26"/>
          <w:lang w:val="en-US"/>
        </w:rPr>
        <w:t>J</w:t>
      </w:r>
      <w:r w:rsidRPr="003A7264">
        <w:rPr>
          <w:sz w:val="26"/>
          <w:szCs w:val="26"/>
        </w:rPr>
        <w:t>6</w:t>
      </w:r>
      <w:proofErr w:type="spellStart"/>
      <w:r>
        <w:rPr>
          <w:sz w:val="26"/>
          <w:szCs w:val="26"/>
          <w:lang w:val="en-US"/>
        </w:rPr>
        <w:t>msU</w:t>
      </w:r>
      <w:proofErr w:type="spellEnd"/>
      <w:r w:rsidRPr="003A7264"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PIwpA</w:t>
      </w:r>
      <w:proofErr w:type="spellEnd"/>
      <w:r w:rsidRPr="003A7264">
        <w:rPr>
          <w:sz w:val="26"/>
          <w:szCs w:val="26"/>
        </w:rPr>
        <w:t xml:space="preserve"> </w:t>
      </w:r>
      <w:r>
        <w:rPr>
          <w:sz w:val="26"/>
          <w:szCs w:val="26"/>
        </w:rPr>
        <w:t>и доступны для скачивания.</w:t>
      </w:r>
    </w:p>
    <w:p w:rsidR="00966DA3" w:rsidRPr="003A7264" w:rsidRDefault="00966DA3" w:rsidP="00966DA3">
      <w:pPr>
        <w:spacing w:after="24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Рекомендуем ознакомиться с преимуществами проведения собраний через ГИС ЖКХ и обращаться за разъяснениями к управляющей организации МУП «Хатанга-Энергия» сельского поселения Хатанга</w:t>
      </w:r>
      <w:r>
        <w:rPr>
          <w:sz w:val="26"/>
          <w:szCs w:val="26"/>
        </w:rPr>
        <w:t xml:space="preserve"> или в Отдел ЖКХ, благоустройства и градостроительства Администрации сельского поселения Хатанга.</w:t>
      </w:r>
      <w:bookmarkStart w:id="0" w:name="_GoBack"/>
      <w:bookmarkEnd w:id="0"/>
    </w:p>
    <w:p w:rsidR="00A82716" w:rsidRDefault="00A82716"/>
    <w:sectPr w:rsidR="00A82716" w:rsidSect="002F249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A5"/>
    <w:rsid w:val="002F2493"/>
    <w:rsid w:val="00966DA3"/>
    <w:rsid w:val="00A206A5"/>
    <w:rsid w:val="00A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7A6F2-7FC7-4DD5-88B5-F8AC5CA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Мочалова</dc:creator>
  <cp:keywords/>
  <dc:description/>
  <cp:lastModifiedBy>Ольга Мочалова</cp:lastModifiedBy>
  <cp:revision>3</cp:revision>
  <dcterms:created xsi:type="dcterms:W3CDTF">2025-06-24T08:41:00Z</dcterms:created>
  <dcterms:modified xsi:type="dcterms:W3CDTF">2025-06-24T08:44:00Z</dcterms:modified>
</cp:coreProperties>
</file>